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2824207"/>
        <w:placeholder>
          <w:docPart w:val="09E68A6CE316481AAF5B7EAE5000D0EA"/>
        </w:placeholder>
        <w15:appearance w15:val="hidden"/>
      </w:sdtPr>
      <w:sdtEndPr/>
      <w:sdtContent>
        <w:p w14:paraId="395384BC" w14:textId="1EFFC123" w:rsidR="00F157B2" w:rsidRPr="005D3126" w:rsidRDefault="00135121" w:rsidP="005D3126">
          <w:pPr>
            <w:pStyle w:val="ContactInfo"/>
          </w:pPr>
          <w:r>
            <w:rPr>
              <w:rFonts w:hint="eastAsia"/>
              <w:lang w:eastAsia="ja-JP"/>
            </w:rPr>
            <w:t>Thomas Adkins</w:t>
          </w:r>
        </w:p>
      </w:sdtContent>
    </w:sdt>
    <w:sdt>
      <w:sdtPr>
        <w:id w:val="-629857051"/>
        <w:placeholder>
          <w:docPart w:val="BED8FAF82478459ABF727022199431CE"/>
        </w:placeholder>
        <w15:appearance w15:val="hidden"/>
      </w:sdtPr>
      <w:sdtEndPr/>
      <w:sdtContent>
        <w:p w14:paraId="5417E95A" w14:textId="614794BB" w:rsidR="00F157B2" w:rsidRPr="005D3126" w:rsidRDefault="00135121" w:rsidP="005D3126">
          <w:pPr>
            <w:pStyle w:val="ContactInfo"/>
          </w:pPr>
          <w:r>
            <w:rPr>
              <w:rFonts w:hint="eastAsia"/>
              <w:lang w:eastAsia="ja-JP"/>
            </w:rPr>
            <w:t>Professor Erica James</w:t>
          </w:r>
        </w:p>
      </w:sdtContent>
    </w:sdt>
    <w:sdt>
      <w:sdtPr>
        <w:id w:val="780695931"/>
        <w:placeholder>
          <w:docPart w:val="5C1D231ED79040AD9D2A5982D81C5A96"/>
        </w:placeholder>
        <w15:appearance w15:val="hidden"/>
      </w:sdtPr>
      <w:sdtEndPr/>
      <w:sdtContent>
        <w:p w14:paraId="345FFF5B" w14:textId="55AC9C23" w:rsidR="00F157B2" w:rsidRPr="005D3126" w:rsidRDefault="00135121" w:rsidP="005D3126">
          <w:pPr>
            <w:pStyle w:val="ContactInfo"/>
          </w:pPr>
          <w:r>
            <w:rPr>
              <w:rFonts w:hint="eastAsia"/>
              <w:lang w:eastAsia="ja-JP"/>
            </w:rPr>
            <w:t>PHIL-1301 Introduction To Philosophy</w:t>
          </w:r>
        </w:p>
      </w:sdtContent>
    </w:sdt>
    <w:sdt>
      <w:sdtPr>
        <w:id w:val="-467825061"/>
        <w:placeholder>
          <w:docPart w:val="7714504E60DD477C89CAF5ADD3553B86"/>
        </w:placeholder>
        <w15:appearance w15:val="hidden"/>
      </w:sdtPr>
      <w:sdtEndPr/>
      <w:sdtContent>
        <w:p w14:paraId="61D421D8" w14:textId="542C3F51" w:rsidR="001F29D1" w:rsidRPr="005D3126" w:rsidRDefault="00135121" w:rsidP="005D3126">
          <w:pPr>
            <w:pStyle w:val="ContactInfo"/>
          </w:pPr>
          <w:r>
            <w:rPr>
              <w:rFonts w:hint="eastAsia"/>
              <w:lang w:eastAsia="ja-JP"/>
            </w:rPr>
            <w:t xml:space="preserve">28 </w:t>
          </w:r>
          <w:r>
            <w:rPr>
              <w:lang w:eastAsia="ja-JP"/>
            </w:rPr>
            <w:t>March 2026</w:t>
          </w:r>
        </w:p>
      </w:sdtContent>
    </w:sdt>
    <w:sdt>
      <w:sdtPr>
        <w:rPr>
          <w:rFonts w:eastAsiaTheme="minorEastAsia"/>
          <w:szCs w:val="24"/>
        </w:rPr>
        <w:id w:val="-1597710929"/>
        <w:placeholder>
          <w:docPart w:val="B85FCC39B72E422A81AAEDBBB2550877"/>
        </w:placeholder>
        <w15:appearance w15:val="hidden"/>
      </w:sdtPr>
      <w:sdtEndPr/>
      <w:sdtContent>
        <w:p w14:paraId="222348DE" w14:textId="1FC86DDB" w:rsidR="00F157B2" w:rsidRPr="006A078D" w:rsidRDefault="00135121" w:rsidP="006A078D">
          <w:pPr>
            <w:pStyle w:val="Title"/>
          </w:pPr>
          <w:r>
            <w:rPr>
              <w:rFonts w:eastAsiaTheme="minorEastAsia" w:hint="eastAsia"/>
              <w:szCs w:val="24"/>
              <w:lang w:eastAsia="ja-JP"/>
            </w:rPr>
            <w:t>Friday Quiz #1 - Pythagoras</w:t>
          </w:r>
        </w:p>
      </w:sdtContent>
    </w:sdt>
    <w:sdt>
      <w:sdtPr>
        <w:id w:val="1797715830"/>
        <w:placeholder>
          <w:docPart w:val="D32D04C5A9374682A133EA80C3454A43"/>
        </w:placeholder>
        <w15:appearance w15:val="hidden"/>
      </w:sdtPr>
      <w:sdtEndPr/>
      <w:sdtContent>
        <w:p w14:paraId="3EAF279E" w14:textId="006673E1" w:rsidR="00F157B2" w:rsidRDefault="00B3352A" w:rsidP="006A078D">
          <w:pPr>
            <w:rPr>
              <w:lang w:eastAsia="ja-JP"/>
            </w:rPr>
          </w:pPr>
          <w:r>
            <w:rPr>
              <w:rFonts w:hint="eastAsia"/>
              <w:lang w:eastAsia="ja-JP"/>
            </w:rPr>
            <w:t>Pythagoras (b.</w:t>
          </w:r>
          <w:r w:rsidRPr="00B3352A">
            <w:rPr>
              <w:lang w:eastAsia="ja-JP"/>
            </w:rPr>
            <w:t xml:space="preserve"> 570 B.C</w:t>
          </w:r>
          <w:r>
            <w:rPr>
              <w:rFonts w:hint="eastAsia"/>
              <w:lang w:eastAsia="ja-JP"/>
            </w:rPr>
            <w:t xml:space="preserve">), </w:t>
          </w:r>
          <w:r w:rsidR="008A0059">
            <w:rPr>
              <w:lang w:eastAsia="ja-JP"/>
            </w:rPr>
            <w:t>“</w:t>
          </w:r>
          <w:r w:rsidR="008A0059">
            <w:rPr>
              <w:rFonts w:hint="eastAsia"/>
              <w:lang w:eastAsia="ja-JP"/>
            </w:rPr>
            <w:t>[</w:t>
          </w:r>
          <w:r>
            <w:rPr>
              <w:rFonts w:hint="eastAsia"/>
              <w:lang w:eastAsia="ja-JP"/>
            </w:rPr>
            <w:t>possibly</w:t>
          </w:r>
          <w:r w:rsidR="008A0059">
            <w:rPr>
              <w:rFonts w:hint="eastAsia"/>
              <w:lang w:eastAsia="ja-JP"/>
            </w:rPr>
            <w:t>]</w:t>
          </w:r>
          <w:r>
            <w:rPr>
              <w:rFonts w:hint="eastAsia"/>
              <w:lang w:eastAsia="ja-JP"/>
            </w:rPr>
            <w:t xml:space="preserve"> the first person to</w:t>
          </w:r>
          <w:r w:rsidR="008A0059">
            <w:rPr>
              <w:rFonts w:hint="eastAsia"/>
              <w:lang w:eastAsia="ja-JP"/>
            </w:rPr>
            <w:t xml:space="preserve"> call himself a philosopher</w:t>
          </w:r>
          <w:r w:rsidR="008A0059">
            <w:rPr>
              <w:lang w:eastAsia="ja-JP"/>
            </w:rPr>
            <w:t>”</w:t>
          </w:r>
          <w:r w:rsidR="008A0059">
            <w:rPr>
              <w:rFonts w:hint="eastAsia"/>
              <w:lang w:eastAsia="ja-JP"/>
            </w:rPr>
            <w:t>, or lover of wisdom, believed that</w:t>
          </w:r>
          <w:r w:rsidR="00D46E0A">
            <w:rPr>
              <w:rFonts w:hint="eastAsia"/>
              <w:lang w:eastAsia="ja-JP"/>
            </w:rPr>
            <w:t xml:space="preserve"> all things that exist, at their core, are numbers </w:t>
          </w:r>
          <w:r w:rsidR="00D46E0A" w:rsidRPr="00D46E0A">
            <w:rPr>
              <w:lang w:eastAsia="ja-JP"/>
            </w:rPr>
            <w:t>(Melchert and Morrow 15)</w:t>
          </w:r>
          <w:r w:rsidR="00D46E0A">
            <w:rPr>
              <w:rFonts w:hint="eastAsia"/>
              <w:lang w:eastAsia="ja-JP"/>
            </w:rPr>
            <w:t xml:space="preserve">. To me, this makes </w:t>
          </w:r>
          <w:r w:rsidR="00AB590D">
            <w:rPr>
              <w:rFonts w:hint="eastAsia"/>
              <w:lang w:eastAsia="ja-JP"/>
            </w:rPr>
            <w:t xml:space="preserve">nearly </w:t>
          </w:r>
          <w:r w:rsidR="00DC5169">
            <w:rPr>
              <w:rFonts w:hint="eastAsia"/>
              <w:lang w:eastAsia="ja-JP"/>
            </w:rPr>
            <w:t xml:space="preserve">perfect </w:t>
          </w:r>
          <w:r w:rsidR="00D46E0A">
            <w:rPr>
              <w:rFonts w:hint="eastAsia"/>
              <w:lang w:eastAsia="ja-JP"/>
            </w:rPr>
            <w:t>sense</w:t>
          </w:r>
          <w:r w:rsidR="00C44BF6">
            <w:rPr>
              <w:rFonts w:hint="eastAsia"/>
              <w:lang w:eastAsia="ja-JP"/>
            </w:rPr>
            <w:t xml:space="preserve"> as the way that I see life is very similar to how Democritus viewed everything: everything is comprised of either atoms, or </w:t>
          </w:r>
          <w:proofErr w:type="gramStart"/>
          <w:r w:rsidR="00C44BF6">
            <w:rPr>
              <w:rFonts w:hint="eastAsia"/>
              <w:lang w:eastAsia="ja-JP"/>
            </w:rPr>
            <w:t>void (</w:t>
          </w:r>
          <w:r w:rsidR="00C44BF6">
            <w:rPr>
              <w:lang w:eastAsia="ja-JP"/>
            </w:rPr>
            <w:t>“</w:t>
          </w:r>
          <w:r w:rsidR="00DC5169">
            <w:rPr>
              <w:lang w:eastAsia="ja-JP"/>
            </w:rPr>
            <w:t>‘</w:t>
          </w:r>
          <w:proofErr w:type="gramEnd"/>
          <w:r w:rsidR="00C44BF6">
            <w:rPr>
              <w:rFonts w:hint="eastAsia"/>
              <w:lang w:eastAsia="ja-JP"/>
            </w:rPr>
            <w:t>no-thing</w:t>
          </w:r>
          <w:r w:rsidR="00C44BF6">
            <w:rPr>
              <w:lang w:eastAsia="ja-JP"/>
            </w:rPr>
            <w:t>’</w:t>
          </w:r>
          <w:r w:rsidR="00C44BF6">
            <w:rPr>
              <w:rFonts w:hint="eastAsia"/>
              <w:lang w:eastAsia="ja-JP"/>
            </w:rPr>
            <w:t xml:space="preserve">, not </w:t>
          </w:r>
          <w:r w:rsidR="00C44BF6">
            <w:rPr>
              <w:lang w:eastAsia="ja-JP"/>
            </w:rPr>
            <w:t>‘</w:t>
          </w:r>
          <w:r w:rsidR="00C44BF6">
            <w:rPr>
              <w:rFonts w:hint="eastAsia"/>
              <w:lang w:eastAsia="ja-JP"/>
            </w:rPr>
            <w:t>nothing</w:t>
          </w:r>
          <w:r w:rsidR="00C44BF6">
            <w:rPr>
              <w:lang w:eastAsia="ja-JP"/>
            </w:rPr>
            <w:t>’”</w:t>
          </w:r>
          <w:r w:rsidR="00C44BF6">
            <w:rPr>
              <w:rFonts w:hint="eastAsia"/>
              <w:lang w:eastAsia="ja-JP"/>
            </w:rPr>
            <w:t>) (</w:t>
          </w:r>
          <w:r w:rsidR="00C44BF6" w:rsidRPr="00D46E0A">
            <w:rPr>
              <w:lang w:eastAsia="ja-JP"/>
            </w:rPr>
            <w:t xml:space="preserve">Melchert and Morrow </w:t>
          </w:r>
          <w:r w:rsidR="00C44BF6">
            <w:rPr>
              <w:rFonts w:hint="eastAsia"/>
              <w:lang w:eastAsia="ja-JP"/>
            </w:rPr>
            <w:t xml:space="preserve">29). Because of this, everything is constantly interacting with each other in a very specific way out of </w:t>
          </w:r>
          <w:r w:rsidR="00C44BF6">
            <w:rPr>
              <w:lang w:eastAsia="ja-JP"/>
            </w:rPr>
            <w:t>necessity</w:t>
          </w:r>
          <w:r w:rsidR="00C44BF6">
            <w:rPr>
              <w:rFonts w:hint="eastAsia"/>
              <w:lang w:eastAsia="ja-JP"/>
            </w:rPr>
            <w:t xml:space="preserve"> similar to the way that a ball bounces off of a wall when thrown at it rather than flying though the wall. This specific method of interaction needs to be able to be described somehow in order to be able to function and </w:t>
          </w:r>
          <w:r w:rsidR="00C44BF6">
            <w:rPr>
              <w:lang w:eastAsia="ja-JP"/>
            </w:rPr>
            <w:t>abide</w:t>
          </w:r>
          <w:r w:rsidR="00C44BF6">
            <w:rPr>
              <w:rFonts w:hint="eastAsia"/>
              <w:lang w:eastAsia="ja-JP"/>
            </w:rPr>
            <w:t xml:space="preserve"> by its own laws, and thus, numbers are perfectly capable of this and </w:t>
          </w:r>
          <w:r w:rsidR="00DC5169">
            <w:rPr>
              <w:rFonts w:hint="eastAsia"/>
              <w:lang w:eastAsia="ja-JP"/>
            </w:rPr>
            <w:t xml:space="preserve">are </w:t>
          </w:r>
          <w:r w:rsidR="00C44BF6">
            <w:rPr>
              <w:rFonts w:hint="eastAsia"/>
              <w:lang w:eastAsia="ja-JP"/>
            </w:rPr>
            <w:t>what makes defining rules of nature and physics possible.</w:t>
          </w:r>
          <w:r w:rsidR="00DC5169">
            <w:rPr>
              <w:rFonts w:hint="eastAsia"/>
              <w:lang w:eastAsia="ja-JP"/>
            </w:rPr>
            <w:t xml:space="preserve"> Just like how Democritus described atoms as objects that interact with everything around </w:t>
          </w:r>
          <w:r w:rsidR="00DC5169">
            <w:rPr>
              <w:lang w:eastAsia="ja-JP"/>
            </w:rPr>
            <w:t>them</w:t>
          </w:r>
          <w:r w:rsidR="00DC5169">
            <w:rPr>
              <w:rFonts w:hint="eastAsia"/>
              <w:lang w:eastAsia="ja-JP"/>
            </w:rPr>
            <w:t xml:space="preserve"> in a specific, unchanging and real way, numbers are like this as </w:t>
          </w:r>
          <w:r w:rsidR="00DC5169">
            <w:rPr>
              <w:lang w:eastAsia="ja-JP"/>
            </w:rPr>
            <w:t>well,</w:t>
          </w:r>
          <w:r w:rsidR="00DC5169">
            <w:rPr>
              <w:rFonts w:hint="eastAsia"/>
              <w:lang w:eastAsia="ja-JP"/>
            </w:rPr>
            <w:t xml:space="preserve"> which is why they are capable of describing all things that exist.</w:t>
          </w:r>
        </w:p>
        <w:p w14:paraId="04305FB0" w14:textId="4600B52F" w:rsidR="002C6FC0" w:rsidRDefault="002C6FC0" w:rsidP="006A078D">
          <w:pPr>
            <w:rPr>
              <w:rFonts w:hint="eastAsia"/>
              <w:lang w:eastAsia="ja-JP"/>
            </w:rPr>
          </w:pPr>
          <w:r>
            <w:rPr>
              <w:rFonts w:hint="eastAsia"/>
              <w:lang w:eastAsia="ja-JP"/>
            </w:rPr>
            <w:t xml:space="preserve">Pythagoras was also likely the person who discovered the </w:t>
          </w:r>
          <w:r>
            <w:rPr>
              <w:lang w:eastAsia="ja-JP"/>
            </w:rPr>
            <w:t>“‘</w:t>
          </w:r>
          <w:r w:rsidRPr="002C6FC0">
            <w:rPr>
              <w:lang w:eastAsia="ja-JP"/>
            </w:rPr>
            <w:t>Pythagorean theorem</w:t>
          </w:r>
          <w:r>
            <w:rPr>
              <w:lang w:eastAsia="ja-JP"/>
            </w:rPr>
            <w:t>’</w:t>
          </w:r>
          <w:r w:rsidRPr="002C6FC0">
            <w:rPr>
              <w:lang w:eastAsia="ja-JP"/>
            </w:rPr>
            <w:t xml:space="preserve"> (the square of the hypotenuse of a triangle is equal to the sum of the squares of the other two sides)</w:t>
          </w:r>
          <w:r>
            <w:rPr>
              <w:lang w:eastAsia="ja-JP"/>
            </w:rPr>
            <w:t>”</w:t>
          </w:r>
          <w:r>
            <w:rPr>
              <w:rFonts w:hint="eastAsia"/>
              <w:lang w:eastAsia="ja-JP"/>
            </w:rPr>
            <w:t xml:space="preserve"> and </w:t>
          </w:r>
          <w:r>
            <w:rPr>
              <w:lang w:eastAsia="ja-JP"/>
            </w:rPr>
            <w:t>“</w:t>
          </w:r>
          <w:r w:rsidRPr="002C6FC0">
            <w:rPr>
              <w:lang w:eastAsia="ja-JP"/>
            </w:rPr>
            <w:t xml:space="preserve">the mathematical ratios of musical intervals: the octave, the </w:t>
          </w:r>
          <w:r>
            <w:rPr>
              <w:rFonts w:hint="eastAsia"/>
              <w:lang w:eastAsia="ja-JP"/>
            </w:rPr>
            <w:t>fi</w:t>
          </w:r>
          <w:r w:rsidRPr="002C6FC0">
            <w:rPr>
              <w:lang w:eastAsia="ja-JP"/>
            </w:rPr>
            <w:t>fth, and the fourth</w:t>
          </w:r>
          <w:r>
            <w:rPr>
              <w:lang w:eastAsia="ja-JP"/>
            </w:rPr>
            <w:t>”</w:t>
          </w:r>
          <w:r w:rsidR="00955BE3" w:rsidRPr="00955BE3">
            <w:rPr>
              <w:lang w:eastAsia="ja-JP"/>
            </w:rPr>
            <w:t xml:space="preserve"> </w:t>
          </w:r>
          <w:r w:rsidR="00955BE3" w:rsidRPr="00D46E0A">
            <w:rPr>
              <w:lang w:eastAsia="ja-JP"/>
            </w:rPr>
            <w:t>(Melchert and Morrow 15)</w:t>
          </w:r>
          <w:r w:rsidR="00955BE3">
            <w:rPr>
              <w:rFonts w:hint="eastAsia"/>
              <w:lang w:eastAsia="ja-JP"/>
            </w:rPr>
            <w:t>.</w:t>
          </w:r>
          <w:r>
            <w:rPr>
              <w:rFonts w:hint="eastAsia"/>
              <w:lang w:eastAsia="ja-JP"/>
            </w:rPr>
            <w:t xml:space="preserve"> </w:t>
          </w:r>
          <w:r w:rsidR="00302C5C">
            <w:rPr>
              <w:rFonts w:hint="eastAsia"/>
              <w:lang w:eastAsia="ja-JP"/>
            </w:rPr>
            <w:t xml:space="preserve">He believed these discoveries to be </w:t>
          </w:r>
          <w:r w:rsidR="00955BE3">
            <w:rPr>
              <w:rFonts w:hint="eastAsia"/>
              <w:lang w:eastAsia="ja-JP"/>
            </w:rPr>
            <w:t xml:space="preserve">facts that will remain perfectly </w:t>
          </w:r>
          <w:r w:rsidR="00955BE3">
            <w:rPr>
              <w:rFonts w:hint="eastAsia"/>
              <w:lang w:eastAsia="ja-JP"/>
            </w:rPr>
            <w:lastRenderedPageBreak/>
            <w:t>accurate for all time and will never chang</w:t>
          </w:r>
          <w:r w:rsidR="005B5246">
            <w:rPr>
              <w:rFonts w:hint="eastAsia"/>
              <w:lang w:eastAsia="ja-JP"/>
            </w:rPr>
            <w:t>e, further supporting that numbers are perfect, unchanging and real.</w:t>
          </w:r>
        </w:p>
        <w:p w14:paraId="03EAE573" w14:textId="10067D2B" w:rsidR="0043165F" w:rsidRDefault="0043165F" w:rsidP="006A078D">
          <w:pPr>
            <w:rPr>
              <w:lang w:eastAsia="ja-JP"/>
            </w:rPr>
          </w:pPr>
          <w:r>
            <w:rPr>
              <w:rFonts w:hint="eastAsia"/>
              <w:lang w:eastAsia="ja-JP"/>
            </w:rPr>
            <w:t xml:space="preserve">However, where my beliefs differ from either of these philosophers, is that I do not have a firm belief in anything. </w:t>
          </w:r>
          <w:r w:rsidR="00AB590D">
            <w:rPr>
              <w:rFonts w:hint="eastAsia"/>
              <w:lang w:eastAsia="ja-JP"/>
            </w:rPr>
            <w:t>For example,</w:t>
          </w:r>
          <w:r>
            <w:rPr>
              <w:rFonts w:hint="eastAsia"/>
              <w:lang w:eastAsia="ja-JP"/>
            </w:rPr>
            <w:t xml:space="preserve"> Isa</w:t>
          </w:r>
          <w:r w:rsidR="00AB590D">
            <w:rPr>
              <w:rFonts w:hint="eastAsia"/>
              <w:lang w:eastAsia="ja-JP"/>
            </w:rPr>
            <w:t>a</w:t>
          </w:r>
          <w:r>
            <w:rPr>
              <w:rFonts w:hint="eastAsia"/>
              <w:lang w:eastAsia="ja-JP"/>
            </w:rPr>
            <w:t>c Newton</w:t>
          </w:r>
          <w:r>
            <w:rPr>
              <w:lang w:eastAsia="ja-JP"/>
            </w:rPr>
            <w:t>’</w:t>
          </w:r>
          <w:r>
            <w:rPr>
              <w:rFonts w:hint="eastAsia"/>
              <w:lang w:eastAsia="ja-JP"/>
            </w:rPr>
            <w:t>s idea of gravity was once considered to be an obvious truth, or law in physics</w:t>
          </w:r>
          <w:r w:rsidR="00AB590D">
            <w:rPr>
              <w:rFonts w:hint="eastAsia"/>
              <w:lang w:eastAsia="ja-JP"/>
            </w:rPr>
            <w:t>, however,</w:t>
          </w:r>
          <w:r>
            <w:rPr>
              <w:rFonts w:hint="eastAsia"/>
              <w:lang w:eastAsia="ja-JP"/>
            </w:rPr>
            <w:t xml:space="preserve"> Einstein</w:t>
          </w:r>
          <w:r>
            <w:rPr>
              <w:lang w:eastAsia="ja-JP"/>
            </w:rPr>
            <w:t>’</w:t>
          </w:r>
          <w:r>
            <w:rPr>
              <w:rFonts w:hint="eastAsia"/>
              <w:lang w:eastAsia="ja-JP"/>
            </w:rPr>
            <w:t xml:space="preserve">s theory of relativity fundamentally altered the way that we </w:t>
          </w:r>
          <w:r>
            <w:rPr>
              <w:lang w:eastAsia="ja-JP"/>
            </w:rPr>
            <w:t>perceive</w:t>
          </w:r>
          <w:r>
            <w:rPr>
              <w:rFonts w:hint="eastAsia"/>
              <w:lang w:eastAsia="ja-JP"/>
            </w:rPr>
            <w:t xml:space="preserve"> the universe</w:t>
          </w:r>
          <w:r w:rsidR="00AB590D">
            <w:rPr>
              <w:rFonts w:hint="eastAsia"/>
              <w:lang w:eastAsia="ja-JP"/>
            </w:rPr>
            <w:t xml:space="preserve">, yet people are still taught about gravity like it is the truth. This </w:t>
          </w:r>
          <w:r w:rsidR="005B5246">
            <w:rPr>
              <w:rFonts w:hint="eastAsia"/>
              <w:lang w:eastAsia="ja-JP"/>
            </w:rPr>
            <w:t>leads me to two conclusions,</w:t>
          </w:r>
          <w:r w:rsidR="00AB590D">
            <w:rPr>
              <w:rFonts w:hint="eastAsia"/>
              <w:lang w:eastAsia="ja-JP"/>
            </w:rPr>
            <w:t xml:space="preserve"> the first being that you cannot simply trust the words of anyone or anything no matter how straightforward it is, and </w:t>
          </w:r>
          <w:r w:rsidR="005B5246">
            <w:rPr>
              <w:rFonts w:hint="eastAsia"/>
              <w:lang w:eastAsia="ja-JP"/>
            </w:rPr>
            <w:t>second, that</w:t>
          </w:r>
          <w:r w:rsidR="00AB590D">
            <w:rPr>
              <w:rFonts w:hint="eastAsia"/>
              <w:lang w:eastAsia="ja-JP"/>
            </w:rPr>
            <w:t xml:space="preserve"> no matter how obvious it might seem, there is always the chance that you could be wrong and that there will be another discovery capable of turning the </w:t>
          </w:r>
          <w:r w:rsidR="00AB590D">
            <w:rPr>
              <w:lang w:eastAsia="ja-JP"/>
            </w:rPr>
            <w:t>world</w:t>
          </w:r>
          <w:r w:rsidR="00AB590D">
            <w:rPr>
              <w:rFonts w:hint="eastAsia"/>
              <w:lang w:eastAsia="ja-JP"/>
            </w:rPr>
            <w:t xml:space="preserve"> upside down yet again.</w:t>
          </w:r>
        </w:p>
        <w:p w14:paraId="3497678B" w14:textId="3C886143" w:rsidR="00AB590D" w:rsidRPr="006A078D" w:rsidRDefault="00AB590D" w:rsidP="006A078D">
          <w:r>
            <w:rPr>
              <w:rFonts w:hint="eastAsia"/>
              <w:lang w:eastAsia="ja-JP"/>
            </w:rPr>
            <w:t>Pythagoras claims that numbers are perfect, unchanging, and real. Though I do agree that they are very useful and can currently describe everything known to man, I believe that there is at least a slim chance that there are things unknown to man that maybe even numbers are unable to comprehend.</w:t>
          </w:r>
        </w:p>
      </w:sdtContent>
    </w:sdt>
    <w:p w14:paraId="093F901E" w14:textId="77777777" w:rsidR="5E142C1A" w:rsidRDefault="5E142C1A" w:rsidP="00E70543">
      <w:pPr>
        <w:rPr>
          <w:szCs w:val="24"/>
        </w:rPr>
      </w:pPr>
    </w:p>
    <w:p w14:paraId="6688843F" w14:textId="77777777" w:rsidR="005D3126" w:rsidRDefault="005D3126">
      <w:pPr>
        <w:spacing w:after="160" w:line="259" w:lineRule="auto"/>
        <w:ind w:firstLine="0"/>
        <w:rPr>
          <w:szCs w:val="24"/>
        </w:rPr>
      </w:pPr>
      <w:r>
        <w:rPr>
          <w:szCs w:val="24"/>
        </w:rPr>
        <w:br w:type="page"/>
      </w:r>
    </w:p>
    <w:sdt>
      <w:sdtPr>
        <w:rPr>
          <w:rFonts w:eastAsiaTheme="minorEastAsia"/>
          <w:szCs w:val="24"/>
        </w:rPr>
        <w:id w:val="-1173881138"/>
        <w:placeholder>
          <w:docPart w:val="B621BBE9289949EE90F4998C658C3F24"/>
        </w:placeholder>
        <w15:appearance w15:val="hidden"/>
      </w:sdtPr>
      <w:sdtEndPr/>
      <w:sdtContent>
        <w:p w14:paraId="1E464B51" w14:textId="23EAB81C" w:rsidR="00DF40CF" w:rsidRPr="00DF40CF" w:rsidRDefault="00E70543" w:rsidP="005D3126">
          <w:pPr>
            <w:pStyle w:val="Title"/>
            <w:rPr>
              <w:rFonts w:eastAsiaTheme="minorEastAsia"/>
              <w:szCs w:val="24"/>
            </w:rPr>
          </w:pPr>
          <w:r>
            <w:rPr>
              <w:rFonts w:eastAsiaTheme="minorEastAsia" w:hint="eastAsia"/>
              <w:szCs w:val="24"/>
              <w:lang w:eastAsia="ja-JP"/>
            </w:rPr>
            <w:t>Works Cited</w:t>
          </w:r>
        </w:p>
      </w:sdtContent>
    </w:sdt>
    <w:p w14:paraId="79A6C255" w14:textId="49602AFD" w:rsidR="14D36F52" w:rsidRPr="00E70543" w:rsidRDefault="00702A0D" w:rsidP="00E70543">
      <w:pPr>
        <w:rPr>
          <w:rFonts w:hint="eastAsia"/>
          <w:szCs w:val="24"/>
        </w:rPr>
      </w:pPr>
      <w:r w:rsidRPr="00702A0D">
        <w:rPr>
          <w:szCs w:val="24"/>
        </w:rPr>
        <w:t xml:space="preserve">Melchert, Norman, and David R. Morrow. </w:t>
      </w:r>
      <w:r w:rsidRPr="00702A0D">
        <w:rPr>
          <w:i/>
          <w:iCs/>
          <w:szCs w:val="24"/>
        </w:rPr>
        <w:t>The Great Conversation: A Historical Introduction to Philosophy</w:t>
      </w:r>
      <w:r w:rsidRPr="00702A0D">
        <w:rPr>
          <w:szCs w:val="24"/>
        </w:rPr>
        <w:t>. 8th ed., Oxford University Press, 2018.</w:t>
      </w:r>
    </w:p>
    <w:sectPr w:rsidR="14D36F52" w:rsidRPr="00E7054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CDE9" w14:textId="77777777" w:rsidR="00B85F87" w:rsidRDefault="00B85F87" w:rsidP="00F157B2">
      <w:pPr>
        <w:spacing w:line="240" w:lineRule="auto"/>
      </w:pPr>
      <w:r>
        <w:separator/>
      </w:r>
    </w:p>
    <w:p w14:paraId="28AE66EC" w14:textId="77777777" w:rsidR="00B85F87" w:rsidRDefault="00B85F87"/>
  </w:endnote>
  <w:endnote w:type="continuationSeparator" w:id="0">
    <w:p w14:paraId="6BA61CC5" w14:textId="77777777" w:rsidR="00B85F87" w:rsidRDefault="00B85F87" w:rsidP="00F157B2">
      <w:pPr>
        <w:spacing w:line="240" w:lineRule="auto"/>
      </w:pPr>
      <w:r>
        <w:continuationSeparator/>
      </w:r>
    </w:p>
    <w:p w14:paraId="5EAA8F26" w14:textId="77777777" w:rsidR="00B85F87" w:rsidRDefault="00B85F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C3A1C" w14:textId="77777777" w:rsidR="00B85F87" w:rsidRDefault="00B85F87" w:rsidP="00F157B2">
      <w:pPr>
        <w:spacing w:line="240" w:lineRule="auto"/>
      </w:pPr>
      <w:r>
        <w:separator/>
      </w:r>
    </w:p>
    <w:p w14:paraId="27EE3BD6" w14:textId="77777777" w:rsidR="00B85F87" w:rsidRDefault="00B85F87"/>
  </w:footnote>
  <w:footnote w:type="continuationSeparator" w:id="0">
    <w:p w14:paraId="60AAD495" w14:textId="77777777" w:rsidR="00B85F87" w:rsidRDefault="00B85F87" w:rsidP="00F157B2">
      <w:pPr>
        <w:spacing w:line="240" w:lineRule="auto"/>
      </w:pPr>
      <w:r>
        <w:continuationSeparator/>
      </w:r>
    </w:p>
    <w:p w14:paraId="14AA4441" w14:textId="77777777" w:rsidR="00B85F87" w:rsidRDefault="00B85F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B2A7" w14:textId="309F4E0F" w:rsidR="00F157B2" w:rsidRDefault="00B85F87" w:rsidP="00F157B2">
    <w:pPr>
      <w:pStyle w:val="Header"/>
      <w:jc w:val="right"/>
    </w:pPr>
    <w:sdt>
      <w:sdtPr>
        <w:id w:val="-484551897"/>
        <w15:appearance w15:val="hidden"/>
      </w:sdtPr>
      <w:sdtEndPr/>
      <w:sdtContent>
        <w:r w:rsidR="00135121">
          <w:rPr>
            <w:rFonts w:hint="eastAsia"/>
            <w:lang w:eastAsia="ja-JP"/>
          </w:rPr>
          <w:t>Adkins</w:t>
        </w:r>
      </w:sdtContent>
    </w:sdt>
    <w:r w:rsidR="00F157B2">
      <w:t xml:space="preserve"> </w:t>
    </w:r>
    <w:sdt>
      <w:sdtPr>
        <w:id w:val="-1182894669"/>
        <w:docPartObj>
          <w:docPartGallery w:val="Page Numbers (Top of Page)"/>
          <w:docPartUnique/>
        </w:docPartObj>
      </w:sdtPr>
      <w:sdtEndPr>
        <w:rPr>
          <w:noProof/>
        </w:rPr>
      </w:sdtEndPr>
      <w:sdtContent>
        <w:r w:rsidR="00F157B2">
          <w:fldChar w:fldCharType="begin"/>
        </w:r>
        <w:r w:rsidR="00F157B2">
          <w:instrText xml:space="preserve"> PAGE   \* MERGEFORMAT </w:instrText>
        </w:r>
        <w:r w:rsidR="00F157B2">
          <w:fldChar w:fldCharType="separate"/>
        </w:r>
        <w:r w:rsidR="00F157B2">
          <w:rPr>
            <w:noProof/>
          </w:rPr>
          <w:t>2</w:t>
        </w:r>
        <w:r w:rsidR="00F157B2">
          <w:rPr>
            <w:noProof/>
          </w:rPr>
          <w:fldChar w:fldCharType="end"/>
        </w:r>
      </w:sdtContent>
    </w:sdt>
  </w:p>
  <w:p w14:paraId="730F9465" w14:textId="77777777" w:rsidR="00F157B2" w:rsidRDefault="00F157B2">
    <w:pPr>
      <w:pStyle w:val="Header"/>
    </w:pPr>
  </w:p>
  <w:p w14:paraId="37BCDDD4" w14:textId="77777777" w:rsidR="00C0654B" w:rsidRDefault="00C065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85"/>
    <w:rsid w:val="00135121"/>
    <w:rsid w:val="001A3D85"/>
    <w:rsid w:val="001F29D1"/>
    <w:rsid w:val="00204334"/>
    <w:rsid w:val="00244F3D"/>
    <w:rsid w:val="002C6FC0"/>
    <w:rsid w:val="002D702F"/>
    <w:rsid w:val="00302C5C"/>
    <w:rsid w:val="003252BA"/>
    <w:rsid w:val="0043165F"/>
    <w:rsid w:val="0043896F"/>
    <w:rsid w:val="004C2ABE"/>
    <w:rsid w:val="004C4619"/>
    <w:rsid w:val="0051754C"/>
    <w:rsid w:val="0052278D"/>
    <w:rsid w:val="005B5246"/>
    <w:rsid w:val="005D3126"/>
    <w:rsid w:val="006A078D"/>
    <w:rsid w:val="00702A0D"/>
    <w:rsid w:val="00722EC4"/>
    <w:rsid w:val="00754B7A"/>
    <w:rsid w:val="00763517"/>
    <w:rsid w:val="007A56E6"/>
    <w:rsid w:val="00874ADF"/>
    <w:rsid w:val="008A0059"/>
    <w:rsid w:val="008A42C4"/>
    <w:rsid w:val="00946008"/>
    <w:rsid w:val="00955BE3"/>
    <w:rsid w:val="00AB590D"/>
    <w:rsid w:val="00B3352A"/>
    <w:rsid w:val="00B414AC"/>
    <w:rsid w:val="00B85F87"/>
    <w:rsid w:val="00C0654B"/>
    <w:rsid w:val="00C44BF6"/>
    <w:rsid w:val="00C80F7E"/>
    <w:rsid w:val="00CA071F"/>
    <w:rsid w:val="00D46E0A"/>
    <w:rsid w:val="00DC5169"/>
    <w:rsid w:val="00DF40CF"/>
    <w:rsid w:val="00E70543"/>
    <w:rsid w:val="00F157B2"/>
    <w:rsid w:val="00F5501C"/>
    <w:rsid w:val="0301E0AD"/>
    <w:rsid w:val="0A65AE72"/>
    <w:rsid w:val="11ADF6F5"/>
    <w:rsid w:val="14D36F52"/>
    <w:rsid w:val="1B2EFEF6"/>
    <w:rsid w:val="24DD8B64"/>
    <w:rsid w:val="2BD8220A"/>
    <w:rsid w:val="322A8CD8"/>
    <w:rsid w:val="3925AE3A"/>
    <w:rsid w:val="464504E4"/>
    <w:rsid w:val="4F7B8650"/>
    <w:rsid w:val="4FD96860"/>
    <w:rsid w:val="513D01D0"/>
    <w:rsid w:val="517C4945"/>
    <w:rsid w:val="51EB11EF"/>
    <w:rsid w:val="5378BD93"/>
    <w:rsid w:val="542981D5"/>
    <w:rsid w:val="54743B3B"/>
    <w:rsid w:val="56E2B8AC"/>
    <w:rsid w:val="57EFA3FC"/>
    <w:rsid w:val="5851A853"/>
    <w:rsid w:val="5E142C1A"/>
    <w:rsid w:val="6AD8BD77"/>
    <w:rsid w:val="6C290B24"/>
    <w:rsid w:val="6C5EF24B"/>
    <w:rsid w:val="70C75F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5C769"/>
  <w15:docId w15:val="{EB7E4A56-6BED-492F-9F21-7A3F0A30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26"/>
    <w:pPr>
      <w:spacing w:after="0" w:line="480" w:lineRule="auto"/>
      <w:ind w:firstLine="720"/>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customStyle="1" w:styleId="HeaderChar">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customStyle="1" w:styleId="FooterChar">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6A078D"/>
    <w:rPr>
      <w:rFonts w:eastAsiaTheme="majorEastAsia" w:cstheme="majorBidi"/>
      <w:spacing w:val="-10"/>
      <w:kern w:val="28"/>
      <w:sz w:val="24"/>
      <w:szCs w:val="56"/>
    </w:rPr>
  </w:style>
  <w:style w:type="paragraph" w:customStyle="1" w:styleId="ContactInfo">
    <w:name w:val="Contact Info"/>
    <w:basedOn w:val="Normal"/>
    <w:qFormat/>
    <w:rsid w:val="006A078D"/>
    <w:pPr>
      <w:ind w:firstLine="0"/>
    </w:pPr>
    <w:rPr>
      <w:szCs w:val="24"/>
    </w:rPr>
  </w:style>
  <w:style w:type="character" w:styleId="Emphasis">
    <w:name w:val="Emphasis"/>
    <w:basedOn w:val="DefaultParagraphFont"/>
    <w:uiPriority w:val="20"/>
    <w:qFormat/>
    <w:rsid w:val="006A078D"/>
    <w:rPr>
      <w:b/>
      <w:i w:val="0"/>
      <w:iCs/>
    </w:rPr>
  </w:style>
  <w:style w:type="paragraph" w:customStyle="1" w:styleId="NoIndent">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customStyle="1" w:styleId="Italics">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kin\AppData\Roaming\Microsoft\Templates\MLA%20style%20paper%209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68A6CE316481AAF5B7EAE5000D0EA"/>
        <w:category>
          <w:name w:val="General"/>
          <w:gallery w:val="placeholder"/>
        </w:category>
        <w:types>
          <w:type w:val="bbPlcHdr"/>
        </w:types>
        <w:behaviors>
          <w:behavior w:val="content"/>
        </w:behaviors>
        <w:guid w:val="{CDF2D5A6-4045-4392-B390-6828791882E1}"/>
      </w:docPartPr>
      <w:docPartBody>
        <w:p w:rsidR="00346AC8" w:rsidRDefault="00346AC8">
          <w:pPr>
            <w:pStyle w:val="09E68A6CE316481AAF5B7EAE5000D0EA"/>
          </w:pPr>
          <w:r w:rsidRPr="005D3126">
            <w:t>Rama Gokhale</w:t>
          </w:r>
        </w:p>
      </w:docPartBody>
    </w:docPart>
    <w:docPart>
      <w:docPartPr>
        <w:name w:val="BED8FAF82478459ABF727022199431CE"/>
        <w:category>
          <w:name w:val="General"/>
          <w:gallery w:val="placeholder"/>
        </w:category>
        <w:types>
          <w:type w:val="bbPlcHdr"/>
        </w:types>
        <w:behaviors>
          <w:behavior w:val="content"/>
        </w:behaviors>
        <w:guid w:val="{190C178C-1C7E-43E2-912E-E5B427EF19D4}"/>
      </w:docPartPr>
      <w:docPartBody>
        <w:p w:rsidR="00346AC8" w:rsidRDefault="00346AC8">
          <w:pPr>
            <w:pStyle w:val="BED8FAF82478459ABF727022199431CE"/>
          </w:pPr>
          <w:r w:rsidRPr="005D3126">
            <w:t>Professor Jaipur</w:t>
          </w:r>
        </w:p>
      </w:docPartBody>
    </w:docPart>
    <w:docPart>
      <w:docPartPr>
        <w:name w:val="5C1D231ED79040AD9D2A5982D81C5A96"/>
        <w:category>
          <w:name w:val="General"/>
          <w:gallery w:val="placeholder"/>
        </w:category>
        <w:types>
          <w:type w:val="bbPlcHdr"/>
        </w:types>
        <w:behaviors>
          <w:behavior w:val="content"/>
        </w:behaviors>
        <w:guid w:val="{69597F61-5A0D-4BA6-BA45-D07081C21657}"/>
      </w:docPartPr>
      <w:docPartBody>
        <w:p w:rsidR="00346AC8" w:rsidRDefault="00346AC8">
          <w:pPr>
            <w:pStyle w:val="5C1D231ED79040AD9D2A5982D81C5A96"/>
          </w:pPr>
          <w:r w:rsidRPr="005D3126">
            <w:t>Humanities 101</w:t>
          </w:r>
        </w:p>
      </w:docPartBody>
    </w:docPart>
    <w:docPart>
      <w:docPartPr>
        <w:name w:val="7714504E60DD477C89CAF5ADD3553B86"/>
        <w:category>
          <w:name w:val="General"/>
          <w:gallery w:val="placeholder"/>
        </w:category>
        <w:types>
          <w:type w:val="bbPlcHdr"/>
        </w:types>
        <w:behaviors>
          <w:behavior w:val="content"/>
        </w:behaviors>
        <w:guid w:val="{4F34BF11-714A-41E7-A8B6-E7534DDFBEEB}"/>
      </w:docPartPr>
      <w:docPartBody>
        <w:p w:rsidR="00346AC8" w:rsidRDefault="00346AC8">
          <w:pPr>
            <w:pStyle w:val="7714504E60DD477C89CAF5ADD3553B86"/>
          </w:pPr>
          <w:r w:rsidRPr="005D3126">
            <w:t>14 September 20XX</w:t>
          </w:r>
        </w:p>
      </w:docPartBody>
    </w:docPart>
    <w:docPart>
      <w:docPartPr>
        <w:name w:val="B85FCC39B72E422A81AAEDBBB2550877"/>
        <w:category>
          <w:name w:val="General"/>
          <w:gallery w:val="placeholder"/>
        </w:category>
        <w:types>
          <w:type w:val="bbPlcHdr"/>
        </w:types>
        <w:behaviors>
          <w:behavior w:val="content"/>
        </w:behaviors>
        <w:guid w:val="{28FB7F0B-50C3-408E-8A0E-36FAC3E452BB}"/>
      </w:docPartPr>
      <w:docPartBody>
        <w:p w:rsidR="00346AC8" w:rsidRDefault="00346AC8">
          <w:pPr>
            <w:pStyle w:val="B85FCC39B72E422A81AAEDBBB2550877"/>
          </w:pPr>
          <w:r w:rsidRPr="006A078D">
            <w:t>Exploring the Symbolism of Birds in Classic Literature: A Comparative Study</w:t>
          </w:r>
        </w:p>
      </w:docPartBody>
    </w:docPart>
    <w:docPart>
      <w:docPartPr>
        <w:name w:val="D32D04C5A9374682A133EA80C3454A43"/>
        <w:category>
          <w:name w:val="General"/>
          <w:gallery w:val="placeholder"/>
        </w:category>
        <w:types>
          <w:type w:val="bbPlcHdr"/>
        </w:types>
        <w:behaviors>
          <w:behavior w:val="content"/>
        </w:behaviors>
        <w:guid w:val="{F6EA69CC-A953-4DBB-8567-C3F60B48B41D}"/>
      </w:docPartPr>
      <w:docPartBody>
        <w:p w:rsidR="00346AC8" w:rsidRDefault="00346AC8">
          <w:pPr>
            <w:pStyle w:val="D32D04C5A9374682A133EA80C3454A43"/>
          </w:pPr>
          <w:r w:rsidRPr="006A078D">
            <w:t>If you're writing an academic paper, you're likely going to need to follow a specific formatting style. MLA (Modern Language Association) is one of the most common styles used in the humanities, such as literature, languages, and cultural studies. In this essay, we will provide a step-by-step guide on how to format an MLA paper in Microsoft Word.</w:t>
          </w:r>
        </w:p>
      </w:docPartBody>
    </w:docPart>
    <w:docPart>
      <w:docPartPr>
        <w:name w:val="B621BBE9289949EE90F4998C658C3F24"/>
        <w:category>
          <w:name w:val="General"/>
          <w:gallery w:val="placeholder"/>
        </w:category>
        <w:types>
          <w:type w:val="bbPlcHdr"/>
        </w:types>
        <w:behaviors>
          <w:behavior w:val="content"/>
        </w:behaviors>
        <w:guid w:val="{1AA94B9D-EF4B-4E8C-B584-99AFEB306E18}"/>
      </w:docPartPr>
      <w:docPartBody>
        <w:p w:rsidR="00346AC8" w:rsidRDefault="00346AC8">
          <w:pPr>
            <w:pStyle w:val="B621BBE9289949EE90F4998C658C3F24"/>
          </w:pPr>
          <w:r w:rsidRPr="005D3126">
            <w:t>Works Cited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C8"/>
    <w:rsid w:val="00346AC8"/>
    <w:rsid w:val="005C12E9"/>
    <w:rsid w:val="00763517"/>
    <w:rsid w:val="00F55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68A6CE316481AAF5B7EAE5000D0EA">
    <w:name w:val="09E68A6CE316481AAF5B7EAE5000D0EA"/>
  </w:style>
  <w:style w:type="paragraph" w:customStyle="1" w:styleId="BED8FAF82478459ABF727022199431CE">
    <w:name w:val="BED8FAF82478459ABF727022199431CE"/>
  </w:style>
  <w:style w:type="paragraph" w:customStyle="1" w:styleId="5C1D231ED79040AD9D2A5982D81C5A96">
    <w:name w:val="5C1D231ED79040AD9D2A5982D81C5A96"/>
  </w:style>
  <w:style w:type="paragraph" w:customStyle="1" w:styleId="7714504E60DD477C89CAF5ADD3553B86">
    <w:name w:val="7714504E60DD477C89CAF5ADD3553B86"/>
  </w:style>
  <w:style w:type="paragraph" w:customStyle="1" w:styleId="B85FCC39B72E422A81AAEDBBB2550877">
    <w:name w:val="B85FCC39B72E422A81AAEDBBB2550877"/>
  </w:style>
  <w:style w:type="paragraph" w:customStyle="1" w:styleId="D32D04C5A9374682A133EA80C3454A43">
    <w:name w:val="D32D04C5A9374682A133EA80C3454A43"/>
  </w:style>
  <w:style w:type="paragraph" w:customStyle="1" w:styleId="6446B9B108E74A9C972928C61D6EAAC5">
    <w:name w:val="6446B9B108E74A9C972928C61D6EAAC5"/>
  </w:style>
  <w:style w:type="paragraph" w:customStyle="1" w:styleId="C7CE01D0DCB8433D84C34F98A4A6A9EE">
    <w:name w:val="C7CE01D0DCB8433D84C34F98A4A6A9EE"/>
  </w:style>
  <w:style w:type="character" w:styleId="Emphasis">
    <w:name w:val="Emphasis"/>
    <w:basedOn w:val="DefaultParagraphFont"/>
    <w:uiPriority w:val="20"/>
    <w:qFormat/>
    <w:rPr>
      <w:b/>
      <w:i w:val="0"/>
      <w:iCs/>
    </w:rPr>
  </w:style>
  <w:style w:type="paragraph" w:customStyle="1" w:styleId="2A23130DBF814DAA958C8DD3D3522EF9">
    <w:name w:val="2A23130DBF814DAA958C8DD3D3522EF9"/>
  </w:style>
  <w:style w:type="paragraph" w:customStyle="1" w:styleId="FC0B20946B9248AE8CCEC6EF60423AC2">
    <w:name w:val="FC0B20946B9248AE8CCEC6EF60423AC2"/>
  </w:style>
  <w:style w:type="paragraph" w:customStyle="1" w:styleId="F49B5C4FC4D54616AB9238E7270E9B9B">
    <w:name w:val="F49B5C4FC4D54616AB9238E7270E9B9B"/>
  </w:style>
  <w:style w:type="paragraph" w:customStyle="1" w:styleId="4E3CD3231534486DAF36EFF0E2C6134E">
    <w:name w:val="4E3CD3231534486DAF36EFF0E2C6134E"/>
  </w:style>
  <w:style w:type="paragraph" w:customStyle="1" w:styleId="0320C18933694ADD93DA1C8F770584EA">
    <w:name w:val="0320C18933694ADD93DA1C8F770584EA"/>
  </w:style>
  <w:style w:type="paragraph" w:customStyle="1" w:styleId="0EC4DD30E3624D15B8510DF9F58A9813">
    <w:name w:val="0EC4DD30E3624D15B8510DF9F58A9813"/>
  </w:style>
  <w:style w:type="paragraph" w:customStyle="1" w:styleId="64B961673F174F789445395108A9D22C">
    <w:name w:val="64B961673F174F789445395108A9D22C"/>
  </w:style>
  <w:style w:type="paragraph" w:customStyle="1" w:styleId="9CD21DF6EB234D6AACC50C8667DC5311">
    <w:name w:val="9CD21DF6EB234D6AACC50C8667DC5311"/>
  </w:style>
  <w:style w:type="paragraph" w:customStyle="1" w:styleId="C3916141BEE74D038991428FA2211076">
    <w:name w:val="C3916141BEE74D038991428FA2211076"/>
  </w:style>
  <w:style w:type="paragraph" w:customStyle="1" w:styleId="9A50C4048AB743B6A201CBD1B0BDF292">
    <w:name w:val="9A50C4048AB743B6A201CBD1B0BDF292"/>
  </w:style>
  <w:style w:type="paragraph" w:customStyle="1" w:styleId="BFBFA67D78D646609D6E944D1E0D1F27">
    <w:name w:val="BFBFA67D78D646609D6E944D1E0D1F27"/>
  </w:style>
  <w:style w:type="paragraph" w:customStyle="1" w:styleId="62D9C58527694B43A680CCF68CB2BDA5">
    <w:name w:val="62D9C58527694B43A680CCF68CB2BDA5"/>
  </w:style>
  <w:style w:type="paragraph" w:customStyle="1" w:styleId="52E92E551EC24470922AB8EAAE52913D">
    <w:name w:val="52E92E551EC24470922AB8EAAE52913D"/>
  </w:style>
  <w:style w:type="paragraph" w:customStyle="1" w:styleId="7EF7DB21262446B69848D3558C488D76">
    <w:name w:val="7EF7DB21262446B69848D3558C488D76"/>
  </w:style>
  <w:style w:type="paragraph" w:customStyle="1" w:styleId="A2BDED034A364971BA813A0984E5259F">
    <w:name w:val="A2BDED034A364971BA813A0984E5259F"/>
  </w:style>
  <w:style w:type="paragraph" w:customStyle="1" w:styleId="6FA33A8488BD4432856963190235B282">
    <w:name w:val="6FA33A8488BD4432856963190235B282"/>
  </w:style>
  <w:style w:type="paragraph" w:customStyle="1" w:styleId="E088343CB5E74DD69B489DD7E82051A8">
    <w:name w:val="E088343CB5E74DD69B489DD7E82051A8"/>
  </w:style>
  <w:style w:type="paragraph" w:customStyle="1" w:styleId="D4D1EC985B424064B6B772277DBCB076">
    <w:name w:val="D4D1EC985B424064B6B772277DBCB076"/>
  </w:style>
  <w:style w:type="paragraph" w:customStyle="1" w:styleId="718839022480459CB9ED40ABEC16E0F4">
    <w:name w:val="718839022480459CB9ED40ABEC16E0F4"/>
  </w:style>
  <w:style w:type="paragraph" w:customStyle="1" w:styleId="5AAA71083ADB4D0DA857E32DE636CA19">
    <w:name w:val="5AAA71083ADB4D0DA857E32DE636CA19"/>
  </w:style>
  <w:style w:type="character" w:customStyle="1" w:styleId="Italics">
    <w:name w:val="Italics"/>
    <w:uiPriority w:val="1"/>
    <w:qFormat/>
    <w:rPr>
      <w:rFonts w:eastAsiaTheme="minorEastAsia"/>
      <w:i/>
      <w:iCs/>
      <w:szCs w:val="24"/>
    </w:rPr>
  </w:style>
  <w:style w:type="paragraph" w:customStyle="1" w:styleId="B19DDCB5AAF14AC1B72541F38773C238">
    <w:name w:val="B19DDCB5AAF14AC1B72541F38773C238"/>
  </w:style>
  <w:style w:type="paragraph" w:customStyle="1" w:styleId="1A91E65DF7B7468DAF806316C17A2BC3">
    <w:name w:val="1A91E65DF7B7468DAF806316C17A2BC3"/>
  </w:style>
  <w:style w:type="paragraph" w:customStyle="1" w:styleId="B621BBE9289949EE90F4998C658C3F24">
    <w:name w:val="B621BBE9289949EE90F4998C658C3F24"/>
  </w:style>
  <w:style w:type="paragraph" w:customStyle="1" w:styleId="A107D3837E854FFAA30EB9AA867661F4">
    <w:name w:val="A107D3837E854FFAA30EB9AA867661F4"/>
  </w:style>
  <w:style w:type="paragraph" w:customStyle="1" w:styleId="608F163A71FC407B8AAF57F080DD87D3">
    <w:name w:val="608F163A71FC407B8AAF57F080DD87D3"/>
  </w:style>
  <w:style w:type="paragraph" w:customStyle="1" w:styleId="A471D8FBCCBC444CBBA794841DE7B825">
    <w:name w:val="A471D8FBCCBC444CBBA794841DE7B825"/>
  </w:style>
  <w:style w:type="paragraph" w:customStyle="1" w:styleId="826EB6BDF66245CAAF7456857EB12121">
    <w:name w:val="826EB6BDF66245CAAF7456857EB12121"/>
  </w:style>
  <w:style w:type="paragraph" w:customStyle="1" w:styleId="C164175DDD2042B1AEAD34A29A95E44F">
    <w:name w:val="C164175DDD2042B1AEAD34A29A95E44F"/>
  </w:style>
  <w:style w:type="character" w:styleId="Hyperlink">
    <w:name w:val="Hyperlink"/>
    <w:basedOn w:val="DefaultParagraphFont"/>
    <w:uiPriority w:val="99"/>
    <w:unhideWhenUsed/>
    <w:rPr>
      <w:color w:val="467886" w:themeColor="hyperlink"/>
      <w:u w:val="single"/>
    </w:rPr>
  </w:style>
  <w:style w:type="paragraph" w:customStyle="1" w:styleId="D1D0D33A93194F7BB863F55E5EE4D010">
    <w:name w:val="D1D0D33A93194F7BB863F55E5EE4D0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821850-0272-4703-AB99-3A460ACED6DD}">
  <ds:schemaRefs>
    <ds:schemaRef ds:uri="http://schemas.microsoft.com/sharepoint/v3/contenttype/forms"/>
  </ds:schemaRefs>
</ds:datastoreItem>
</file>

<file path=customXml/itemProps2.xml><?xml version="1.0" encoding="utf-8"?>
<ds:datastoreItem xmlns:ds="http://schemas.openxmlformats.org/officeDocument/2006/customXml" ds:itemID="{B92F9236-BB68-447D-8EC8-EF43914803B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11017F64-A17A-4960-B8B7-978ED93D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MLA style paper 9th edition.dotx</Template>
  <TotalTime>141</TotalTime>
  <Pages>3</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Adkins</dc:creator>
  <cp:keywords/>
  <dc:description/>
  <cp:lastModifiedBy>Thomas Adkins</cp:lastModifiedBy>
  <cp:revision>8</cp:revision>
  <dcterms:created xsi:type="dcterms:W3CDTF">2026-03-28T22:21:00Z</dcterms:created>
  <dcterms:modified xsi:type="dcterms:W3CDTF">2026-03-29T00:44:00Z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