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D444A" w14:textId="4DFAB24F" w:rsidR="008C7874" w:rsidRPr="00C6689E" w:rsidRDefault="00C6689E" w:rsidP="00461B3B">
      <w:pPr>
        <w:spacing w:line="360" w:lineRule="auto"/>
        <w:jc w:val="center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LIBRARY MANAGEMENT SYSTEM</w:t>
      </w:r>
    </w:p>
    <w:p w14:paraId="25976255" w14:textId="77777777" w:rsidR="00C6689E" w:rsidRDefault="00C6689E" w:rsidP="00C6689E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4451D43A" w14:textId="77777777" w:rsidR="00400992" w:rsidRDefault="001814AB" w:rsidP="00461B3B">
      <w:pPr>
        <w:spacing w:line="360" w:lineRule="auto"/>
        <w:jc w:val="both"/>
        <w:outlineLvl w:val="0"/>
        <w:rPr>
          <w:b/>
          <w:sz w:val="28"/>
          <w:szCs w:val="28"/>
          <w:u w:val="single"/>
        </w:rPr>
      </w:pPr>
      <w:r w:rsidRPr="00684C4B">
        <w:rPr>
          <w:b/>
          <w:sz w:val="28"/>
          <w:szCs w:val="28"/>
          <w:u w:val="single"/>
        </w:rPr>
        <w:t>INTRODUCTION:</w:t>
      </w:r>
    </w:p>
    <w:p w14:paraId="5DF795AD" w14:textId="6CDBD690" w:rsidR="004525A0" w:rsidRPr="004525A0" w:rsidRDefault="004525A0" w:rsidP="00C6689E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cs="--unknown-1--"/>
          <w:color w:val="1A1A1A"/>
        </w:rPr>
      </w:pPr>
      <w:r w:rsidRPr="004525A0">
        <w:rPr>
          <w:rFonts w:eastAsia="Calibri" w:cs="Calibri"/>
          <w:color w:val="1A1A1A"/>
        </w:rPr>
        <w:t>Library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Management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System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is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project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which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aims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to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provide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functionalities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that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help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Librarians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to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interact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with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Library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Circulation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Desk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DBMS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through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Graphical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User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Interface</w:t>
      </w:r>
      <w:r w:rsidR="00BF27F8">
        <w:rPr>
          <w:rFonts w:eastAsia="Calibri" w:cs="Calibri"/>
          <w:color w:val="1A1A1A"/>
        </w:rPr>
        <w:t>(GUI)</w:t>
      </w:r>
      <w:r w:rsidRPr="004525A0">
        <w:rPr>
          <w:rFonts w:cs="--unknown-1--"/>
          <w:color w:val="1A1A1A"/>
        </w:rPr>
        <w:t xml:space="preserve">. </w:t>
      </w:r>
      <w:r w:rsidR="00B610BE">
        <w:rPr>
          <w:rFonts w:cs="--unknown-1--"/>
          <w:color w:val="1A1A1A"/>
        </w:rPr>
        <w:t xml:space="preserve">This system is evolved around the need of the Librarian. </w:t>
      </w:r>
      <w:r w:rsidRPr="004525A0">
        <w:rPr>
          <w:rFonts w:eastAsia="Calibri" w:cs="Calibri"/>
          <w:color w:val="1A1A1A"/>
        </w:rPr>
        <w:t>The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operations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such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registration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of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borrowers,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check</w:t>
      </w:r>
      <w:r w:rsidR="00095F2A">
        <w:rPr>
          <w:rFonts w:eastAsia="Calibri" w:cs="Calibri"/>
          <w:color w:val="1A1A1A"/>
        </w:rPr>
        <w:t>-</w:t>
      </w:r>
      <w:r w:rsidRPr="004525A0">
        <w:rPr>
          <w:rFonts w:eastAsia="Calibri" w:cs="Calibri"/>
          <w:color w:val="1A1A1A"/>
        </w:rPr>
        <w:t>out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and</w:t>
      </w:r>
      <w:r w:rsidRPr="004525A0">
        <w:rPr>
          <w:rFonts w:cs="--unknown-1--"/>
          <w:color w:val="1A1A1A"/>
        </w:rPr>
        <w:t xml:space="preserve"> </w:t>
      </w:r>
      <w:r w:rsidR="00095F2A">
        <w:rPr>
          <w:rFonts w:eastAsia="Calibri" w:cs="Calibri"/>
          <w:color w:val="1A1A1A"/>
        </w:rPr>
        <w:t>c</w:t>
      </w:r>
      <w:r w:rsidR="00095F2A" w:rsidRPr="004525A0">
        <w:rPr>
          <w:rFonts w:eastAsia="Calibri" w:cs="Calibri"/>
          <w:color w:val="1A1A1A"/>
        </w:rPr>
        <w:t>heck-in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of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books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etc</w:t>
      </w:r>
      <w:r w:rsidRPr="004525A0">
        <w:rPr>
          <w:rFonts w:cs="--unknown-1--"/>
          <w:color w:val="1A1A1A"/>
        </w:rPr>
        <w:t>. </w:t>
      </w:r>
      <w:r w:rsidRPr="004525A0">
        <w:rPr>
          <w:rFonts w:eastAsia="Calibri" w:cs="Calibri"/>
          <w:color w:val="1A1A1A"/>
        </w:rPr>
        <w:t>are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done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from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</w:t>
      </w:r>
      <w:r w:rsidRPr="004525A0">
        <w:rPr>
          <w:rFonts w:cs="--unknown-1--"/>
          <w:color w:val="1A1A1A"/>
        </w:rPr>
        <w:t xml:space="preserve"> </w:t>
      </w:r>
      <w:r w:rsidR="00BF27F8">
        <w:rPr>
          <w:rFonts w:eastAsia="Calibri" w:cs="Calibri"/>
          <w:color w:val="1A1A1A"/>
        </w:rPr>
        <w:t>GUI</w:t>
      </w:r>
      <w:r w:rsidRPr="004525A0">
        <w:rPr>
          <w:rFonts w:cs="--unknown-1--"/>
          <w:color w:val="1A1A1A"/>
        </w:rPr>
        <w:t xml:space="preserve">. </w:t>
      </w:r>
      <w:r w:rsidRPr="004525A0">
        <w:rPr>
          <w:rFonts w:eastAsia="Calibri" w:cs="Calibri"/>
          <w:color w:val="1A1A1A"/>
        </w:rPr>
        <w:t>This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system</w:t>
      </w:r>
      <w:r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automates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basic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operations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such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calculating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fines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etc</w:t>
      </w:r>
      <w:r w:rsidRPr="004525A0">
        <w:rPr>
          <w:rFonts w:cs="--unknown-1--"/>
          <w:color w:val="1A1A1A"/>
        </w:rPr>
        <w:t>. </w:t>
      </w:r>
      <w:r w:rsidR="008C7874">
        <w:rPr>
          <w:rFonts w:cs="--unknown-1--"/>
          <w:color w:val="1A1A1A"/>
        </w:rPr>
        <w:t xml:space="preserve">and also provides logon facility to the Librarians. </w:t>
      </w:r>
    </w:p>
    <w:p w14:paraId="7E3605A8" w14:textId="17F90095" w:rsidR="008C7874" w:rsidRDefault="004525A0" w:rsidP="00C6689E">
      <w:pPr>
        <w:spacing w:line="360" w:lineRule="auto"/>
        <w:ind w:firstLine="720"/>
        <w:jc w:val="both"/>
      </w:pPr>
      <w:r w:rsidRPr="004525A0">
        <w:rPr>
          <w:rFonts w:eastAsia="Calibri" w:cs="Calibri"/>
          <w:color w:val="1A1A1A"/>
        </w:rPr>
        <w:t>The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purpose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of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this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document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is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to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describe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high</w:t>
      </w:r>
      <w:r w:rsidRPr="004525A0">
        <w:rPr>
          <w:rFonts w:cs="--unknown-1--"/>
          <w:color w:val="1A1A1A"/>
        </w:rPr>
        <w:t>-</w:t>
      </w:r>
      <w:r w:rsidRPr="004525A0">
        <w:rPr>
          <w:rFonts w:eastAsia="Calibri" w:cs="Calibri"/>
          <w:color w:val="1A1A1A"/>
        </w:rPr>
        <w:t>level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features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of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system</w:t>
      </w:r>
      <w:r w:rsidRPr="004525A0">
        <w:rPr>
          <w:rFonts w:cs="--unknown-1--"/>
          <w:color w:val="1A1A1A"/>
        </w:rPr>
        <w:t xml:space="preserve">. </w:t>
      </w:r>
      <w:r w:rsidRPr="004525A0">
        <w:rPr>
          <w:rFonts w:eastAsia="Calibri" w:cs="Calibri"/>
          <w:color w:val="1A1A1A"/>
        </w:rPr>
        <w:t>This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document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includes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design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decisions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and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assumptions,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which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gives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an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understanding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of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the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Library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Management</w:t>
      </w:r>
      <w:r w:rsidRPr="004525A0">
        <w:rPr>
          <w:rFonts w:cs="--unknown-1--"/>
          <w:color w:val="1A1A1A"/>
        </w:rPr>
        <w:t xml:space="preserve"> </w:t>
      </w:r>
      <w:r w:rsidRPr="004525A0">
        <w:rPr>
          <w:rFonts w:eastAsia="Calibri" w:cs="Calibri"/>
          <w:color w:val="1A1A1A"/>
        </w:rPr>
        <w:t>System</w:t>
      </w:r>
      <w:r w:rsidRPr="004525A0">
        <w:rPr>
          <w:rFonts w:cs="--unknown-1--"/>
          <w:color w:val="1A1A1A"/>
        </w:rPr>
        <w:t>.</w:t>
      </w:r>
    </w:p>
    <w:p w14:paraId="7983E8E0" w14:textId="77777777" w:rsidR="008C7874" w:rsidRDefault="008C7874" w:rsidP="00C6689E">
      <w:pPr>
        <w:spacing w:line="360" w:lineRule="auto"/>
        <w:jc w:val="both"/>
      </w:pPr>
    </w:p>
    <w:p w14:paraId="2494DF9C" w14:textId="7E532322" w:rsidR="005D2153" w:rsidRPr="005D2153" w:rsidRDefault="0092702E" w:rsidP="00461B3B">
      <w:pPr>
        <w:spacing w:line="360" w:lineRule="auto"/>
        <w:jc w:val="both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FUNCTIONAL COMPONENTS</w:t>
      </w:r>
      <w:r w:rsidR="008C7874" w:rsidRPr="008C7874">
        <w:rPr>
          <w:b/>
          <w:sz w:val="28"/>
          <w:u w:val="single"/>
        </w:rPr>
        <w:t>:</w:t>
      </w:r>
    </w:p>
    <w:p w14:paraId="606E7CA2" w14:textId="003AA06F" w:rsidR="00BB2748" w:rsidRDefault="008C7874" w:rsidP="00C6689E">
      <w:pPr>
        <w:spacing w:line="360" w:lineRule="auto"/>
        <w:jc w:val="both"/>
      </w:pPr>
      <w:r>
        <w:t>The following are the functional components of the system</w:t>
      </w:r>
      <w:r w:rsidR="00BB2748">
        <w:t>.</w:t>
      </w:r>
    </w:p>
    <w:p w14:paraId="23FE8E53" w14:textId="0B2893FB" w:rsidR="00BF27F8" w:rsidRDefault="00057106" w:rsidP="008068F2">
      <w:pPr>
        <w:pStyle w:val="ListParagraph"/>
        <w:numPr>
          <w:ilvl w:val="0"/>
          <w:numId w:val="7"/>
        </w:numPr>
        <w:spacing w:line="360" w:lineRule="auto"/>
        <w:jc w:val="both"/>
      </w:pPr>
      <w:r w:rsidRPr="008068F2">
        <w:rPr>
          <w:b/>
        </w:rPr>
        <w:t xml:space="preserve">Borrower </w:t>
      </w:r>
      <w:r w:rsidR="0095075F" w:rsidRPr="008068F2">
        <w:rPr>
          <w:b/>
        </w:rPr>
        <w:t>Registration:</w:t>
      </w:r>
      <w:r w:rsidRPr="008068F2">
        <w:rPr>
          <w:b/>
        </w:rPr>
        <w:t xml:space="preserve"> </w:t>
      </w:r>
      <w:r w:rsidR="00102645">
        <w:t xml:space="preserve">The </w:t>
      </w:r>
      <w:r w:rsidR="00E110D6">
        <w:t>librar</w:t>
      </w:r>
      <w:r w:rsidR="0095075F">
        <w:t xml:space="preserve">ian has to enter the details about the borrower like SSN, Name, Address etc. </w:t>
      </w:r>
      <w:r w:rsidR="00BB5B6E">
        <w:t xml:space="preserve">If proper details are not entered at the same time, an </w:t>
      </w:r>
      <w:r w:rsidR="009F26BE">
        <w:t xml:space="preserve">appropriate </w:t>
      </w:r>
      <w:r w:rsidR="00BB5B6E">
        <w:t xml:space="preserve">error message </w:t>
      </w:r>
      <w:r w:rsidR="0073327E">
        <w:t>will be displayed an</w:t>
      </w:r>
      <w:r w:rsidR="005E69A7">
        <w:t xml:space="preserve">d the record will not be stored and if the entered </w:t>
      </w:r>
      <w:r w:rsidR="00DA6F88">
        <w:t xml:space="preserve">details </w:t>
      </w:r>
      <w:r w:rsidR="00E36554">
        <w:t xml:space="preserve">already exists, then the details cannot be stored and an </w:t>
      </w:r>
      <w:r w:rsidR="009F26BE">
        <w:t xml:space="preserve">appropriate </w:t>
      </w:r>
      <w:r w:rsidR="00E36554">
        <w:t>error message is displayed. If proper details are entered</w:t>
      </w:r>
      <w:r w:rsidR="00BC2091">
        <w:t xml:space="preserve"> it will be stored in the database.</w:t>
      </w:r>
    </w:p>
    <w:p w14:paraId="77A6B941" w14:textId="748A775B" w:rsidR="00BF27F8" w:rsidRDefault="00BC2091" w:rsidP="008068F2">
      <w:pPr>
        <w:pStyle w:val="ListParagraph"/>
        <w:numPr>
          <w:ilvl w:val="0"/>
          <w:numId w:val="7"/>
        </w:numPr>
        <w:spacing w:line="360" w:lineRule="auto"/>
        <w:jc w:val="both"/>
      </w:pPr>
      <w:r w:rsidRPr="008068F2">
        <w:rPr>
          <w:b/>
        </w:rPr>
        <w:t>Book Issue:</w:t>
      </w:r>
      <w:r w:rsidR="00095F2A">
        <w:t xml:space="preserve"> The Librarian enters the required details</w:t>
      </w:r>
      <w:r w:rsidR="008D133A">
        <w:t xml:space="preserve"> to issue a book and the system associates current date </w:t>
      </w:r>
      <w:r w:rsidR="0049504E">
        <w:t xml:space="preserve">at the time of issuance. </w:t>
      </w:r>
      <w:r w:rsidR="00FA2B6D">
        <w:t xml:space="preserve">The Due date is 14 days after the book issuance. </w:t>
      </w:r>
      <w:r w:rsidR="00095F2A">
        <w:t xml:space="preserve">Attempts to checkout a book copy that is not available is rejected and displays an appropriate message. </w:t>
      </w:r>
      <w:r w:rsidR="00450872">
        <w:t>The system makes sure that each borrower is allowed to borrow a maximum of 3 books and borrower</w:t>
      </w:r>
      <w:r w:rsidR="00C6689E">
        <w:t>s are</w:t>
      </w:r>
      <w:r w:rsidR="00450872">
        <w:t xml:space="preserve"> not permitted to borrow a book</w:t>
      </w:r>
      <w:r w:rsidR="00C6689E">
        <w:t xml:space="preserve"> if they have an unpaid fine or currently overdue book.</w:t>
      </w:r>
      <w:r w:rsidR="00450872">
        <w:t xml:space="preserve"> </w:t>
      </w:r>
    </w:p>
    <w:p w14:paraId="6B877786" w14:textId="160E5F4E" w:rsidR="00BC2091" w:rsidRDefault="00BC2091" w:rsidP="008068F2">
      <w:pPr>
        <w:pStyle w:val="ListParagraph"/>
        <w:numPr>
          <w:ilvl w:val="0"/>
          <w:numId w:val="7"/>
        </w:numPr>
        <w:spacing w:line="360" w:lineRule="auto"/>
        <w:jc w:val="both"/>
      </w:pPr>
      <w:r w:rsidRPr="00461B3B">
        <w:rPr>
          <w:b/>
        </w:rPr>
        <w:lastRenderedPageBreak/>
        <w:t>Book return:</w:t>
      </w:r>
      <w:r w:rsidR="00095F2A">
        <w:t xml:space="preserve"> </w:t>
      </w:r>
      <w:r w:rsidR="005F3B6C">
        <w:t xml:space="preserve">The Librarian enters the required details to check-in </w:t>
      </w:r>
      <w:r w:rsidR="00461B3B">
        <w:t>a book and the system associates current date at the time of return. If an overdue book is checked in, fine is created against that borrower.</w:t>
      </w:r>
    </w:p>
    <w:p w14:paraId="139F99AF" w14:textId="5A40F2E1" w:rsidR="00BC2091" w:rsidRPr="008068F2" w:rsidRDefault="00BC2091" w:rsidP="008068F2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 w:rsidRPr="008068F2">
        <w:rPr>
          <w:b/>
        </w:rPr>
        <w:t xml:space="preserve">Search/View Book details: </w:t>
      </w:r>
      <w:r w:rsidR="00D55AFD">
        <w:t xml:space="preserve">The system provides a single search field to locate a book given any combination </w:t>
      </w:r>
      <w:r w:rsidR="001E3830">
        <w:t xml:space="preserve">of information. </w:t>
      </w:r>
    </w:p>
    <w:p w14:paraId="3EC70D44" w14:textId="48835752" w:rsidR="0092702E" w:rsidRPr="001E3830" w:rsidRDefault="00BC2091" w:rsidP="001E3830">
      <w:pPr>
        <w:pStyle w:val="ListParagraph"/>
        <w:numPr>
          <w:ilvl w:val="0"/>
          <w:numId w:val="7"/>
        </w:numPr>
        <w:spacing w:line="360" w:lineRule="auto"/>
        <w:jc w:val="both"/>
        <w:rPr>
          <w:b/>
        </w:rPr>
      </w:pPr>
      <w:r w:rsidRPr="001E3830">
        <w:rPr>
          <w:b/>
        </w:rPr>
        <w:t>Fine:</w:t>
      </w:r>
      <w:r w:rsidR="001E3830">
        <w:rPr>
          <w:b/>
        </w:rPr>
        <w:t xml:space="preserve"> </w:t>
      </w:r>
      <w:r w:rsidR="00EE550A">
        <w:t>The system also allows librarians to view and to enter payment of fines.</w:t>
      </w:r>
    </w:p>
    <w:p w14:paraId="623C332E" w14:textId="77777777" w:rsidR="00461B3B" w:rsidRDefault="00461B3B" w:rsidP="00461B3B">
      <w:pPr>
        <w:pStyle w:val="ListParagraph"/>
        <w:spacing w:line="360" w:lineRule="auto"/>
        <w:jc w:val="both"/>
      </w:pPr>
    </w:p>
    <w:p w14:paraId="7D426B79" w14:textId="71B9BC4D" w:rsidR="00495E41" w:rsidRDefault="0092702E" w:rsidP="00EE550A">
      <w:pPr>
        <w:spacing w:line="360" w:lineRule="auto"/>
        <w:jc w:val="both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ASSUMPTIONS AND DEPENDENCIES: </w:t>
      </w:r>
    </w:p>
    <w:p w14:paraId="509DF1CC" w14:textId="4B6BC56D" w:rsidR="00DE78AF" w:rsidRPr="005D2153" w:rsidRDefault="005D2153" w:rsidP="005D2153">
      <w:pPr>
        <w:pStyle w:val="ListParagraph"/>
        <w:numPr>
          <w:ilvl w:val="0"/>
          <w:numId w:val="13"/>
        </w:numPr>
        <w:spacing w:line="360" w:lineRule="auto"/>
        <w:jc w:val="both"/>
        <w:outlineLvl w:val="0"/>
      </w:pPr>
      <w:r>
        <w:t>This s</w:t>
      </w:r>
      <w:r w:rsidR="009809D6" w:rsidRPr="005D2153">
        <w:t xml:space="preserve">ystem runs </w:t>
      </w:r>
      <w:r>
        <w:t xml:space="preserve">only </w:t>
      </w:r>
      <w:r w:rsidR="009809D6" w:rsidRPr="005D2153">
        <w:t xml:space="preserve">on </w:t>
      </w:r>
      <w:r>
        <w:t xml:space="preserve">the </w:t>
      </w:r>
      <w:r w:rsidR="009809D6" w:rsidRPr="005D2153">
        <w:t>local host server</w:t>
      </w:r>
      <w:r>
        <w:t>.</w:t>
      </w:r>
      <w:r w:rsidR="009809D6" w:rsidRPr="005D2153">
        <w:t xml:space="preserve"> </w:t>
      </w:r>
    </w:p>
    <w:p w14:paraId="1041878E" w14:textId="5408D14F" w:rsidR="009809D6" w:rsidRPr="005D2153" w:rsidRDefault="009809D6" w:rsidP="005D2153">
      <w:pPr>
        <w:pStyle w:val="ListParagraph"/>
        <w:numPr>
          <w:ilvl w:val="0"/>
          <w:numId w:val="13"/>
        </w:numPr>
        <w:spacing w:line="360" w:lineRule="auto"/>
        <w:jc w:val="both"/>
        <w:outlineLvl w:val="0"/>
      </w:pPr>
      <w:r w:rsidRPr="005D2153">
        <w:t>There is only one administrator for the whole system.</w:t>
      </w:r>
    </w:p>
    <w:p w14:paraId="7D1CC6F0" w14:textId="716716B4" w:rsidR="009809D6" w:rsidRDefault="005D2153" w:rsidP="005D2153">
      <w:pPr>
        <w:pStyle w:val="ListParagraph"/>
        <w:numPr>
          <w:ilvl w:val="0"/>
          <w:numId w:val="13"/>
        </w:numPr>
        <w:spacing w:line="360" w:lineRule="auto"/>
        <w:jc w:val="both"/>
        <w:outlineLvl w:val="0"/>
      </w:pPr>
      <w:r w:rsidRPr="005D2153">
        <w:t xml:space="preserve">If a borrower </w:t>
      </w:r>
      <w:r>
        <w:t>returns a book after his/her due date, then a</w:t>
      </w:r>
      <w:r w:rsidRPr="005D2153">
        <w:t xml:space="preserve"> fine</w:t>
      </w:r>
      <w:r>
        <w:t xml:space="preserve"> is levied</w:t>
      </w:r>
      <w:r w:rsidRPr="005D2153">
        <w:t xml:space="preserve"> based on </w:t>
      </w:r>
      <w:r>
        <w:t xml:space="preserve">the number of days rather than time. </w:t>
      </w:r>
    </w:p>
    <w:p w14:paraId="7056E027" w14:textId="4FE227BC" w:rsidR="004F6BC2" w:rsidRPr="005D2153" w:rsidRDefault="004F6BC2" w:rsidP="005D2153">
      <w:pPr>
        <w:pStyle w:val="ListParagraph"/>
        <w:numPr>
          <w:ilvl w:val="0"/>
          <w:numId w:val="13"/>
        </w:numPr>
        <w:spacing w:line="360" w:lineRule="auto"/>
        <w:jc w:val="both"/>
        <w:outlineLvl w:val="0"/>
      </w:pPr>
      <w:r>
        <w:t>The coding should be error free.</w:t>
      </w:r>
    </w:p>
    <w:p w14:paraId="7D79DC2A" w14:textId="77777777" w:rsidR="00EE550A" w:rsidRPr="00EE550A" w:rsidRDefault="00EE550A" w:rsidP="00EE550A">
      <w:pPr>
        <w:spacing w:line="360" w:lineRule="auto"/>
        <w:jc w:val="both"/>
        <w:outlineLvl w:val="0"/>
        <w:rPr>
          <w:b/>
          <w:sz w:val="28"/>
          <w:u w:val="single"/>
        </w:rPr>
      </w:pPr>
    </w:p>
    <w:p w14:paraId="7821EA87" w14:textId="249704C0" w:rsidR="00FB0F12" w:rsidRDefault="00DE78AF" w:rsidP="00C6689E">
      <w:p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SQL </w:t>
      </w:r>
      <w:r w:rsidR="00A324FF" w:rsidRPr="00A324FF">
        <w:rPr>
          <w:b/>
          <w:sz w:val="28"/>
          <w:u w:val="single"/>
        </w:rPr>
        <w:t>DATABASE USED:</w:t>
      </w:r>
    </w:p>
    <w:p w14:paraId="77A6E754" w14:textId="33450169" w:rsidR="00A324FF" w:rsidRDefault="00A324FF" w:rsidP="005D2153">
      <w:pPr>
        <w:pStyle w:val="ListParagraph"/>
        <w:numPr>
          <w:ilvl w:val="0"/>
          <w:numId w:val="10"/>
        </w:numPr>
        <w:spacing w:line="360" w:lineRule="auto"/>
        <w:jc w:val="both"/>
      </w:pPr>
      <w:r w:rsidRPr="00A324FF">
        <w:t>MySQL</w:t>
      </w:r>
    </w:p>
    <w:p w14:paraId="7953F2C1" w14:textId="77777777" w:rsidR="005D2153" w:rsidRPr="00A324FF" w:rsidRDefault="005D2153" w:rsidP="005D2153">
      <w:pPr>
        <w:pStyle w:val="ListParagraph"/>
        <w:spacing w:line="360" w:lineRule="auto"/>
        <w:jc w:val="both"/>
      </w:pPr>
    </w:p>
    <w:p w14:paraId="56EBB008" w14:textId="07AD6DAD" w:rsidR="00495E41" w:rsidRDefault="00D41A26" w:rsidP="00C6689E">
      <w:p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SOFTWARE’s</w:t>
      </w:r>
      <w:r w:rsidR="00EE550A" w:rsidRPr="00EE550A">
        <w:rPr>
          <w:b/>
          <w:sz w:val="28"/>
          <w:u w:val="single"/>
        </w:rPr>
        <w:t xml:space="preserve"> USED:</w:t>
      </w:r>
    </w:p>
    <w:p w14:paraId="7033E667" w14:textId="7B002DBD" w:rsidR="00EE550A" w:rsidRPr="009B6329" w:rsidRDefault="000D4107" w:rsidP="00EE550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Cs w:val="32"/>
          <w:u w:val="single"/>
        </w:rPr>
      </w:pPr>
      <w:r>
        <w:rPr>
          <w:szCs w:val="32"/>
        </w:rPr>
        <w:t>Swing (Java</w:t>
      </w:r>
      <w:bookmarkStart w:id="0" w:name="_GoBack"/>
      <w:bookmarkEnd w:id="0"/>
      <w:r>
        <w:rPr>
          <w:szCs w:val="32"/>
        </w:rPr>
        <w:t>)</w:t>
      </w:r>
    </w:p>
    <w:p w14:paraId="1019B357" w14:textId="720B116F" w:rsidR="009B6329" w:rsidRPr="0074256E" w:rsidRDefault="009B6329" w:rsidP="00EE550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Cs w:val="32"/>
          <w:u w:val="single"/>
        </w:rPr>
      </w:pPr>
      <w:r>
        <w:rPr>
          <w:szCs w:val="32"/>
        </w:rPr>
        <w:t>Eclipse Mars 2.0</w:t>
      </w:r>
    </w:p>
    <w:p w14:paraId="1EBBAD65" w14:textId="4045F6D8" w:rsidR="0074256E" w:rsidRPr="0074256E" w:rsidRDefault="0074256E" w:rsidP="00EE550A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szCs w:val="32"/>
          <w:u w:val="single"/>
        </w:rPr>
      </w:pPr>
      <w:r>
        <w:rPr>
          <w:szCs w:val="32"/>
        </w:rPr>
        <w:t>rs2xml.jar</w:t>
      </w:r>
    </w:p>
    <w:p w14:paraId="13366D59" w14:textId="300756BB" w:rsidR="00385EE4" w:rsidRDefault="00351FA4" w:rsidP="00C6689E">
      <w:pPr>
        <w:pStyle w:val="ListParagraph"/>
        <w:numPr>
          <w:ilvl w:val="0"/>
          <w:numId w:val="9"/>
        </w:numPr>
        <w:spacing w:line="360" w:lineRule="auto"/>
        <w:jc w:val="both"/>
        <w:rPr>
          <w:szCs w:val="32"/>
        </w:rPr>
      </w:pPr>
      <w:r w:rsidRPr="00351FA4">
        <w:rPr>
          <w:szCs w:val="32"/>
        </w:rPr>
        <w:t>mysql-connector-java-5.1.40-bin</w:t>
      </w:r>
      <w:r>
        <w:rPr>
          <w:szCs w:val="32"/>
        </w:rPr>
        <w:t>.jar</w:t>
      </w:r>
    </w:p>
    <w:p w14:paraId="0B15DFF4" w14:textId="77777777" w:rsidR="000D1897" w:rsidRDefault="000D1897" w:rsidP="000D1897">
      <w:pPr>
        <w:spacing w:line="360" w:lineRule="auto"/>
        <w:jc w:val="both"/>
        <w:rPr>
          <w:szCs w:val="32"/>
        </w:rPr>
      </w:pPr>
    </w:p>
    <w:p w14:paraId="08EA625F" w14:textId="751EF59E" w:rsidR="000D1897" w:rsidRDefault="000D1897" w:rsidP="000D1897">
      <w:pPr>
        <w:spacing w:line="360" w:lineRule="auto"/>
        <w:jc w:val="both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CONCLUSION</w:t>
      </w:r>
      <w:r w:rsidRPr="000D1897">
        <w:rPr>
          <w:b/>
          <w:sz w:val="28"/>
          <w:szCs w:val="32"/>
          <w:u w:val="single"/>
        </w:rPr>
        <w:t>:</w:t>
      </w:r>
    </w:p>
    <w:p w14:paraId="3FC19A72" w14:textId="4FA0F6AA" w:rsidR="000D1897" w:rsidRPr="000D1897" w:rsidRDefault="000D1897" w:rsidP="000D1897">
      <w:pPr>
        <w:spacing w:line="360" w:lineRule="auto"/>
        <w:jc w:val="both"/>
        <w:rPr>
          <w:szCs w:val="32"/>
        </w:rPr>
      </w:pPr>
      <w:r>
        <w:rPr>
          <w:szCs w:val="32"/>
        </w:rPr>
        <w:tab/>
        <w:t>The Library Management System is made computerized to reduce human errors and to increase efficiency. The system lessens the human effort.</w:t>
      </w:r>
    </w:p>
    <w:p w14:paraId="2A0D98D8" w14:textId="77777777" w:rsidR="00385EE4" w:rsidRDefault="00385EE4" w:rsidP="00C6689E">
      <w:pPr>
        <w:spacing w:line="360" w:lineRule="auto"/>
        <w:jc w:val="both"/>
        <w:rPr>
          <w:sz w:val="32"/>
          <w:szCs w:val="32"/>
        </w:rPr>
      </w:pPr>
    </w:p>
    <w:p w14:paraId="29C79E9F" w14:textId="77777777" w:rsidR="00495E41" w:rsidRPr="00495E41" w:rsidRDefault="00495E41" w:rsidP="00C6689E">
      <w:pPr>
        <w:spacing w:line="360" w:lineRule="auto"/>
        <w:jc w:val="both"/>
        <w:rPr>
          <w:sz w:val="32"/>
          <w:szCs w:val="32"/>
        </w:rPr>
      </w:pPr>
    </w:p>
    <w:sectPr w:rsidR="00495E41" w:rsidRPr="00495E41" w:rsidSect="00DF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-unknown-1--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AF0F4B"/>
    <w:multiLevelType w:val="hybridMultilevel"/>
    <w:tmpl w:val="B28E6050"/>
    <w:lvl w:ilvl="0" w:tplc="554473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A2DED"/>
    <w:multiLevelType w:val="hybridMultilevel"/>
    <w:tmpl w:val="53DA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1650C"/>
    <w:multiLevelType w:val="hybridMultilevel"/>
    <w:tmpl w:val="AFB4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E470A"/>
    <w:multiLevelType w:val="hybridMultilevel"/>
    <w:tmpl w:val="FC02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A6C5E"/>
    <w:multiLevelType w:val="hybridMultilevel"/>
    <w:tmpl w:val="C81C4C7C"/>
    <w:lvl w:ilvl="0" w:tplc="6D62B1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612280"/>
    <w:multiLevelType w:val="hybridMultilevel"/>
    <w:tmpl w:val="4FF8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56ECD"/>
    <w:multiLevelType w:val="hybridMultilevel"/>
    <w:tmpl w:val="F620C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984920"/>
    <w:multiLevelType w:val="hybridMultilevel"/>
    <w:tmpl w:val="0D3E8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512104"/>
    <w:multiLevelType w:val="hybridMultilevel"/>
    <w:tmpl w:val="A52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531C6"/>
    <w:multiLevelType w:val="hybridMultilevel"/>
    <w:tmpl w:val="1164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E27015"/>
    <w:multiLevelType w:val="hybridMultilevel"/>
    <w:tmpl w:val="2574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422F35"/>
    <w:multiLevelType w:val="hybridMultilevel"/>
    <w:tmpl w:val="5EB25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92"/>
    <w:rsid w:val="00057106"/>
    <w:rsid w:val="00095F2A"/>
    <w:rsid w:val="000C3C6A"/>
    <w:rsid w:val="000D1897"/>
    <w:rsid w:val="000D4107"/>
    <w:rsid w:val="00102645"/>
    <w:rsid w:val="001814AB"/>
    <w:rsid w:val="0018359C"/>
    <w:rsid w:val="001E1E0C"/>
    <w:rsid w:val="001E3830"/>
    <w:rsid w:val="002D7049"/>
    <w:rsid w:val="00351FA4"/>
    <w:rsid w:val="00385EE4"/>
    <w:rsid w:val="00400992"/>
    <w:rsid w:val="004144F9"/>
    <w:rsid w:val="00450872"/>
    <w:rsid w:val="004525A0"/>
    <w:rsid w:val="00453F50"/>
    <w:rsid w:val="00461B3B"/>
    <w:rsid w:val="0049504E"/>
    <w:rsid w:val="00495E41"/>
    <w:rsid w:val="00496B12"/>
    <w:rsid w:val="004B4B79"/>
    <w:rsid w:val="004C7063"/>
    <w:rsid w:val="004F6BC2"/>
    <w:rsid w:val="005A61FA"/>
    <w:rsid w:val="005D2153"/>
    <w:rsid w:val="005E69A7"/>
    <w:rsid w:val="005F3B6C"/>
    <w:rsid w:val="00605667"/>
    <w:rsid w:val="00657D4E"/>
    <w:rsid w:val="00684C4B"/>
    <w:rsid w:val="006A6BDF"/>
    <w:rsid w:val="0073327E"/>
    <w:rsid w:val="0074256E"/>
    <w:rsid w:val="00743B70"/>
    <w:rsid w:val="008068F2"/>
    <w:rsid w:val="008A2DC0"/>
    <w:rsid w:val="008C7874"/>
    <w:rsid w:val="008D133A"/>
    <w:rsid w:val="008E1C7E"/>
    <w:rsid w:val="0092702E"/>
    <w:rsid w:val="009300CC"/>
    <w:rsid w:val="00935EEB"/>
    <w:rsid w:val="0095075F"/>
    <w:rsid w:val="009809D6"/>
    <w:rsid w:val="009B6329"/>
    <w:rsid w:val="009F26BE"/>
    <w:rsid w:val="00A324FF"/>
    <w:rsid w:val="00A740CB"/>
    <w:rsid w:val="00B2726C"/>
    <w:rsid w:val="00B610BE"/>
    <w:rsid w:val="00BB2748"/>
    <w:rsid w:val="00BB5B6E"/>
    <w:rsid w:val="00BC2091"/>
    <w:rsid w:val="00BF27F8"/>
    <w:rsid w:val="00C6689E"/>
    <w:rsid w:val="00CF37F6"/>
    <w:rsid w:val="00D41A26"/>
    <w:rsid w:val="00D55AFD"/>
    <w:rsid w:val="00DA6F88"/>
    <w:rsid w:val="00DE78AF"/>
    <w:rsid w:val="00DF3AD5"/>
    <w:rsid w:val="00E110D6"/>
    <w:rsid w:val="00E36554"/>
    <w:rsid w:val="00E520F0"/>
    <w:rsid w:val="00EE550A"/>
    <w:rsid w:val="00FA2B6D"/>
    <w:rsid w:val="00FB0F12"/>
    <w:rsid w:val="00F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046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F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F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46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403</Words>
  <Characters>2299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LIBRARY MANAGEMENT SYSTEM</vt:lpstr>
      <vt:lpstr>INTRODUCTION:</vt:lpstr>
      <vt:lpstr>FUNCTIONAL COMPONENTS:</vt:lpstr>
      <vt:lpstr>ASSUMPTIONS AND DEPENDENCIES: </vt:lpstr>
      <vt:lpstr>System runs on local host server </vt:lpstr>
      <vt:lpstr>There is only one administrator for the whole system.</vt:lpstr>
      <vt:lpstr/>
      <vt:lpstr/>
    </vt:vector>
  </TitlesOfParts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Taduri, Sai Kiran</dc:creator>
  <cp:keywords/>
  <dc:description/>
  <cp:lastModifiedBy>Taduri, Sai Kiran</cp:lastModifiedBy>
  <cp:revision>8</cp:revision>
  <dcterms:created xsi:type="dcterms:W3CDTF">2016-10-12T23:08:00Z</dcterms:created>
  <dcterms:modified xsi:type="dcterms:W3CDTF">2016-10-14T04:24:00Z</dcterms:modified>
</cp:coreProperties>
</file>