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r>
        <w:rPr>
          <w:rFonts w:ascii="Times New Roman" w:hAnsi="Times New Roman"/>
          <w:b w:val="1"/>
          <w:bCs w:val="1"/>
        </w:rPr>
        <w:drawing xmlns:a="http://schemas.openxmlformats.org/drawingml/2006/main">
          <wp:inline distT="0" distB="0" distL="0" distR="0">
            <wp:extent cx="2516864" cy="2728399"/>
            <wp:effectExtent l="0" t="0" r="0" b="0"/>
            <wp:docPr id="1073741825" name="officeArt object" descr="Global Rain logo"/>
            <wp:cNvGraphicFramePr/>
            <a:graphic xmlns:a="http://schemas.openxmlformats.org/drawingml/2006/main">
              <a:graphicData uri="http://schemas.openxmlformats.org/drawingml/2006/picture">
                <pic:pic xmlns:pic="http://schemas.openxmlformats.org/drawingml/2006/picture">
                  <pic:nvPicPr>
                    <pic:cNvPr id="1073741825" name="Global Rain logo" descr="Global Rain logo"/>
                    <pic:cNvPicPr>
                      <a:picLocks noChangeAspect="1"/>
                    </pic:cNvPicPr>
                  </pic:nvPicPr>
                  <pic:blipFill>
                    <a:blip r:embed="rId4">
                      <a:extLst/>
                    </a:blip>
                    <a:stretch>
                      <a:fillRect/>
                    </a:stretch>
                  </pic:blipFill>
                  <pic:spPr>
                    <a:xfrm>
                      <a:off x="0" y="0"/>
                      <a:ext cx="2516864" cy="2728399"/>
                    </a:xfrm>
                    <a:prstGeom prst="rect">
                      <a:avLst/>
                    </a:prstGeom>
                    <a:ln w="12700" cap="flat">
                      <a:noFill/>
                      <a:miter lim="400000"/>
                    </a:ln>
                    <a:effectLst/>
                  </pic:spPr>
                </pic:pic>
              </a:graphicData>
            </a:graphic>
          </wp:inline>
        </w:drawing>
      </w:r>
    </w:p>
    <w:p>
      <w:pPr>
        <w:pStyle w:val="Body"/>
        <w:jc w:val="center"/>
        <w:rPr>
          <w:rFonts w:ascii="Times New Roman" w:hAnsi="Times New Roman"/>
        </w:rPr>
      </w:pPr>
    </w:p>
    <w:p>
      <w:pPr>
        <w:pStyle w:val="Body"/>
        <w:jc w:val="center"/>
        <w:rPr>
          <w:rFonts w:ascii="Times New Roman" w:hAnsi="Times New Roman"/>
        </w:rPr>
      </w:pPr>
    </w:p>
    <w:p>
      <w:pPr>
        <w:pStyle w:val="Body"/>
        <w:jc w:val="center"/>
        <w:rPr>
          <w:rFonts w:ascii="Times New Roman" w:hAnsi="Times New Roman"/>
        </w:rPr>
      </w:pPr>
    </w:p>
    <w:p>
      <w:pPr>
        <w:pStyle w:val="Heading"/>
        <w:rPr>
          <w:rFonts w:ascii="Times New Roman" w:cs="Times New Roman" w:hAnsi="Times New Roman" w:eastAsia="Times New Roman"/>
        </w:rPr>
      </w:pPr>
      <w:bookmarkStart w:name="_Toc" w:id="0"/>
      <w:r>
        <w:rPr>
          <w:rFonts w:ascii="Times New Roman" w:hAnsi="Times New Roman"/>
          <w:rtl w:val="0"/>
          <w:lang w:val="en-US"/>
        </w:rPr>
        <w:t>Practices for Secure Software Report</w:t>
      </w:r>
      <w:bookmarkEnd w:id="0"/>
    </w:p>
    <w:p>
      <w:pPr>
        <w:pStyle w:val="Body"/>
        <w:rPr>
          <w:rFonts w:ascii="Times New Roman" w:cs="Times New Roman" w:hAnsi="Times New Roman" w:eastAsia="Times New Roman"/>
          <w:b w:val="1"/>
          <w:bCs w:val="1"/>
        </w:rPr>
      </w:pPr>
    </w:p>
    <w:p>
      <w:pPr>
        <w:pStyle w:val="Body"/>
      </w:pPr>
      <w:r>
        <w:rPr>
          <w:rFonts w:ascii="Arial Unicode MS" w:cs="Arial Unicode MS" w:hAnsi="Arial Unicode MS" w:eastAsia="Arial Unicode MS"/>
          <w:b w:val="0"/>
          <w:bCs w:val="0"/>
          <w:i w:val="0"/>
          <w:iCs w:val="0"/>
        </w:rPr>
        <w:br w:type="page"/>
      </w:r>
    </w:p>
    <w:p>
      <w:pPr>
        <w:pStyle w:val="TOC Heading"/>
        <w:spacing w:line="24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Table of Contents</w:t>
      </w:r>
    </w:p>
    <w:p>
      <w:pPr>
        <w:pStyle w:val="Body"/>
      </w:pPr>
      <w:r>
        <w:rPr>
          <w:rFonts w:ascii="Times New Roman" w:cs="Times New Roman" w:hAnsi="Times New Roman" w:eastAsia="Times New Roman"/>
        </w:rPr>
        <w:fldChar w:fldCharType="begin" w:fldLock="0"/>
      </w:r>
      <w:r>
        <w:rPr>
          <w:rFonts w:ascii="Times New Roman" w:cs="Times New Roman" w:hAnsi="Times New Roman" w:eastAsia="Times New Roman"/>
        </w:rPr>
        <w:instrText xml:space="preserve"> TOC \o 1-2 </w:instrText>
      </w:r>
      <w:r>
        <w:rPr>
          <w:rFonts w:ascii="Times New Roman" w:cs="Times New Roman" w:hAnsi="Times New Roman" w:eastAsia="Times New Roman"/>
        </w:rPr>
        <w:fldChar w:fldCharType="separate" w:fldLock="0"/>
      </w:r>
    </w:p>
    <w:p>
      <w:pPr>
        <w:pStyle w:val="TOC 1"/>
      </w:pPr>
      <w:r>
        <w:rPr>
          <w:rFonts w:cs="Arial Unicode MS" w:eastAsia="Arial Unicode MS"/>
          <w:rtl w:val="0"/>
        </w:rPr>
        <w:t>Practices for Secure Software Report</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Document Revision History</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Client</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Instructions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Developer</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numPr>
          <w:ilvl w:val="0"/>
          <w:numId w:val="1"/>
        </w:numPr>
      </w:pPr>
      <w:r>
        <w:rPr>
          <w:rFonts w:cs="Arial Unicode MS" w:eastAsia="Arial Unicode MS"/>
          <w:rtl w:val="0"/>
        </w:rPr>
        <w:t>Algorithm Cipher</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0"/>
          <w:numId w:val="2"/>
        </w:numPr>
      </w:pPr>
      <w:r>
        <w:rPr>
          <w:rFonts w:cs="Arial Unicode MS" w:eastAsia="Arial Unicode MS"/>
          <w:rtl w:val="0"/>
        </w:rPr>
        <w:t>Certificate Generation</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0"/>
          <w:numId w:val="3"/>
        </w:numPr>
      </w:pPr>
      <w:r>
        <w:rPr>
          <w:rFonts w:cs="Arial Unicode MS" w:eastAsia="Arial Unicode MS"/>
          <w:rtl w:val="0"/>
        </w:rPr>
        <w:t>Deploy Cipher</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numPr>
          <w:ilvl w:val="0"/>
          <w:numId w:val="4"/>
        </w:numPr>
      </w:pPr>
      <w:r>
        <w:rPr>
          <w:rFonts w:cs="Arial Unicode MS" w:eastAsia="Arial Unicode MS"/>
          <w:rtl w:val="0"/>
        </w:rPr>
        <w:t>Secure Communications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2"/>
        <w:numPr>
          <w:ilvl w:val="0"/>
          <w:numId w:val="5"/>
        </w:numPr>
      </w:pPr>
      <w:r>
        <w:rPr>
          <w:rFonts w:cs="Arial Unicode MS" w:eastAsia="Arial Unicode MS"/>
          <w:rtl w:val="0"/>
        </w:rPr>
        <w:t>Secondary Testing</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0"/>
          <w:numId w:val="6"/>
        </w:numPr>
      </w:pPr>
      <w:r>
        <w:rPr>
          <w:rFonts w:cs="Arial Unicode MS" w:eastAsia="Arial Unicode MS"/>
          <w:rtl w:val="0"/>
        </w:rPr>
        <w:t>Functional Testing</w:t>
        <w:tab/>
      </w:r>
      <w:r>
        <w:rPr/>
        <w:fldChar w:fldCharType="begin" w:fldLock="0"/>
      </w:r>
      <w:r>
        <w:instrText xml:space="preserve"> PAGEREF _Toc10 \h </w:instrText>
      </w:r>
      <w:r>
        <w:rPr/>
        <w:fldChar w:fldCharType="separate" w:fldLock="0"/>
      </w:r>
      <w:r>
        <w:rPr>
          <w:rFonts w:cs="Arial Unicode MS" w:eastAsia="Arial Unicode MS"/>
          <w:rtl w:val="0"/>
        </w:rPr>
        <w:t>6</w:t>
      </w:r>
      <w:r>
        <w:rPr/>
        <w:fldChar w:fldCharType="end" w:fldLock="0"/>
      </w:r>
    </w:p>
    <w:p>
      <w:pPr>
        <w:pStyle w:val="TOC 2"/>
        <w:numPr>
          <w:ilvl w:val="0"/>
          <w:numId w:val="7"/>
        </w:numPr>
      </w:pPr>
      <w:r>
        <w:rPr>
          <w:rFonts w:cs="Arial Unicode MS" w:eastAsia="Arial Unicode MS"/>
          <w:rtl w:val="0"/>
        </w:rPr>
        <w:t>Summary</w:t>
        <w:tab/>
      </w:r>
      <w:r>
        <w:rPr/>
        <w:fldChar w:fldCharType="begin" w:fldLock="0"/>
      </w:r>
      <w:r>
        <w:instrText xml:space="preserve"> PAGEREF _Toc11 \h </w:instrText>
      </w:r>
      <w:r>
        <w:rPr/>
        <w:fldChar w:fldCharType="separate" w:fldLock="0"/>
      </w:r>
      <w:r>
        <w:rPr>
          <w:rFonts w:cs="Arial Unicode MS" w:eastAsia="Arial Unicode MS"/>
          <w:rtl w:val="0"/>
        </w:rPr>
        <w:t>6</w:t>
      </w:r>
      <w:r>
        <w:rPr/>
        <w:fldChar w:fldCharType="end" w:fldLock="0"/>
      </w:r>
    </w:p>
    <w:p>
      <w:pPr>
        <w:pStyle w:val="TOC 2"/>
        <w:numPr>
          <w:ilvl w:val="0"/>
          <w:numId w:val="8"/>
        </w:numPr>
      </w:pPr>
      <w:r>
        <w:rPr>
          <w:rFonts w:cs="Arial Unicode MS" w:eastAsia="Arial Unicode MS"/>
          <w:rtl w:val="0"/>
        </w:rPr>
        <w:t>Industry Standard Best Practices</w:t>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rPr>
          <w:rFonts w:ascii="Times New Roman" w:cs="Times New Roman" w:hAnsi="Times New Roman" w:eastAsia="Times New Roman"/>
        </w:rPr>
      </w:pPr>
      <w:r>
        <w:rPr>
          <w:rFonts w:ascii="Times New Roman" w:cs="Times New Roman" w:hAnsi="Times New Roman" w:eastAsia="Times New Roman"/>
        </w:rPr>
        <w:fldChar w:fldCharType="end" w:fldLock="0"/>
      </w:r>
    </w:p>
    <w:p>
      <w:pPr>
        <w:pStyle w:val="Body"/>
      </w:pPr>
      <w:r>
        <w:rPr>
          <w:rFonts w:ascii="Arial Unicode MS" w:cs="Arial Unicode MS" w:hAnsi="Arial Unicode MS" w:eastAsia="Arial Unicode MS"/>
          <w:b w:val="0"/>
          <w:bCs w:val="0"/>
          <w:i w:val="0"/>
          <w:iCs w:val="0"/>
        </w:rPr>
        <w:br w:type="page"/>
      </w:r>
    </w:p>
    <w:p>
      <w:pPr>
        <w:pStyle w:val="Heading 2"/>
        <w:spacing w:line="240" w:lineRule="auto"/>
        <w:rPr>
          <w:rFonts w:ascii="Times New Roman" w:cs="Times New Roman" w:hAnsi="Times New Roman" w:eastAsia="Times New Roman"/>
          <w:sz w:val="24"/>
          <w:szCs w:val="24"/>
        </w:rPr>
      </w:pPr>
      <w:bookmarkStart w:name="_Toc1" w:id="1"/>
      <w:r>
        <w:rPr>
          <w:rFonts w:ascii="Times New Roman" w:hAnsi="Times New Roman"/>
          <w:sz w:val="24"/>
          <w:szCs w:val="24"/>
          <w:rtl w:val="0"/>
          <w:lang w:val="en-US"/>
        </w:rPr>
        <w:t>Document Revision History</w:t>
      </w:r>
      <w:bookmarkEnd w:id="1"/>
    </w:p>
    <w:p>
      <w:pPr>
        <w:pStyle w:val="Body"/>
        <w:rPr>
          <w:rFonts w:ascii="Times New Roman" w:cs="Times New Roman" w:hAnsi="Times New Roman" w:eastAsia="Times New Roman"/>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37"/>
        <w:gridCol w:w="2337"/>
        <w:gridCol w:w="2338"/>
        <w:gridCol w:w="2338"/>
      </w:tblGrid>
      <w:tr>
        <w:tblPrEx>
          <w:shd w:val="clear" w:color="auto" w:fill="4472c4"/>
        </w:tblPrEx>
        <w:trPr>
          <w:trHeight w:val="221" w:hRule="atLeast"/>
          <w:tblHeader/>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Version</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Date</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Author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Comments</w:t>
            </w:r>
          </w:p>
        </w:tc>
      </w:tr>
      <w:tr>
        <w:tblPrEx>
          <w:shd w:val="clear" w:color="auto" w:fill="cdd4e9"/>
        </w:tblPrEx>
        <w:trPr>
          <w:trHeight w:val="221" w:hRule="atLeast"/>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1.0</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December 9 2022</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Roderick Fisher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rFonts w:ascii="Times New Roman" w:cs="Times New Roman" w:hAnsi="Times New Roman" w:eastAsia="Times New Roman"/>
        </w:rPr>
      </w:pPr>
    </w:p>
    <w:p>
      <w:pPr>
        <w:pStyle w:val="Body"/>
        <w:rPr>
          <w:rFonts w:ascii="Times New Roman" w:cs="Times New Roman" w:hAnsi="Times New Roman" w:eastAsia="Times New Roman"/>
        </w:rPr>
      </w:pPr>
    </w:p>
    <w:p>
      <w:pPr>
        <w:pStyle w:val="Heading 2"/>
        <w:spacing w:line="240" w:lineRule="auto"/>
        <w:rPr>
          <w:rFonts w:ascii="Times New Roman" w:cs="Times New Roman" w:hAnsi="Times New Roman" w:eastAsia="Times New Roman"/>
          <w:sz w:val="24"/>
          <w:szCs w:val="24"/>
        </w:rPr>
      </w:pPr>
      <w:bookmarkStart w:name="_Toc2" w:id="2"/>
      <w:r>
        <w:rPr>
          <w:rFonts w:ascii="Times New Roman" w:hAnsi="Times New Roman"/>
          <w:sz w:val="24"/>
          <w:szCs w:val="24"/>
          <w:rtl w:val="0"/>
          <w:lang w:val="fr-FR"/>
        </w:rPr>
        <w:t>Client</w:t>
      </w:r>
      <w:bookmarkEnd w:id="2"/>
    </w:p>
    <w:p>
      <w:pPr>
        <w:pStyle w:val="Body"/>
        <w:rPr>
          <w:rFonts w:ascii="Times New Roman" w:cs="Times New Roman" w:hAnsi="Times New Roman" w:eastAsia="Times New Roman"/>
        </w:rPr>
      </w:pPr>
    </w:p>
    <w:p>
      <w:pPr>
        <w:pStyle w:val="Body"/>
        <w:jc w:val="center"/>
        <w:rPr>
          <w:rFonts w:ascii="Times New Roman" w:cs="Times New Roman" w:hAnsi="Times New Roman" w:eastAsia="Times New Roman"/>
          <w:shd w:val="clear" w:color="auto" w:fill="ffffff"/>
        </w:rPr>
      </w:pPr>
      <w:r>
        <w:rPr>
          <w:rFonts w:ascii="Times New Roman" w:cs="Times New Roman" w:hAnsi="Times New Roman" w:eastAsia="Times New Roman"/>
          <w:shd w:val="clear" w:color="auto" w:fill="ffffff"/>
        </w:rPr>
        <w:drawing xmlns:a="http://schemas.openxmlformats.org/drawingml/2006/main">
          <wp:inline distT="0" distB="0" distL="0" distR="0">
            <wp:extent cx="3555051" cy="1210998"/>
            <wp:effectExtent l="0" t="0" r="0" b="0"/>
            <wp:docPr id="1073741826" name="officeArt object" descr="Artemis Financial logo"/>
            <wp:cNvGraphicFramePr/>
            <a:graphic xmlns:a="http://schemas.openxmlformats.org/drawingml/2006/main">
              <a:graphicData uri="http://schemas.openxmlformats.org/drawingml/2006/picture">
                <pic:pic xmlns:pic="http://schemas.openxmlformats.org/drawingml/2006/picture">
                  <pic:nvPicPr>
                    <pic:cNvPr id="1073741826" name="Artemis Financial logo" descr="Artemis Financial logo"/>
                    <pic:cNvPicPr>
                      <a:picLocks noChangeAspect="1"/>
                    </pic:cNvPicPr>
                  </pic:nvPicPr>
                  <pic:blipFill>
                    <a:blip r:embed="rId5">
                      <a:extLst/>
                    </a:blip>
                    <a:stretch>
                      <a:fillRect/>
                    </a:stretch>
                  </pic:blipFill>
                  <pic:spPr>
                    <a:xfrm>
                      <a:off x="0" y="0"/>
                      <a:ext cx="3555051" cy="1210998"/>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rPr>
      </w:pPr>
    </w:p>
    <w:p>
      <w:pPr>
        <w:pStyle w:val="Heading 2"/>
        <w:spacing w:line="240" w:lineRule="auto"/>
        <w:rPr>
          <w:rFonts w:ascii="Times New Roman" w:cs="Times New Roman" w:hAnsi="Times New Roman" w:eastAsia="Times New Roman"/>
          <w:sz w:val="24"/>
          <w:szCs w:val="24"/>
        </w:rPr>
      </w:pPr>
      <w:bookmarkStart w:name="_Toc3" w:id="3"/>
      <w:r>
        <w:rPr>
          <w:rFonts w:ascii="Times New Roman" w:hAnsi="Times New Roman"/>
          <w:sz w:val="24"/>
          <w:szCs w:val="24"/>
          <w:rtl w:val="0"/>
          <w:lang w:val="fr-FR"/>
        </w:rPr>
        <w:t>Instructions</w:t>
      </w:r>
      <w:bookmarkEnd w:id="3"/>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Body"/>
        <w:rPr>
          <w:rFonts w:ascii="Times New Roman" w:cs="Times New Roman" w:hAnsi="Times New Roman" w:eastAsia="Times New Roman"/>
        </w:rPr>
      </w:pPr>
    </w:p>
    <w:p>
      <w:pPr>
        <w:pStyle w:val="List Paragraph"/>
        <w:numPr>
          <w:ilvl w:val="0"/>
          <w:numId w:val="10"/>
        </w:numPr>
        <w:bidi w:val="0"/>
        <w:ind w:right="0"/>
        <w:jc w:val="left"/>
        <w:rPr>
          <w:rFonts w:ascii="Times New Roman" w:hAnsi="Times New Roman"/>
          <w:rtl w:val="0"/>
          <w:lang w:val="en-US"/>
        </w:rPr>
      </w:pPr>
      <w:r>
        <w:rPr>
          <w:rFonts w:ascii="Times New Roman" w:hAnsi="Times New Roman"/>
          <w:rtl w:val="0"/>
          <w:lang w:val="en-US"/>
        </w:rPr>
        <w:t xml:space="preserve">Respond to the steps outlined below and include your findings. </w:t>
      </w:r>
    </w:p>
    <w:p>
      <w:pPr>
        <w:pStyle w:val="List Paragraph"/>
        <w:numPr>
          <w:ilvl w:val="0"/>
          <w:numId w:val="10"/>
        </w:numPr>
        <w:bidi w:val="0"/>
        <w:ind w:right="0"/>
        <w:jc w:val="left"/>
        <w:rPr>
          <w:rFonts w:ascii="Times New Roman" w:hAnsi="Times New Roman"/>
          <w:rtl w:val="0"/>
          <w:lang w:val="en-US"/>
        </w:rPr>
      </w:pPr>
      <w:r>
        <w:rPr>
          <w:rFonts w:ascii="Times New Roman" w:hAnsi="Times New Roman"/>
          <w:rtl w:val="0"/>
          <w:lang w:val="en-US"/>
        </w:rPr>
        <w:t>Respond using your own words. You may also choose to include images or supporting materials. If you include them, make certain to insert them in all the relevant locations in the document.</w:t>
      </w:r>
    </w:p>
    <w:p>
      <w:pPr>
        <w:pStyle w:val="List Paragraph"/>
        <w:numPr>
          <w:ilvl w:val="0"/>
          <w:numId w:val="10"/>
        </w:numPr>
        <w:bidi w:val="0"/>
        <w:ind w:right="0"/>
        <w:jc w:val="left"/>
        <w:rPr>
          <w:rFonts w:ascii="Times New Roman" w:hAnsi="Times New Roman"/>
          <w:rtl w:val="0"/>
          <w:lang w:val="en-US"/>
        </w:rPr>
      </w:pPr>
      <w:r>
        <w:rPr>
          <w:rFonts w:ascii="Times New Roman" w:hAnsi="Times New Roman"/>
          <w:rtl w:val="0"/>
          <w:lang w:val="en-US"/>
        </w:rPr>
        <w:t>Refer to the Project Two Guidelines and Rubric for more detailed instructions about each section of the template.</w:t>
      </w:r>
    </w:p>
    <w:p>
      <w:pPr>
        <w:pStyle w:val="Body"/>
      </w:pPr>
      <w:r>
        <w:rPr>
          <w:rFonts w:ascii="Arial Unicode MS" w:cs="Arial Unicode MS" w:hAnsi="Arial Unicode MS" w:eastAsia="Arial Unicode MS"/>
          <w:b w:val="0"/>
          <w:bCs w:val="0"/>
          <w:i w:val="0"/>
          <w:iCs w:val="0"/>
        </w:rPr>
        <w:br w:type="page"/>
      </w:r>
    </w:p>
    <w:p>
      <w:pPr>
        <w:pStyle w:val="Heading 2"/>
        <w:spacing w:before="0" w:line="240" w:lineRule="auto"/>
        <w:rPr>
          <w:rFonts w:ascii="Times New Roman" w:cs="Times New Roman" w:hAnsi="Times New Roman" w:eastAsia="Times New Roman"/>
          <w:sz w:val="24"/>
          <w:szCs w:val="24"/>
        </w:rPr>
      </w:pPr>
      <w:bookmarkStart w:name="_Toc4" w:id="4"/>
      <w:r>
        <w:rPr>
          <w:rFonts w:ascii="Times New Roman" w:hAnsi="Times New Roman"/>
          <w:sz w:val="24"/>
          <w:szCs w:val="24"/>
          <w:rtl w:val="0"/>
          <w:lang w:val="en-US"/>
        </w:rPr>
        <w:t>Developer</w:t>
      </w:r>
      <w:bookmarkEnd w:id="4"/>
    </w:p>
    <w:p>
      <w:pPr>
        <w:pStyle w:val="Body"/>
        <w:rPr>
          <w:rFonts w:ascii="Times New Roman" w:cs="Times New Roman" w:hAnsi="Times New Roman" w:eastAsia="Times New Roman"/>
        </w:rPr>
      </w:pPr>
      <w:r>
        <w:rPr>
          <w:rFonts w:ascii="Times New Roman" w:hAnsi="Times New Roman"/>
          <w:rtl w:val="0"/>
          <w:lang w:val="en-US"/>
        </w:rPr>
        <w:t>Roderick Fisher</w:t>
      </w: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5" w:id="5"/>
      <w:r>
        <w:rPr>
          <w:rFonts w:ascii="Times New Roman" w:hAnsi="Times New Roman"/>
          <w:sz w:val="24"/>
          <w:szCs w:val="24"/>
          <w:rtl w:val="0"/>
          <w:lang w:val="en-US"/>
        </w:rPr>
        <w:t>Algorithm Cipher</w:t>
      </w:r>
      <w:bookmarkEnd w:id="5"/>
    </w:p>
    <w:p>
      <w:pPr>
        <w:pStyle w:val="Body"/>
        <w:rPr>
          <w:rFonts w:ascii="Times New Roman" w:cs="Times New Roman" w:hAnsi="Times New Roman" w:eastAsia="Times New Roman"/>
        </w:rPr>
      </w:pPr>
    </w:p>
    <w:p>
      <w:pPr>
        <w:pStyle w:val="Default"/>
        <w:bidi w:val="0"/>
        <w:spacing w:before="0" w:line="24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With Artemis being a company that is holding important financial data it is of upmost importance that that data be protected. To protect this data I would recommend the AES algorithm. AES is already implemented in software and hardware throughout the world to encrypt sensitive data. AES includes three block ciphers: AES-128, which uses a 128-bit key length to encrypt and decrypt a block of messages, AES-192, which uses a 192-bit key length to encrypt and decrypt a block of messages, and AES-256, which uses a 256-bit key length to encrypt and decrypt a block of message</w:t>
      </w:r>
      <w:r>
        <w:drawing xmlns:a="http://schemas.openxmlformats.org/drawingml/2006/main">
          <wp:anchor distT="152400" distB="152400" distL="152400" distR="152400" simplePos="0" relativeHeight="251660288" behindDoc="0" locked="0" layoutInCell="1" allowOverlap="1">
            <wp:simplePos x="0" y="0"/>
            <wp:positionH relativeFrom="page">
              <wp:posOffset>701039</wp:posOffset>
            </wp:positionH>
            <wp:positionV relativeFrom="page">
              <wp:posOffset>7984820</wp:posOffset>
            </wp:positionV>
            <wp:extent cx="6904709" cy="3295457"/>
            <wp:effectExtent l="0" t="0" r="0" b="0"/>
            <wp:wrapThrough wrapText="bothSides" distL="152400" distR="152400">
              <wp:wrapPolygon edited="1">
                <wp:start x="0" y="0"/>
                <wp:lineTo x="21621" y="0"/>
                <wp:lineTo x="21621" y="21602"/>
                <wp:lineTo x="0" y="21602"/>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0"/>
                    </pic:cNvPicPr>
                  </pic:nvPicPr>
                  <pic:blipFill>
                    <a:blip r:embed="rId6">
                      <a:extLst/>
                    </a:blip>
                    <a:stretch>
                      <a:fillRect/>
                    </a:stretch>
                  </pic:blipFill>
                  <pic:spPr>
                    <a:xfrm>
                      <a:off x="0" y="0"/>
                      <a:ext cx="6904709" cy="3295457"/>
                    </a:xfrm>
                    <a:prstGeom prst="rect">
                      <a:avLst/>
                    </a:prstGeom>
                    <a:ln w="12700" cap="flat">
                      <a:noFill/>
                      <a:miter lim="400000"/>
                    </a:ln>
                    <a:effectLst/>
                  </pic:spPr>
                </pic:pic>
              </a:graphicData>
            </a:graphic>
          </wp:anchor>
        </w:drawing>
      </w:r>
      <w:r>
        <w:rPr>
          <w:rFonts w:ascii="Times New Roman" w:hAnsi="Times New Roman"/>
          <w:u w:color="000000"/>
          <w:rtl w:val="0"/>
          <w:lang w:val="en-US"/>
          <w14:textOutline w14:w="12700" w14:cap="flat">
            <w14:noFill/>
            <w14:miter w14:lim="400000"/>
          </w14:textOutline>
        </w:rPr>
        <w:t>s.Each cipher encrypts and decrypts data in blocks of 128 bits using cryptographic keys of 128, 192 and 256 bits, respectively. It is important to keep in mind that AES uses symmetric or secret keys, which means that the ciphers use the same key for encryption and decryption. Specifically I would use AES-128 over 256 and 192 for better performance. 128 bit keys is more than enough security for most data types. AES 256 while more secure against Brute force attacks uses a lot of compute power and may not give the best performance.</w:t>
      </w: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6" w:id="6"/>
      <w:r>
        <w:rPr>
          <w:rFonts w:ascii="Times New Roman" w:hAnsi="Times New Roman"/>
          <w:sz w:val="24"/>
          <w:szCs w:val="24"/>
          <w:rtl w:val="0"/>
          <w:lang w:val="en-US"/>
        </w:rPr>
        <w:t>Certificate Generation</w:t>
      </w:r>
      <w:bookmarkEnd w:id="6"/>
    </w:p>
    <w:p>
      <w:pPr>
        <w:pStyle w:val="Body"/>
        <w:rPr>
          <w:rFonts w:ascii="Times New Roman" w:cs="Times New Roman" w:hAnsi="Times New Roman" w:eastAsia="Times New Roman"/>
        </w:rPr>
      </w:pPr>
      <w:r>
        <w:rPr>
          <w:rFonts w:ascii="Times New Roman" w:hAnsi="Times New Roman"/>
          <w:rtl w:val="0"/>
          <w:lang w:val="en-US"/>
        </w:rPr>
        <w:t>Insert a screenshot below of the CER file.</w:t>
      </w:r>
    </w:p>
    <w:p>
      <w:pPr>
        <w:pStyle w:val="Body"/>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190500</wp:posOffset>
            </wp:positionV>
            <wp:extent cx="5943600" cy="2008527"/>
            <wp:effectExtent l="0" t="0" r="0" b="0"/>
            <wp:wrapThrough wrapText="bothSides" distL="152400" distR="152400">
              <wp:wrapPolygon edited="1">
                <wp:start x="0" y="0"/>
                <wp:lineTo x="21621" y="0"/>
                <wp:lineTo x="21621" y="21660"/>
                <wp:lineTo x="0" y="2166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7">
                      <a:extLst/>
                    </a:blip>
                    <a:stretch>
                      <a:fillRect/>
                    </a:stretch>
                  </pic:blipFill>
                  <pic:spPr>
                    <a:xfrm>
                      <a:off x="0" y="0"/>
                      <a:ext cx="5943600" cy="2008527"/>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7" w:id="7"/>
      <w:r>
        <w:rPr>
          <w:rFonts w:ascii="Times New Roman" w:hAnsi="Times New Roman"/>
          <w:sz w:val="24"/>
          <w:szCs w:val="24"/>
          <w:rtl w:val="0"/>
          <w:lang w:val="en-US"/>
        </w:rPr>
        <w:t>Deploy Cipher</w:t>
      </w:r>
      <w:bookmarkEnd w:id="7"/>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8" w:id="8"/>
      <w:r>
        <w:rPr>
          <w:rFonts w:ascii="Times New Roman" w:hAnsi="Times New Roman"/>
          <w:sz w:val="24"/>
          <w:szCs w:val="24"/>
          <w:rtl w:val="0"/>
          <w:lang w:val="en-US"/>
        </w:rPr>
        <w:t xml:space="preserve">Secure Communications </w:t>
      </w:r>
      <w:bookmarkEnd w:id="8"/>
    </w:p>
    <w:p>
      <w:pPr>
        <w:pStyle w:val="Body"/>
        <w:rPr>
          <w:rFonts w:ascii="Times New Roman" w:cs="Times New Roman" w:hAnsi="Times New Roman" w:eastAsia="Times New Roman"/>
        </w:rPr>
      </w:pPr>
      <w:r>
        <w:rPr>
          <w:rFonts w:ascii="Times New Roman" w:hAnsi="Times New Roman"/>
          <w:rtl w:val="0"/>
          <w:lang w:val="en-US"/>
        </w:rPr>
        <w:t>Insert a screenshot below of the web browser that shows a secure webpage.</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190500</wp:posOffset>
            </wp:positionV>
            <wp:extent cx="4560219" cy="3081460"/>
            <wp:effectExtent l="0" t="0" r="0" b="0"/>
            <wp:wrapThrough wrapText="bothSides" distL="152400" distR="152400">
              <wp:wrapPolygon edited="1">
                <wp:start x="0" y="0"/>
                <wp:lineTo x="21621" y="0"/>
                <wp:lineTo x="21621" y="21602"/>
                <wp:lineTo x="0" y="2160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4560219" cy="3081460"/>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9" w:id="9"/>
      <w:r>
        <w:rPr>
          <w:rFonts w:ascii="Times New Roman" w:hAnsi="Times New Roman"/>
          <w:sz w:val="24"/>
          <w:szCs w:val="24"/>
          <w:rtl w:val="0"/>
          <w:lang w:val="en-US"/>
        </w:rPr>
        <w:t>S</w:t>
      </w:r>
      <w:r>
        <w:drawing xmlns:a="http://schemas.openxmlformats.org/drawingml/2006/main">
          <wp:anchor distT="152400" distB="152400" distL="152400" distR="152400" simplePos="0" relativeHeight="251662336" behindDoc="0" locked="0" layoutInCell="1" allowOverlap="1">
            <wp:simplePos x="0" y="0"/>
            <wp:positionH relativeFrom="page">
              <wp:posOffset>797560</wp:posOffset>
            </wp:positionH>
            <wp:positionV relativeFrom="page">
              <wp:posOffset>6602616</wp:posOffset>
            </wp:positionV>
            <wp:extent cx="5943600" cy="3280524"/>
            <wp:effectExtent l="0" t="0" r="0" b="0"/>
            <wp:wrapThrough wrapText="bothSides" distL="152400" distR="152400">
              <wp:wrapPolygon edited="1">
                <wp:start x="0" y="0"/>
                <wp:lineTo x="21621" y="0"/>
                <wp:lineTo x="21621" y="21631"/>
                <wp:lineTo x="0" y="21631"/>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943600" cy="3280524"/>
                    </a:xfrm>
                    <a:prstGeom prst="rect">
                      <a:avLst/>
                    </a:prstGeom>
                    <a:ln w="12700" cap="flat">
                      <a:noFill/>
                      <a:miter lim="400000"/>
                    </a:ln>
                    <a:effectLst/>
                  </pic:spPr>
                </pic:pic>
              </a:graphicData>
            </a:graphic>
          </wp:anchor>
        </w:drawing>
      </w:r>
      <w:r>
        <w:rPr>
          <w:rFonts w:ascii="Times New Roman" w:hAnsi="Times New Roman"/>
          <w:sz w:val="24"/>
          <w:szCs w:val="24"/>
          <w:rtl w:val="0"/>
          <w:lang w:val="en-US"/>
        </w:rPr>
        <w:t>econdary Testing</w:t>
      </w:r>
      <w:bookmarkEnd w:id="9"/>
    </w:p>
    <w:p>
      <w:pPr>
        <w:pStyle w:val="Body"/>
        <w:rPr>
          <w:rFonts w:ascii="Times New Roman" w:cs="Times New Roman" w:hAnsi="Times New Roman" w:eastAsia="Times New Roman"/>
        </w:rPr>
      </w:pPr>
      <w:r>
        <w:rPr>
          <w:rFonts w:ascii="Times New Roman" w:hAnsi="Times New Roman"/>
          <w:rtl w:val="0"/>
          <w:lang w:val="en-US"/>
        </w:rPr>
        <w:t>Insert screenshots below of the refactored code executed without errors and the dependency-check report.</w:t>
      </w:r>
    </w:p>
    <w:p>
      <w:pPr>
        <w:pStyle w:val="Body"/>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page">
              <wp:posOffset>355366</wp:posOffset>
            </wp:positionV>
            <wp:extent cx="5943600" cy="1539707"/>
            <wp:effectExtent l="0" t="0" r="0" b="0"/>
            <wp:wrapThrough wrapText="bothSides" distL="152400" distR="152400">
              <wp:wrapPolygon edited="1">
                <wp:start x="0" y="0"/>
                <wp:lineTo x="21600" y="0"/>
                <wp:lineTo x="21600" y="21659"/>
                <wp:lineTo x="0" y="21659"/>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600" cy="1539707"/>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10" w:id="10"/>
      <w:r>
        <w:rPr>
          <w:rFonts w:ascii="Times New Roman" w:hAnsi="Times New Roman"/>
          <w:sz w:val="24"/>
          <w:szCs w:val="24"/>
          <w:rtl w:val="0"/>
          <w:lang w:val="en-US"/>
        </w:rPr>
        <w:t>Functional Testing</w:t>
      </w:r>
      <w:bookmarkEnd w:id="10"/>
    </w:p>
    <w:p>
      <w:pPr>
        <w:pStyle w:val="Body"/>
        <w:rPr>
          <w:rFonts w:ascii="Times New Roman" w:cs="Times New Roman" w:hAnsi="Times New Roman" w:eastAsia="Times New Roman"/>
        </w:rPr>
      </w:pPr>
      <w:r>
        <w:rPr>
          <w:rFonts w:ascii="Times New Roman" w:hAnsi="Times New Roman"/>
          <w:rtl w:val="0"/>
          <w:lang w:val="en-US"/>
        </w:rPr>
        <w:t>Insert a screenshot below of the refactored code executed without errors.</w:t>
      </w:r>
    </w:p>
    <w:p>
      <w:pPr>
        <w:pStyle w:val="Body"/>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190500</wp:posOffset>
            </wp:positionV>
            <wp:extent cx="5943600" cy="4168460"/>
            <wp:effectExtent l="0" t="0" r="0" b="0"/>
            <wp:wrapThrough wrapText="bothSides" distL="152400" distR="152400">
              <wp:wrapPolygon edited="1">
                <wp:start x="0" y="0"/>
                <wp:lineTo x="21621" y="0"/>
                <wp:lineTo x="21621" y="21625"/>
                <wp:lineTo x="0" y="21625"/>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943600" cy="4168460"/>
                    </a:xfrm>
                    <a:prstGeom prst="rect">
                      <a:avLst/>
                    </a:prstGeom>
                    <a:ln w="12700" cap="flat">
                      <a:noFill/>
                      <a:miter lim="400000"/>
                    </a:ln>
                    <a:effectLst/>
                  </pic:spPr>
                </pic:pic>
              </a:graphicData>
            </a:graphic>
          </wp:anchor>
        </w:drawing>
      </w:r>
    </w:p>
    <w:p>
      <w:pPr>
        <w:pStyle w:val="Body"/>
        <w:rPr>
          <w:sz w:val="22"/>
          <w:szCs w:val="22"/>
        </w:rPr>
      </w:pPr>
    </w:p>
    <w:p>
      <w:pPr>
        <w:pStyle w:val="Body"/>
        <w:rPr>
          <w:rStyle w:val="page number"/>
          <w:sz w:val="22"/>
          <w:szCs w:val="22"/>
        </w:rPr>
      </w:pPr>
    </w:p>
    <w:p>
      <w:pPr>
        <w:pStyle w:val="Body"/>
        <w:rPr>
          <w:sz w:val="22"/>
          <w:szCs w:val="22"/>
        </w:rPr>
      </w:pPr>
    </w:p>
    <w:p>
      <w:pPr>
        <w:pStyle w:val="Body"/>
        <w:rPr>
          <w:rFonts w:ascii="Times New Roman" w:cs="Times New Roman" w:hAnsi="Times New Roman" w:eastAsia="Times New Roman"/>
        </w:rPr>
      </w:pPr>
    </w:p>
    <w:p>
      <w:pPr>
        <w:pStyle w:val="Heading 2"/>
        <w:numPr>
          <w:ilvl w:val="0"/>
          <w:numId w:val="12"/>
        </w:numPr>
        <w:spacing w:before="0" w:line="240" w:lineRule="auto"/>
        <w:rPr>
          <w:rFonts w:ascii="Times New Roman" w:cs="Times New Roman" w:hAnsi="Times New Roman" w:eastAsia="Times New Roman"/>
          <w:sz w:val="24"/>
          <w:szCs w:val="24"/>
        </w:rPr>
      </w:pPr>
      <w:bookmarkStart w:name="_Toc11" w:id="11"/>
      <w:r>
        <w:rPr>
          <w:rFonts w:ascii="Times New Roman" w:hAnsi="Times New Roman"/>
          <w:sz w:val="24"/>
          <w:szCs w:val="24"/>
          <w:rtl w:val="0"/>
          <w:lang w:val="en-US"/>
        </w:rPr>
        <w:t>Summary</w:t>
      </w:r>
      <w:bookmarkEnd w:id="11"/>
    </w:p>
    <w:p>
      <w:pPr>
        <w:pStyle w:val="Body"/>
        <w:rPr>
          <w:rFonts w:ascii="Times New Roman" w:cs="Times New Roman" w:hAnsi="Times New Roman" w:eastAsia="Times New Roman"/>
        </w:rPr>
      </w:pPr>
    </w:p>
    <w:p>
      <w:pPr>
        <w:pStyle w:val="Body"/>
        <w:rPr>
          <w:sz w:val="22"/>
          <w:szCs w:val="22"/>
        </w:rPr>
      </w:pPr>
      <w:r>
        <w:rPr>
          <w:sz w:val="22"/>
          <w:szCs w:val="22"/>
          <w:rtl w:val="0"/>
          <w:lang w:val="en-US"/>
        </w:rPr>
        <w:t>I integrated OWASP static testing</w:t>
      </w:r>
      <w:r>
        <w:rPr>
          <w:sz w:val="22"/>
          <w:szCs w:val="22"/>
          <w:rtl w:val="0"/>
          <w:lang w:val="en-US"/>
        </w:rPr>
        <w:t xml:space="preserve"> into this project. I have also integrated </w:t>
      </w:r>
      <w:r>
        <w:rPr>
          <w:sz w:val="22"/>
          <w:szCs w:val="22"/>
          <w:rtl w:val="0"/>
          <w:lang w:val="en-US"/>
        </w:rPr>
        <w:t>Apache Commons Codec for SHA 256</w:t>
      </w:r>
      <w:r>
        <w:rPr>
          <w:sz w:val="22"/>
          <w:szCs w:val="22"/>
          <w:rtl w:val="0"/>
          <w:lang w:val="en-US"/>
        </w:rPr>
        <w:t xml:space="preserve">. I </w:t>
      </w:r>
      <w:r>
        <w:rPr>
          <w:sz w:val="22"/>
          <w:szCs w:val="22"/>
          <w:rtl w:val="0"/>
          <w:lang w:val="en-US"/>
        </w:rPr>
        <w:t>added a secured REST controller to return a hashed value of</w:t>
      </w:r>
      <w:r>
        <w:rPr>
          <w:sz w:val="22"/>
          <w:szCs w:val="22"/>
          <w:rtl w:val="0"/>
          <w:lang w:val="en-US"/>
        </w:rPr>
        <w:t xml:space="preserve"> a specified data</w:t>
      </w:r>
      <w:r>
        <w:rPr>
          <w:sz w:val="22"/>
          <w:szCs w:val="22"/>
          <w:rtl w:val="0"/>
          <w:lang w:val="en-US"/>
        </w:rPr>
        <w:t>. I also ensured that I did not have any errors in the code, and checked to make sure that I did not add any vulnerabilities in static testing.</w:t>
      </w:r>
    </w:p>
    <w:p>
      <w:pPr>
        <w:pStyle w:val="Body"/>
        <w:rPr>
          <w:sz w:val="22"/>
          <w:szCs w:val="22"/>
        </w:rPr>
      </w:pPr>
    </w:p>
    <w:p>
      <w:pPr>
        <w:pStyle w:val="Body"/>
        <w:rPr>
          <w:rFonts w:ascii="Times New Roman" w:cs="Times New Roman" w:hAnsi="Times New Roman" w:eastAsia="Times New Roman"/>
        </w:rPr>
      </w:pPr>
    </w:p>
    <w:p>
      <w:pPr>
        <w:pStyle w:val="Heading 2"/>
        <w:numPr>
          <w:ilvl w:val="0"/>
          <w:numId w:val="12"/>
        </w:numPr>
        <w:bidi w:val="0"/>
        <w:spacing w:before="0" w:line="240" w:lineRule="auto"/>
        <w:ind w:right="0"/>
        <w:jc w:val="left"/>
        <w:rPr>
          <w:rFonts w:ascii="Times New Roman" w:cs="Times New Roman" w:hAnsi="Times New Roman" w:eastAsia="Times New Roman"/>
          <w:sz w:val="24"/>
          <w:szCs w:val="24"/>
          <w:rtl w:val="0"/>
        </w:rPr>
      </w:pPr>
      <w:bookmarkStart w:name="_Toc12" w:id="12"/>
      <w:r>
        <w:rPr>
          <w:rFonts w:ascii="Times New Roman" w:hAnsi="Times New Roman"/>
          <w:sz w:val="24"/>
          <w:szCs w:val="24"/>
          <w:rtl w:val="0"/>
          <w:lang w:val="en-US"/>
        </w:rPr>
        <w:t>Industry Standard Best Practices</w:t>
      </w:r>
      <w:bookmarkEnd w:id="12"/>
    </w:p>
    <w:p>
      <w:pPr>
        <w:pStyle w:val="Body"/>
        <w:rPr>
          <w:rFonts w:ascii="Times New Roman" w:cs="Times New Roman" w:hAnsi="Times New Roman" w:eastAsia="Times New Roman"/>
        </w:rPr>
      </w:pPr>
    </w:p>
    <w:p>
      <w:pPr>
        <w:pStyle w:val="Body"/>
      </w:pPr>
      <w:r>
        <w:rPr>
          <w:rFonts w:ascii="Times New Roman" w:hAnsi="Times New Roman"/>
          <w:rtl w:val="0"/>
          <w:lang w:val="en-US"/>
        </w:rPr>
        <w:t xml:space="preserve">I utilized industry standards best practices by integrating static testing and testing my code often. I also made sure to comment out my code to explain to other developers what all blocks of code do. I was able to suppress threats to keep new threats visible. I incorporated SHA-256 encryptions into the code for the best security. </w:t>
      </w:r>
    </w:p>
    <w:sectPr>
      <w:headerReference w:type="default" r:id="rId12"/>
      <w:footerReference w:type="default" r:id="rId13"/>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page number"/>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3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7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9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13" w:hanging="39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3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5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73" w:hanging="39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9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1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27" w:hanging="31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87" w:hanging="31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7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47" w:hanging="31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 w:numId="9">
    <w:abstractNumId w:val="2"/>
  </w:num>
  <w:num w:numId="10">
    <w:abstractNumId w:val="1"/>
  </w:num>
  <w:num w:numId="11">
    <w:abstractNumId w:val="4"/>
  </w:num>
  <w:num w:numId="12">
    <w:abstractNumId w:val="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0"/>
      <w:keepLines w:val="0"/>
      <w:pageBreakBefore w:val="0"/>
      <w:widowControl w:val="1"/>
      <w:shd w:val="clear" w:color="auto" w:fill="auto"/>
      <w:suppressAutoHyphens w:val="0"/>
      <w:bidi w:val="0"/>
      <w:spacing w:before="480" w:after="0" w:line="276" w:lineRule="auto"/>
      <w:ind w:left="0" w:right="0" w:firstLine="0"/>
      <w:jc w:val="center"/>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caps w:val="1"/>
      <w:strike w:val="0"/>
      <w:dstrike w:val="0"/>
      <w:outline w:val="0"/>
      <w:color w:val="000000"/>
      <w:spacing w:val="0"/>
      <w:kern w:val="0"/>
      <w:position w:val="0"/>
      <w:sz w:val="22"/>
      <w:szCs w:val="22"/>
      <w:u w:val="singl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smallCaps w:val="1"/>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480" w:after="0" w:line="276"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9"/>
      </w:numPr>
    </w:pPr>
  </w:style>
  <w:style w:type="numbering" w:styleId="Imported Style 2">
    <w:name w:val="Imported Style 2"/>
    <w:pPr>
      <w:numPr>
        <w:numId w:val="1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