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</w:pPr>
      <w:r>
        <w:rPr>
          <w:rFonts w:ascii="NanumSquare" w:eastAsia="NanumSquare" w:hAnsi="NanumSquare"/>
          <w:b/>
          <w:sz w:val="36"/>
        </w:rPr>
        <w:t>VHDL NOT Gate 실습 보고서</w:t>
      </w:r>
    </w:p>
    <w:p>
      <w:pPr>
        <w:spacing w:after="80" w:before="160"/>
        <w:rPr>
          <w:lang w:eastAsia="ko-KR"/>
          <w:rFonts w:ascii="NanumSquare" w:eastAsia="NanumSquare" w:hAnsi="NanumSquare" w:hint="eastAsia"/>
          <w:b w:val="0"/>
          <w:sz w:val="25"/>
          <w:rtl w:val="off"/>
        </w:rPr>
      </w:pPr>
      <w:r>
        <w:rPr>
          <w:lang w:eastAsia="ko-KR"/>
          <w:rFonts w:ascii="NanumSquare" w:eastAsia="NanumSquare" w:hAnsi="NanumSquare" w:hint="eastAsia"/>
          <w:b/>
          <w:sz w:val="25"/>
          <w:rtl w:val="off"/>
        </w:rPr>
        <w:tab/>
      </w:r>
      <w:r>
        <w:rPr>
          <w:lang w:eastAsia="ko-KR"/>
          <w:rFonts w:ascii="NanumSquare" w:eastAsia="NanumSquare" w:hAnsi="NanumSquare" w:hint="eastAsia"/>
          <w:b/>
          <w:sz w:val="25"/>
          <w:rtl w:val="off"/>
        </w:rPr>
        <w:tab/>
      </w:r>
      <w:r>
        <w:rPr>
          <w:lang w:eastAsia="ko-KR"/>
          <w:rFonts w:ascii="NanumSquare" w:eastAsia="NanumSquare" w:hAnsi="NanumSquare" w:hint="eastAsia"/>
          <w:b/>
          <w:sz w:val="25"/>
          <w:rtl w:val="off"/>
        </w:rPr>
        <w:tab/>
      </w:r>
      <w:r>
        <w:rPr>
          <w:lang w:eastAsia="ko-KR"/>
          <w:rFonts w:ascii="NanumSquare" w:eastAsia="NanumSquare" w:hAnsi="NanumSquare" w:hint="eastAsia"/>
          <w:b/>
          <w:sz w:val="25"/>
          <w:rtl w:val="off"/>
        </w:rPr>
        <w:tab/>
      </w:r>
      <w:r>
        <w:rPr>
          <w:lang w:eastAsia="ko-KR"/>
          <w:rFonts w:ascii="NanumSquare" w:eastAsia="NanumSquare" w:hAnsi="NanumSquare" w:hint="eastAsia"/>
          <w:b/>
          <w:sz w:val="25"/>
          <w:rtl w:val="off"/>
        </w:rPr>
        <w:tab/>
      </w:r>
      <w:r>
        <w:rPr>
          <w:lang w:eastAsia="ko-KR"/>
          <w:rFonts w:ascii="NanumSquare" w:eastAsia="NanumSquare" w:hAnsi="NanumSquare" w:hint="eastAsia"/>
          <w:b/>
          <w:sz w:val="25"/>
          <w:rtl w:val="off"/>
        </w:rPr>
        <w:tab/>
      </w:r>
      <w:r>
        <w:rPr>
          <w:lang w:eastAsia="ko-KR"/>
          <w:rFonts w:ascii="NanumSquare" w:eastAsia="NanumSquare" w:hAnsi="NanumSquare" w:hint="eastAsia"/>
          <w:b/>
          <w:sz w:val="25"/>
          <w:rtl w:val="off"/>
        </w:rPr>
        <w:tab/>
      </w:r>
      <w:r>
        <w:rPr>
          <w:lang w:eastAsia="ko-KR"/>
          <w:rFonts w:ascii="NanumSquare" w:eastAsia="NanumSquare" w:hAnsi="NanumSquare" w:hint="eastAsia"/>
          <w:b/>
          <w:sz w:val="25"/>
          <w:rtl w:val="off"/>
        </w:rPr>
        <w:tab/>
      </w:r>
      <w:r>
        <w:rPr>
          <w:lang w:eastAsia="ko-KR"/>
          <w:rFonts w:ascii="NanumSquare" w:eastAsia="NanumSquare" w:hAnsi="NanumSquare" w:hint="eastAsia"/>
          <w:b/>
          <w:sz w:val="25"/>
          <w:rtl w:val="off"/>
        </w:rPr>
        <w:tab/>
      </w:r>
      <w:r>
        <w:rPr>
          <w:lang w:eastAsia="ko-KR"/>
          <w:rFonts w:ascii="NanumSquare" w:eastAsia="NanumSquare" w:hAnsi="NanumSquare" w:hint="eastAsia"/>
          <w:b/>
          <w:sz w:val="25"/>
          <w:rtl w:val="off"/>
        </w:rPr>
        <w:tab/>
      </w:r>
      <w:r>
        <w:rPr>
          <w:lang w:eastAsia="ko-KR"/>
          <w:rFonts w:ascii="NanumSquare" w:eastAsia="NanumSquare" w:hAnsi="NanumSquare" w:hint="eastAsia"/>
          <w:b w:val="0"/>
          <w:sz w:val="25"/>
          <w:rtl w:val="off"/>
        </w:rPr>
        <w:t>2023090164 김태은</w:t>
      </w:r>
    </w:p>
    <w:p>
      <w:pPr>
        <w:spacing w:after="80" w:before="160"/>
      </w:pPr>
      <w:r>
        <w:rPr>
          <w:rFonts w:ascii="NanumSquare" w:eastAsia="NanumSquare" w:hAnsi="NanumSquare"/>
          <w:b/>
          <w:sz w:val="25"/>
        </w:rPr>
        <w:t>1. 실습 목적</w:t>
      </w:r>
    </w:p>
    <w:p>
      <w:pPr>
        <w:spacing w:after="100"/>
      </w:pPr>
      <w:r>
        <w:t>VHDL로 NOT 게이트를 구현하고 Logisim에서 회로를 구성하여 동작을 확인한다.</w:t>
      </w:r>
      <w:r>
        <w:rPr>
          <w:lang w:eastAsia="ko-KR"/>
          <w:rtl w:val="off"/>
        </w:rPr>
        <w:t xml:space="preserve"> </w:t>
      </w:r>
      <w:r>
        <w:t>작성한 VHDL 코드가 실제 시뮬레이션에 반영되는 과정을 확인한다. 입력 a의 변화에 따라 출력 y가 반전되는지 확인하는 것을 목적으로 한다.</w:t>
      </w:r>
    </w:p>
    <w:p>
      <w:pPr>
        <w:spacing w:after="80" w:before="160"/>
      </w:pPr>
      <w:r>
        <w:rPr>
          <w:rFonts w:ascii="NanumSquare" w:eastAsia="NanumSquare" w:hAnsi="NanumSquare"/>
          <w:b/>
          <w:sz w:val="25"/>
        </w:rPr>
        <w:t>2. VHDL 코드</w:t>
      </w:r>
    </w:p>
    <w:tbl>
      <w:tblPr>
        <w:tblW w:w="0" w:type="auto"/>
        <w:tblLook w:val="04A0" w:firstRow="1" w:lastRow="0" w:firstColumn="1" w:lastColumn="0" w:noHBand="0" w:noVBand="1"/>
        <w:jc w:val="center"/>
      </w:tblPr>
      <w:tblGrid>
        <w:gridCol w:w="10080"/>
      </w:tblGrid>
      <w:tr>
        <w:tc>
          <w:tcPr>
            <w:tcW w:w="9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vAlign w:val="center"/>
          </w:tcPr>
          <w:p>
            <w:pPr>
              <w:spacing w:after="60" w:before="60"/>
            </w:pPr>
            <w:r>
              <w:rPr>
                <w:rFonts w:ascii="DejaVu Sans Mono" w:eastAsia="NanumSquare" w:hAnsi="DejaVu Sans Mono"/>
                <w:sz w:val="18"/>
              </w:rPr>
              <w:t>library IEEE;</w:t>
            </w:r>
            <w:r>
              <w:rPr>
                <w:rFonts w:ascii="DejaVu Sans Mono" w:eastAsia="NanumSquare" w:hAnsi="DejaVu Sans Mono"/>
                <w:sz w:val="18"/>
              </w:rPr>
              <w:br/>
            </w:r>
            <w:r>
              <w:rPr>
                <w:rFonts w:ascii="DejaVu Sans Mono" w:eastAsia="NanumSquare" w:hAnsi="DejaVu Sans Mono"/>
                <w:sz w:val="18"/>
              </w:rPr>
              <w:t>use IEEE.STD_LOGIC_1164.ALL;</w:t>
            </w:r>
            <w:r>
              <w:rPr>
                <w:rFonts w:ascii="DejaVu Sans Mono" w:eastAsia="NanumSquare" w:hAnsi="DejaVu Sans Mono"/>
                <w:sz w:val="18"/>
              </w:rPr>
              <w:br/>
            </w:r>
            <w:r>
              <w:rPr>
                <w:rFonts w:ascii="DejaVu Sans Mono" w:eastAsia="NanumSquare" w:hAnsi="DejaVu Sans Mono"/>
                <w:sz w:val="18"/>
              </w:rPr>
              <w:br/>
            </w:r>
            <w:r>
              <w:rPr>
                <w:rFonts w:ascii="DejaVu Sans Mono" w:eastAsia="NanumSquare" w:hAnsi="DejaVu Sans Mono"/>
                <w:sz w:val="18"/>
              </w:rPr>
              <w:t>entity not_gate is</w:t>
            </w:r>
            <w:r>
              <w:rPr>
                <w:rFonts w:ascii="DejaVu Sans Mono" w:eastAsia="NanumSquare" w:hAnsi="DejaVu Sans Mono"/>
                <w:sz w:val="18"/>
              </w:rPr>
              <w:br/>
            </w:r>
            <w:r>
              <w:rPr>
                <w:rFonts w:ascii="DejaVu Sans Mono" w:eastAsia="NanumSquare" w:hAnsi="DejaVu Sans Mono"/>
                <w:sz w:val="18"/>
              </w:rPr>
              <w:t xml:space="preserve">    port (</w:t>
            </w:r>
            <w:r>
              <w:rPr>
                <w:rFonts w:ascii="DejaVu Sans Mono" w:eastAsia="NanumSquare" w:hAnsi="DejaVu Sans Mono"/>
                <w:sz w:val="18"/>
              </w:rPr>
              <w:br/>
            </w:r>
            <w:r>
              <w:rPr>
                <w:rFonts w:ascii="DejaVu Sans Mono" w:eastAsia="NanumSquare" w:hAnsi="DejaVu Sans Mono"/>
                <w:sz w:val="18"/>
              </w:rPr>
              <w:t xml:space="preserve">        a : in STD_LOGIC;</w:t>
            </w:r>
            <w:r>
              <w:rPr>
                <w:rFonts w:ascii="DejaVu Sans Mono" w:eastAsia="NanumSquare" w:hAnsi="DejaVu Sans Mono"/>
                <w:sz w:val="18"/>
              </w:rPr>
              <w:br/>
            </w:r>
            <w:r>
              <w:rPr>
                <w:rFonts w:ascii="DejaVu Sans Mono" w:eastAsia="NanumSquare" w:hAnsi="DejaVu Sans Mono"/>
                <w:sz w:val="18"/>
              </w:rPr>
              <w:t xml:space="preserve">        y : out STD_LOGIC</w:t>
            </w:r>
            <w:r>
              <w:rPr>
                <w:rFonts w:ascii="DejaVu Sans Mono" w:eastAsia="NanumSquare" w:hAnsi="DejaVu Sans Mono"/>
                <w:sz w:val="18"/>
              </w:rPr>
              <w:br/>
            </w:r>
            <w:r>
              <w:rPr>
                <w:rFonts w:ascii="DejaVu Sans Mono" w:eastAsia="NanumSquare" w:hAnsi="DejaVu Sans Mono"/>
                <w:sz w:val="18"/>
              </w:rPr>
              <w:t xml:space="preserve">    );</w:t>
            </w:r>
            <w:r>
              <w:rPr>
                <w:rFonts w:ascii="DejaVu Sans Mono" w:eastAsia="NanumSquare" w:hAnsi="DejaVu Sans Mono"/>
                <w:sz w:val="18"/>
              </w:rPr>
              <w:br/>
            </w:r>
            <w:r>
              <w:rPr>
                <w:rFonts w:ascii="DejaVu Sans Mono" w:eastAsia="NanumSquare" w:hAnsi="DejaVu Sans Mono"/>
                <w:sz w:val="18"/>
              </w:rPr>
              <w:t>end not_gate;</w:t>
            </w:r>
            <w:r>
              <w:rPr>
                <w:rFonts w:ascii="DejaVu Sans Mono" w:eastAsia="NanumSquare" w:hAnsi="DejaVu Sans Mono"/>
                <w:sz w:val="18"/>
              </w:rPr>
              <w:br/>
            </w:r>
            <w:r>
              <w:rPr>
                <w:rFonts w:ascii="DejaVu Sans Mono" w:eastAsia="NanumSquare" w:hAnsi="DejaVu Sans Mono"/>
                <w:sz w:val="18"/>
              </w:rPr>
              <w:br/>
            </w:r>
            <w:r>
              <w:rPr>
                <w:rFonts w:ascii="DejaVu Sans Mono" w:eastAsia="NanumSquare" w:hAnsi="DejaVu Sans Mono"/>
                <w:sz w:val="18"/>
              </w:rPr>
              <w:t>architecture Behavioral of not_gate is</w:t>
            </w:r>
            <w:r>
              <w:rPr>
                <w:rFonts w:ascii="DejaVu Sans Mono" w:eastAsia="NanumSquare" w:hAnsi="DejaVu Sans Mono"/>
                <w:sz w:val="18"/>
              </w:rPr>
              <w:br/>
            </w:r>
            <w:r>
              <w:rPr>
                <w:rFonts w:ascii="DejaVu Sans Mono" w:eastAsia="NanumSquare" w:hAnsi="DejaVu Sans Mono"/>
                <w:sz w:val="18"/>
              </w:rPr>
              <w:t>begin</w:t>
            </w:r>
            <w:r>
              <w:rPr>
                <w:rFonts w:ascii="DejaVu Sans Mono" w:eastAsia="NanumSquare" w:hAnsi="DejaVu Sans Mono"/>
                <w:sz w:val="18"/>
              </w:rPr>
              <w:br/>
            </w:r>
            <w:r>
              <w:rPr>
                <w:rFonts w:ascii="DejaVu Sans Mono" w:eastAsia="NanumSquare" w:hAnsi="DejaVu Sans Mono"/>
                <w:sz w:val="18"/>
              </w:rPr>
              <w:t xml:space="preserve">    y &lt;= not a;</w:t>
            </w:r>
            <w:r>
              <w:rPr>
                <w:rFonts w:ascii="DejaVu Sans Mono" w:eastAsia="NanumSquare" w:hAnsi="DejaVu Sans Mono"/>
                <w:sz w:val="18"/>
              </w:rPr>
              <w:br/>
            </w:r>
            <w:r>
              <w:rPr>
                <w:rFonts w:ascii="DejaVu Sans Mono" w:eastAsia="NanumSquare" w:hAnsi="DejaVu Sans Mono"/>
                <w:sz w:val="18"/>
              </w:rPr>
              <w:t>end Behavioral;</w:t>
            </w:r>
          </w:p>
        </w:tc>
      </w:tr>
    </w:tbl>
    <w:p>
      <w:pPr>
        <w:spacing w:after="80" w:before="160"/>
      </w:pPr>
      <w:r>
        <w:rPr>
          <w:rFonts w:ascii="NanumSquare" w:eastAsia="NanumSquare" w:hAnsi="NanumSquare"/>
          <w:b/>
          <w:sz w:val="25"/>
        </w:rPr>
        <w:t>3. 회로 구성</w:t>
      </w:r>
    </w:p>
    <w:p>
      <w:pPr>
        <w:spacing w:after="80"/>
      </w:pPr>
      <w:r>
        <w:t>입력 a와 출력 y를 VHDL NOT 게이트에 연결하였다.</w:t>
      </w:r>
    </w:p>
    <w:p>
      <w:pPr>
        <w:jc w:val="center"/>
      </w:pPr>
      <w:r>
        <w:drawing>
          <wp:inline distT="0" distB="0" distL="180" distR="180">
            <wp:extent cx="4937760" cy="1975104"/>
            <wp:effectExtent l="0" t="0" r="0" b="0"/>
            <wp:docPr id="1025" name="shape1025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975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 w:before="160"/>
      </w:pPr>
      <w:r>
        <w:rPr>
          <w:rFonts w:ascii="NanumSquare" w:eastAsia="NanumSquare" w:hAnsi="NanumSquare"/>
          <w:b/>
          <w:sz w:val="25"/>
        </w:rPr>
        <w:t>4. 실습 결과</w:t>
      </w:r>
    </w:p>
    <w:p>
      <w:pPr>
        <w:spacing w:after="120"/>
      </w:pPr>
      <w:r>
        <w:t>시뮬레이션 결과 입력 a가 0일 때 출력 y는 1로 나타났고, 입력 a가 1일 때 출력 y는 0으로 나타났다. 두 경우 모두 NOT 게이트의 진리표와 일치하였으며, 작성한 VHDL 회로가 정상적으로 동작하는 것을 확인하였다.</w:t>
      </w:r>
    </w:p>
    <w:p>
      <w:pPr>
        <w:jc w:val="center"/>
        <w:spacing w:after="60"/>
      </w:pPr>
      <w:r>
        <w:rPr>
          <w:b/>
        </w:rPr>
        <w:t>a = 0 → y = 1</w:t>
      </w:r>
    </w:p>
    <w:p>
      <w:pPr>
        <w:jc w:val="center"/>
        <w:spacing w:after="160"/>
      </w:pPr>
      <w:r>
        <w:drawing>
          <wp:inline distT="0" distB="0" distL="180" distR="180">
            <wp:extent cx="5212080" cy="3341911"/>
            <wp:effectExtent l="0" t="0" r="0" b="0"/>
            <wp:docPr id="1026" name="shape1026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341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after="60"/>
      </w:pPr>
      <w:r>
        <w:rPr>
          <w:b/>
        </w:rPr>
        <w:t>a = 1 → y = 0</w:t>
      </w:r>
    </w:p>
    <w:p>
      <w:pPr>
        <w:jc w:val="center"/>
      </w:pPr>
      <w:r>
        <w:drawing>
          <wp:inline distT="0" distB="0" distL="180" distR="180">
            <wp:extent cx="5212080" cy="3337679"/>
            <wp:effectExtent l="0" t="0" r="0" b="0"/>
            <wp:docPr id="1027" name="shape1027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337679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NanumSquare">
    <w:notTrueType w:val="false"/>
  </w:font>
  <w:font w:name="DejaVu Sans Mono">
    <w:panose1 w:val="020B0709030604020204"/>
    <w:notTrueType w:val="false"/>
    <w:sig w:usb0="7FFFFFFF" w:usb1="7FFFFFFF" w:usb2="00000028" w:usb3="00000001" w:csb0="600001DF" w:csb1="00080000"/>
  </w:font>
  <w:font w:name="Courier">
    <w:charset w:val="00"/>
    <w:notTrueType w:val="false"/>
  </w:font>
  <w:font w:name="Symbol">
    <w:panose1 w:val="05050102010706020507"/>
    <w:family w:val="Symbol"/>
    <w:charset w:val="00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Strong" w:semiHidden="0" w:uiPriority="34" w:unhideWhenUsed="0" w:qFormat="1"/>
    <w:lsdException w:name="Emphasis" w:semiHidden="0" w:uiPriority="32" w:unhideWhenUsed="0" w:qFormat="1"/>
    <w:lsdException w:name="Table Grid" w:semiHidden="0" w:uiPriority="8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96" w:unhideWhenUsed="0"/>
    <w:lsdException w:name="Light List" w:semiHidden="0" w:uiPriority="97" w:unhideWhenUsed="0"/>
    <w:lsdException w:name="Light Grid" w:semiHidden="0" w:uiPriority="98" w:unhideWhenUsed="0"/>
    <w:lsdException w:name="Medium Shading 1" w:semiHidden="0" w:uiPriority="99" w:unhideWhenUsed="0"/>
    <w:lsdException w:name="Medium Shading 2" w:semiHidden="0" w:uiPriority="100" w:unhideWhenUsed="0"/>
    <w:lsdException w:name="Medium List 1" w:semiHidden="0" w:uiPriority="101" w:unhideWhenUsed="0"/>
    <w:lsdException w:name="Medium List 2" w:semiHidden="0" w:uiPriority="102" w:unhideWhenUsed="0"/>
    <w:lsdException w:name="Medium Grid 1" w:semiHidden="0" w:uiPriority="103" w:unhideWhenUsed="0"/>
    <w:lsdException w:name="Medium Grid 2" w:semiHidden="0" w:uiPriority="104" w:unhideWhenUsed="0"/>
    <w:lsdException w:name="Medium Grid 3" w:semiHidden="0" w:uiPriority="105" w:unhideWhenUsed="0"/>
    <w:lsdException w:name="Dark List" w:semiHidden="0" w:uiPriority="112" w:unhideWhenUsed="0"/>
    <w:lsdException w:name="Colorful Shading" w:semiHidden="0" w:uiPriority="113" w:unhideWhenUsed="0"/>
    <w:lsdException w:name="Colorful List" w:semiHidden="0" w:uiPriority="114" w:unhideWhenUsed="0"/>
    <w:lsdException w:name="Colorful Grid" w:semiHidden="0" w:uiPriority="115" w:unhideWhenUsed="0"/>
    <w:lsdException w:name="Light Shading Accent 1" w:semiHidden="0" w:uiPriority="96" w:unhideWhenUsed="0"/>
    <w:lsdException w:name="Light List Accent 1" w:semiHidden="0" w:uiPriority="97" w:unhideWhenUsed="0"/>
    <w:lsdException w:name="Light Grid Accent 1" w:semiHidden="0" w:uiPriority="98" w:unhideWhenUsed="0"/>
    <w:lsdException w:name="Medium Shading 1 Accent 1" w:semiHidden="0" w:uiPriority="99" w:unhideWhenUsed="0"/>
    <w:lsdException w:name="Medium Shading 2 Accent 1" w:semiHidden="0" w:uiPriority="100" w:unhideWhenUsed="0"/>
    <w:lsdException w:name="Medium List 1 Accent 1" w:semiHidden="0" w:uiPriority="101" w:unhideWhenUsed="0"/>
    <w:lsdException w:name="Revision" w:unhideWhenUsed="0"/>
    <w:lsdException w:name="List Paragraph" w:semiHidden="0" w:uiPriority="52" w:unhideWhenUsed="0" w:qFormat="1"/>
    <w:lsdException w:name="Quote" w:semiHidden="0" w:uiPriority="41" w:unhideWhenUsed="0" w:qFormat="1"/>
    <w:lsdException w:name="Intense Quote" w:semiHidden="0" w:uiPriority="48" w:unhideWhenUsed="0" w:qFormat="1"/>
    <w:lsdException w:name="Medium List 2 Accent 1" w:semiHidden="0" w:uiPriority="102" w:unhideWhenUsed="0"/>
    <w:lsdException w:name="Medium Grid 1 Accent 1" w:semiHidden="0" w:uiPriority="103" w:unhideWhenUsed="0"/>
    <w:lsdException w:name="Medium Grid 2 Accent 1" w:semiHidden="0" w:uiPriority="104" w:unhideWhenUsed="0"/>
    <w:lsdException w:name="Medium Grid 3 Accent 1" w:semiHidden="0" w:uiPriority="105" w:unhideWhenUsed="0"/>
    <w:lsdException w:name="Dark List Accent 1" w:semiHidden="0" w:uiPriority="112" w:unhideWhenUsed="0"/>
    <w:lsdException w:name="Colorful Shading Accent 1" w:semiHidden="0" w:uiPriority="113" w:unhideWhenUsed="0"/>
    <w:lsdException w:name="Colorful List Accent 1" w:semiHidden="0" w:uiPriority="114" w:unhideWhenUsed="0"/>
    <w:lsdException w:name="Colorful Grid Accent 1" w:semiHidden="0" w:uiPriority="115" w:unhideWhenUsed="0"/>
    <w:lsdException w:name="Light Shading Accent 2" w:semiHidden="0" w:uiPriority="96" w:unhideWhenUsed="0"/>
    <w:lsdException w:name="Light List Accent 2" w:semiHidden="0" w:uiPriority="97" w:unhideWhenUsed="0"/>
    <w:lsdException w:name="Light Grid Accent 2" w:semiHidden="0" w:uiPriority="98" w:unhideWhenUsed="0"/>
    <w:lsdException w:name="Medium Shading 1 Accent 2" w:semiHidden="0" w:uiPriority="99" w:unhideWhenUsed="0"/>
    <w:lsdException w:name="Medium Shading 2 Accent 2" w:semiHidden="0" w:uiPriority="100" w:unhideWhenUsed="0"/>
    <w:lsdException w:name="Medium List 1 Accent 2" w:semiHidden="0" w:uiPriority="101" w:unhideWhenUsed="0"/>
    <w:lsdException w:name="Medium List 2 Accent 2" w:semiHidden="0" w:uiPriority="102" w:unhideWhenUsed="0"/>
    <w:lsdException w:name="Medium Grid 1 Accent 2" w:semiHidden="0" w:uiPriority="103" w:unhideWhenUsed="0"/>
    <w:lsdException w:name="Medium Grid 2 Accent 2" w:semiHidden="0" w:uiPriority="104" w:unhideWhenUsed="0"/>
    <w:lsdException w:name="Medium Grid 3 Accent 2" w:semiHidden="0" w:uiPriority="105" w:unhideWhenUsed="0"/>
    <w:lsdException w:name="Dark List Accent 2" w:semiHidden="0" w:uiPriority="112" w:unhideWhenUsed="0"/>
    <w:lsdException w:name="Colorful Shading Accent 2" w:semiHidden="0" w:uiPriority="113" w:unhideWhenUsed="0"/>
    <w:lsdException w:name="Colorful List Accent 2" w:semiHidden="0" w:uiPriority="114" w:unhideWhenUsed="0"/>
    <w:lsdException w:name="Colorful Grid Accent 2" w:semiHidden="0" w:uiPriority="115" w:unhideWhenUsed="0"/>
    <w:lsdException w:name="Light Shading Accent 3" w:semiHidden="0" w:uiPriority="96" w:unhideWhenUsed="0"/>
    <w:lsdException w:name="Light List Accent 3" w:semiHidden="0" w:uiPriority="97" w:unhideWhenUsed="0"/>
    <w:lsdException w:name="Light Grid Accent 3" w:semiHidden="0" w:uiPriority="98" w:unhideWhenUsed="0"/>
    <w:lsdException w:name="Medium Shading 1 Accent 3" w:semiHidden="0" w:uiPriority="99" w:unhideWhenUsed="0"/>
    <w:lsdException w:name="Medium Shading 2 Accent 3" w:semiHidden="0" w:uiPriority="100" w:unhideWhenUsed="0"/>
    <w:lsdException w:name="Medium List 1 Accent 3" w:semiHidden="0" w:uiPriority="101" w:unhideWhenUsed="0"/>
    <w:lsdException w:name="Medium List 2 Accent 3" w:semiHidden="0" w:uiPriority="102" w:unhideWhenUsed="0"/>
    <w:lsdException w:name="Medium Grid 1 Accent 3" w:semiHidden="0" w:uiPriority="103" w:unhideWhenUsed="0"/>
    <w:lsdException w:name="Medium Grid 2 Accent 3" w:semiHidden="0" w:uiPriority="104" w:unhideWhenUsed="0"/>
    <w:lsdException w:name="Medium Grid 3 Accent 3" w:semiHidden="0" w:uiPriority="105" w:unhideWhenUsed="0"/>
    <w:lsdException w:name="Dark List Accent 3" w:semiHidden="0" w:uiPriority="112" w:unhideWhenUsed="0"/>
    <w:lsdException w:name="Colorful Shading Accent 3" w:semiHidden="0" w:uiPriority="113" w:unhideWhenUsed="0"/>
    <w:lsdException w:name="Colorful List Accent 3" w:semiHidden="0" w:uiPriority="114" w:unhideWhenUsed="0"/>
    <w:lsdException w:name="Colorful Grid Accent 3" w:semiHidden="0" w:uiPriority="115" w:unhideWhenUsed="0"/>
    <w:lsdException w:name="Light Shading Accent 4" w:semiHidden="0" w:uiPriority="96" w:unhideWhenUsed="0"/>
    <w:lsdException w:name="Light List Accent 4" w:semiHidden="0" w:uiPriority="97" w:unhideWhenUsed="0"/>
    <w:lsdException w:name="Light Grid Accent 4" w:semiHidden="0" w:uiPriority="98" w:unhideWhenUsed="0"/>
    <w:lsdException w:name="Medium Shading 1 Accent 4" w:semiHidden="0" w:uiPriority="99" w:unhideWhenUsed="0"/>
    <w:lsdException w:name="Medium Shading 2 Accent 4" w:semiHidden="0" w:uiPriority="100" w:unhideWhenUsed="0"/>
    <w:lsdException w:name="Medium List 1 Accent 4" w:semiHidden="0" w:uiPriority="101" w:unhideWhenUsed="0"/>
    <w:lsdException w:name="Medium List 2 Accent 4" w:semiHidden="0" w:uiPriority="102" w:unhideWhenUsed="0"/>
    <w:lsdException w:name="Medium Grid 1 Accent 4" w:semiHidden="0" w:uiPriority="103" w:unhideWhenUsed="0"/>
    <w:lsdException w:name="Medium Grid 2 Accent 4" w:semiHidden="0" w:uiPriority="104" w:unhideWhenUsed="0"/>
    <w:lsdException w:name="Medium Grid 3 Accent 4" w:semiHidden="0" w:uiPriority="105" w:unhideWhenUsed="0"/>
    <w:lsdException w:name="Dark List Accent 4" w:semiHidden="0" w:uiPriority="112" w:unhideWhenUsed="0"/>
    <w:lsdException w:name="Colorful Shading Accent 4" w:semiHidden="0" w:uiPriority="113" w:unhideWhenUsed="0"/>
    <w:lsdException w:name="Colorful List Accent 4" w:semiHidden="0" w:uiPriority="114" w:unhideWhenUsed="0"/>
    <w:lsdException w:name="Colorful Grid Accent 4" w:semiHidden="0" w:uiPriority="115" w:unhideWhenUsed="0"/>
    <w:lsdException w:name="Light Shading Accent 5" w:semiHidden="0" w:uiPriority="96" w:unhideWhenUsed="0"/>
    <w:lsdException w:name="Light List Accent 5" w:semiHidden="0" w:uiPriority="97" w:unhideWhenUsed="0"/>
    <w:lsdException w:name="Light Grid Accent 5" w:semiHidden="0" w:uiPriority="98" w:unhideWhenUsed="0"/>
    <w:lsdException w:name="Medium Shading 1 Accent 5" w:semiHidden="0" w:uiPriority="99" w:unhideWhenUsed="0"/>
    <w:lsdException w:name="Medium Shading 2 Accent 5" w:semiHidden="0" w:uiPriority="100" w:unhideWhenUsed="0"/>
    <w:lsdException w:name="Medium List 1 Accent 5" w:semiHidden="0" w:uiPriority="101" w:unhideWhenUsed="0"/>
    <w:lsdException w:name="Medium List 2 Accent 5" w:semiHidden="0" w:uiPriority="102" w:unhideWhenUsed="0"/>
    <w:lsdException w:name="Medium Grid 1 Accent 5" w:semiHidden="0" w:uiPriority="103" w:unhideWhenUsed="0"/>
    <w:lsdException w:name="Medium Grid 2 Accent 5" w:semiHidden="0" w:uiPriority="104" w:unhideWhenUsed="0"/>
    <w:lsdException w:name="Medium Grid 3 Accent 5" w:semiHidden="0" w:uiPriority="105" w:unhideWhenUsed="0"/>
    <w:lsdException w:name="Dark List Accent 5" w:semiHidden="0" w:uiPriority="112" w:unhideWhenUsed="0"/>
    <w:lsdException w:name="Colorful Shading Accent 5" w:semiHidden="0" w:uiPriority="113" w:unhideWhenUsed="0"/>
    <w:lsdException w:name="Colorful List Accent 5" w:semiHidden="0" w:uiPriority="114" w:unhideWhenUsed="0"/>
    <w:lsdException w:name="Colorful Grid Accent 5" w:semiHidden="0" w:uiPriority="115" w:unhideWhenUsed="0"/>
    <w:lsdException w:name="Light Shading Accent 6" w:semiHidden="0" w:uiPriority="96" w:unhideWhenUsed="0"/>
    <w:lsdException w:name="Light List Accent 6" w:semiHidden="0" w:uiPriority="97" w:unhideWhenUsed="0"/>
    <w:lsdException w:name="Light Grid Accent 6" w:semiHidden="0" w:uiPriority="98" w:unhideWhenUsed="0"/>
    <w:lsdException w:name="Medium Shading 1 Accent 6" w:semiHidden="0" w:uiPriority="99" w:unhideWhenUsed="0"/>
    <w:lsdException w:name="Medium Shading 2 Accent 6" w:semiHidden="0" w:uiPriority="100" w:unhideWhenUsed="0"/>
    <w:lsdException w:name="Medium List 1 Accent 6" w:semiHidden="0" w:uiPriority="101" w:unhideWhenUsed="0"/>
    <w:lsdException w:name="Medium List 2 Accent 6" w:semiHidden="0" w:uiPriority="102" w:unhideWhenUsed="0"/>
    <w:lsdException w:name="Medium Grid 1 Accent 6" w:semiHidden="0" w:uiPriority="103" w:unhideWhenUsed="0"/>
    <w:lsdException w:name="Medium Grid 2 Accent 6" w:semiHidden="0" w:uiPriority="104" w:unhideWhenUsed="0"/>
    <w:lsdException w:name="Medium Grid 3 Accent 6" w:semiHidden="0" w:uiPriority="105" w:unhideWhenUsed="0"/>
    <w:lsdException w:name="Dark List Accent 6" w:semiHidden="0" w:uiPriority="112" w:unhideWhenUsed="0"/>
    <w:lsdException w:name="Colorful Shading Accent 6" w:semiHidden="0" w:uiPriority="113" w:unhideWhenUsed="0"/>
    <w:lsdException w:name="Colorful List Accent 6" w:semiHidden="0" w:uiPriority="114" w:unhideWhenUsed="0"/>
    <w:lsdException w:name="Colorful Grid Accent 6" w:semiHidden="0" w:uiPriority="115" w:unhideWhenUsed="0"/>
    <w:lsdException w:name="Subtle Emphasis" w:semiHidden="0" w:uiPriority="25" w:unhideWhenUsed="0" w:qFormat="1"/>
    <w:lsdException w:name="Intense Emphasis" w:semiHidden="0" w:uiPriority="33" w:unhideWhenUsed="0" w:qFormat="1"/>
    <w:lsdException w:name="Subtle Reference" w:semiHidden="0" w:uiPriority="49" w:unhideWhenUsed="0" w:qFormat="1"/>
    <w:lsdException w:name="Intense Reference" w:semiHidden="0" w:uiPriority="50" w:unhideWhenUsed="0" w:qFormat="1"/>
    <w:lsdException w:name="Book Title" w:semiHidden="0" w:uiPriority="51" w:unhideWhenUsed="0" w:qFormat="1"/>
    <w:lsdException w:name="Bibliography" w:uiPriority="55"/>
    <w:lsdException w:name="TOC Heading" w:uiPriority="57" w:qFormat="1"/>
  </w:latentStyles>
  <w:style w:type="paragraph" w:default="1" w:styleId="Normal">
    <w:name w:val="Normal"/>
    <w:qFormat/>
    <w:rPr>
      <w:rFonts w:ascii="NanumSquare" w:eastAsia="NanumSquare" w:hAnsi="NanumSquare"/>
      <w:sz w:val="21"/>
    </w:rPr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0" w:before="48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0" w:before="200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numId w:val="1"/>
      </w:numPr>
    </w:p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numId w:val="2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numId w:val="3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numId w:val="4"/>
      </w:numPr>
    </w:p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numId w:val="5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numId w:val="6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text1" w:themeTint="bf"/>
        <w:left w:val="single" w:sz="8" w:space="0" w:color="3F3F3F" w:themeColor="text1" w:themeTint="bf"/>
        <w:bottom w:val="single" w:sz="8" w:space="0" w:color="3F3F3F" w:themeColor="text1" w:themeTint="bf"/>
        <w:right w:val="single" w:sz="8" w:space="0" w:color="3F3F3F" w:themeColor="text1" w:themeTint="bf"/>
        <w:insideH w:val="single" w:sz="8" w:space="0" w:color="3F3F3F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text1" w:themeTint="bf"/>
          <w:left w:val="single" w:sz="8" w:space="0" w:color="3F3F3F" w:themeColor="text1" w:themeTint="bf"/>
          <w:bottom w:val="single" w:sz="8" w:space="0" w:color="3F3F3F" w:themeColor="text1" w:themeTint="bf"/>
          <w:right w:val="single" w:sz="8" w:space="0" w:color="3F3F3F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text1" w:themeTint="bf"/>
          <w:left w:val="single" w:sz="8" w:space="0" w:color="3F3F3F" w:themeColor="text1" w:themeTint="bf"/>
          <w:bottom w:val="single" w:sz="8" w:space="0" w:color="3F3F3F" w:themeColor="text1" w:themeTint="bf"/>
          <w:right w:val="single" w:sz="8" w:space="0" w:color="3F3F3F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text1" w:themeTint="bf"/>
        <w:left w:val="single" w:sz="8" w:space="0" w:color="3F3F3F" w:themeColor="text1" w:themeTint="bf"/>
        <w:bottom w:val="single" w:sz="8" w:space="0" w:color="3F3F3F" w:themeColor="text1" w:themeTint="bf"/>
        <w:right w:val="single" w:sz="8" w:space="0" w:color="3F3F3F" w:themeColor="text1" w:themeTint="bf"/>
        <w:insideH w:val="single" w:sz="8" w:space="0" w:color="3F3F3F" w:themeColor="text1" w:themeTint="bf"/>
        <w:insideV w:val="single" w:sz="8" w:space="0" w:color="3F3F3F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  <w:color w:val="000000"/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F7F7F" w:themeFill="text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89898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BCBCB" w:themeFill="text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text1" w:themeFillTint="33"/>
    </w:tcPr>
    <w:tblStylePr w:type="firstRow">
      <w:rPr>
        <w:b/>
        <w:bCs/>
      </w:rPr>
      <w:tblPr/>
      <w:tcPr>
        <w:shd w:val="clear" w:color="auto" w:fill="989898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image" Target="media/image3.png" /><Relationship Id="rId4" Type="http://schemas.openxmlformats.org/officeDocument/2006/relationships/styles" Target="styles.xml" /><Relationship Id="rId5" Type="http://schemas.openxmlformats.org/officeDocument/2006/relationships/settings" Target="settings.xml" /><Relationship Id="rId6" Type="http://schemas.openxmlformats.org/officeDocument/2006/relationships/fontTable" Target="fontTable.xml" /><Relationship Id="rId7" Type="http://schemas.openxmlformats.org/officeDocument/2006/relationships/webSettings" Target="webSettings.xml" /><Relationship Id="rId8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김태은</cp:lastModifiedBy>
  <cp:revision>1</cp:revision>
  <dcterms:created xsi:type="dcterms:W3CDTF">2013-12-23T23:15:00Z</dcterms:created>
  <dcterms:modified xsi:type="dcterms:W3CDTF">2026-10-06T05:36:55Z</dcterms:modified>
  <cp:version>1200.0100.01</cp:version>
</cp:coreProperties>
</file>