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22"/>
        <w:gridCol w:w="3743"/>
        <w:gridCol w:w="4140"/>
      </w:tblGrid>
      <w:tr w:rsidR="0030600E" w:rsidRPr="009C6088" w14:paraId="4B1232D4" w14:textId="77777777" w:rsidTr="003D4C40">
        <w:trPr>
          <w:trHeight w:val="2141"/>
        </w:trPr>
        <w:tc>
          <w:tcPr>
            <w:tcW w:w="2822" w:type="dxa"/>
            <w:vAlign w:val="center"/>
          </w:tcPr>
          <w:p w14:paraId="3F00A402" w14:textId="2D450391" w:rsidR="0030600E" w:rsidRPr="009C6088" w:rsidRDefault="0030600E" w:rsidP="009C6088">
            <w:pPr>
              <w:jc w:val="center"/>
              <w:rPr>
                <w:rFonts w:ascii="Times New Roman" w:hAnsi="Times New Roman" w:cs="Times New Roman"/>
                <w:sz w:val="23"/>
                <w:szCs w:val="23"/>
              </w:rPr>
            </w:pPr>
            <w:r w:rsidRPr="009C6088">
              <w:rPr>
                <w:rFonts w:ascii="Times New Roman" w:hAnsi="Times New Roman" w:cs="Times New Roman"/>
                <w:color w:val="2B2B2B"/>
                <w:sz w:val="23"/>
                <w:szCs w:val="23"/>
                <w:shd w:val="clear" w:color="auto" w:fill="FFFFFF"/>
              </w:rPr>
              <w:t>Module/framework/package</w:t>
            </w:r>
          </w:p>
        </w:tc>
        <w:tc>
          <w:tcPr>
            <w:tcW w:w="3743" w:type="dxa"/>
            <w:vAlign w:val="center"/>
          </w:tcPr>
          <w:p w14:paraId="16A0B5B3" w14:textId="0F7F39C6" w:rsidR="0030600E" w:rsidRPr="009C6088" w:rsidRDefault="0030600E" w:rsidP="009C6088">
            <w:pPr>
              <w:jc w:val="center"/>
              <w:rPr>
                <w:rFonts w:ascii="Times New Roman" w:hAnsi="Times New Roman" w:cs="Times New Roman"/>
                <w:sz w:val="23"/>
                <w:szCs w:val="23"/>
              </w:rPr>
            </w:pPr>
            <w:r w:rsidRPr="009C6088">
              <w:rPr>
                <w:rFonts w:ascii="Times New Roman" w:hAnsi="Times New Roman" w:cs="Times New Roman"/>
                <w:color w:val="2B2B2B"/>
                <w:sz w:val="23"/>
                <w:szCs w:val="23"/>
                <w:shd w:val="clear" w:color="auto" w:fill="FFFFFF"/>
              </w:rPr>
              <w:t>Name and a brief description of the algorithm</w:t>
            </w:r>
          </w:p>
        </w:tc>
        <w:tc>
          <w:tcPr>
            <w:tcW w:w="4140" w:type="dxa"/>
            <w:vAlign w:val="center"/>
          </w:tcPr>
          <w:p w14:paraId="2E6746C1" w14:textId="57EBE731" w:rsidR="0030600E" w:rsidRPr="009C6088" w:rsidRDefault="0030600E" w:rsidP="009C6088">
            <w:pPr>
              <w:pStyle w:val="NormalWeb"/>
              <w:spacing w:before="180" w:after="180"/>
              <w:jc w:val="center"/>
              <w:rPr>
                <w:color w:val="2B2B2B"/>
                <w:sz w:val="23"/>
                <w:szCs w:val="23"/>
              </w:rPr>
            </w:pPr>
            <w:r w:rsidRPr="009C6088">
              <w:rPr>
                <w:color w:val="2B2B2B"/>
                <w:sz w:val="23"/>
                <w:szCs w:val="23"/>
              </w:rPr>
              <w:t xml:space="preserve">An example of a situation </w:t>
            </w:r>
            <w:proofErr w:type="gramStart"/>
            <w:r w:rsidRPr="009C6088">
              <w:rPr>
                <w:color w:val="2B2B2B"/>
                <w:sz w:val="23"/>
                <w:szCs w:val="23"/>
              </w:rPr>
              <w:t>where</w:t>
            </w:r>
            <w:proofErr w:type="gramEnd"/>
            <w:r w:rsidRPr="009C6088">
              <w:rPr>
                <w:color w:val="2B2B2B"/>
                <w:sz w:val="23"/>
                <w:szCs w:val="23"/>
              </w:rPr>
              <w:t xml:space="preserve"> using the provided GLM implementation provides superior performance compared to that of base R or its equivalent in Python (identify the equivalent in Python)</w:t>
            </w:r>
          </w:p>
        </w:tc>
      </w:tr>
      <w:tr w:rsidR="0030600E" w:rsidRPr="009C6088" w14:paraId="4137524D" w14:textId="77777777" w:rsidTr="003D4C40">
        <w:trPr>
          <w:trHeight w:val="2240"/>
        </w:trPr>
        <w:tc>
          <w:tcPr>
            <w:tcW w:w="2822" w:type="dxa"/>
            <w:vAlign w:val="center"/>
          </w:tcPr>
          <w:p w14:paraId="48664718" w14:textId="0F8D5D1B" w:rsidR="0030600E" w:rsidRPr="009C6088" w:rsidRDefault="0030600E" w:rsidP="009C6088">
            <w:pPr>
              <w:jc w:val="center"/>
              <w:rPr>
                <w:rFonts w:ascii="Times New Roman" w:hAnsi="Times New Roman" w:cs="Times New Roman"/>
                <w:sz w:val="23"/>
                <w:szCs w:val="23"/>
              </w:rPr>
            </w:pPr>
            <w:proofErr w:type="spellStart"/>
            <w:r>
              <w:rPr>
                <w:rFonts w:ascii="Times New Roman" w:hAnsi="Times New Roman" w:cs="Times New Roman"/>
                <w:sz w:val="23"/>
                <w:szCs w:val="23"/>
              </w:rPr>
              <w:t>glm</w:t>
            </w:r>
            <w:proofErr w:type="spellEnd"/>
            <w:r>
              <w:rPr>
                <w:rFonts w:ascii="Times New Roman" w:hAnsi="Times New Roman" w:cs="Times New Roman"/>
                <w:sz w:val="23"/>
                <w:szCs w:val="23"/>
              </w:rPr>
              <w:t xml:space="preserve"> function within Base R’s stats package</w:t>
            </w:r>
          </w:p>
        </w:tc>
        <w:tc>
          <w:tcPr>
            <w:tcW w:w="3743" w:type="dxa"/>
            <w:vAlign w:val="center"/>
          </w:tcPr>
          <w:p w14:paraId="16C22C54" w14:textId="56EAA039" w:rsidR="0030600E" w:rsidRPr="009C6088" w:rsidRDefault="0030600E" w:rsidP="0030600E">
            <w:pPr>
              <w:jc w:val="center"/>
              <w:rPr>
                <w:rFonts w:ascii="Times New Roman" w:hAnsi="Times New Roman" w:cs="Times New Roman"/>
                <w:sz w:val="23"/>
                <w:szCs w:val="23"/>
              </w:rPr>
            </w:pPr>
            <w:proofErr w:type="spellStart"/>
            <w:r>
              <w:rPr>
                <w:rFonts w:ascii="Times New Roman" w:hAnsi="Times New Roman" w:cs="Times New Roman"/>
                <w:sz w:val="23"/>
                <w:szCs w:val="23"/>
              </w:rPr>
              <w:t>glm</w:t>
            </w:r>
            <w:proofErr w:type="spellEnd"/>
            <w:r>
              <w:rPr>
                <w:rFonts w:ascii="Times New Roman" w:hAnsi="Times New Roman" w:cs="Times New Roman"/>
                <w:sz w:val="23"/>
                <w:szCs w:val="23"/>
              </w:rPr>
              <w:t xml:space="preserve"> in base R is an extension of tradition linear models, supporting various functions for model’s relationship between target and predictors such as binary outcomes and count data, does not necessarily follow normal distribution.</w:t>
            </w:r>
          </w:p>
        </w:tc>
        <w:tc>
          <w:tcPr>
            <w:tcW w:w="4140" w:type="dxa"/>
            <w:vAlign w:val="center"/>
          </w:tcPr>
          <w:p w14:paraId="322B465E" w14:textId="7EEBF74C"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 xml:space="preserve">R’s </w:t>
            </w:r>
            <w:proofErr w:type="spellStart"/>
            <w:r>
              <w:rPr>
                <w:rFonts w:ascii="Times New Roman" w:hAnsi="Times New Roman" w:cs="Times New Roman"/>
                <w:sz w:val="23"/>
                <w:szCs w:val="23"/>
              </w:rPr>
              <w:t>glm</w:t>
            </w:r>
            <w:proofErr w:type="spellEnd"/>
            <w:r>
              <w:rPr>
                <w:rFonts w:ascii="Times New Roman" w:hAnsi="Times New Roman" w:cs="Times New Roman"/>
                <w:sz w:val="23"/>
                <w:szCs w:val="23"/>
              </w:rPr>
              <w:t xml:space="preserve"> may outperforms python’s </w:t>
            </w:r>
            <w:proofErr w:type="spellStart"/>
            <w:r>
              <w:rPr>
                <w:rFonts w:ascii="Times New Roman" w:hAnsi="Times New Roman" w:cs="Times New Roman"/>
                <w:sz w:val="23"/>
                <w:szCs w:val="23"/>
              </w:rPr>
              <w:t>statsmodels</w:t>
            </w:r>
            <w:proofErr w:type="spellEnd"/>
            <w:r>
              <w:rPr>
                <w:rFonts w:ascii="Times New Roman" w:hAnsi="Times New Roman" w:cs="Times New Roman"/>
                <w:sz w:val="23"/>
                <w:szCs w:val="23"/>
              </w:rPr>
              <w:t xml:space="preserve"> library for its ease of use and simplicity, built-in tests like Wald and ANOVA, easy implementation on visualization, and model comparison.</w:t>
            </w:r>
          </w:p>
        </w:tc>
      </w:tr>
      <w:tr w:rsidR="0030600E" w:rsidRPr="009C6088" w14:paraId="6ABB771E" w14:textId="77777777" w:rsidTr="003D4C40">
        <w:trPr>
          <w:trHeight w:val="2240"/>
        </w:trPr>
        <w:tc>
          <w:tcPr>
            <w:tcW w:w="2822" w:type="dxa"/>
            <w:vAlign w:val="center"/>
          </w:tcPr>
          <w:p w14:paraId="488B9A93" w14:textId="6282D85D"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CRAN Task View for high-performance and parallel computing with R</w:t>
            </w:r>
          </w:p>
        </w:tc>
        <w:tc>
          <w:tcPr>
            <w:tcW w:w="3743" w:type="dxa"/>
            <w:vAlign w:val="center"/>
          </w:tcPr>
          <w:p w14:paraId="2EB5D9EA" w14:textId="29EDE1CE"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 xml:space="preserve">Rather than a single algorithm, it is a collection of tools and frameworks for high performance computing with big datasets </w:t>
            </w:r>
          </w:p>
        </w:tc>
        <w:tc>
          <w:tcPr>
            <w:tcW w:w="4140" w:type="dxa"/>
            <w:vAlign w:val="center"/>
          </w:tcPr>
          <w:p w14:paraId="1175AEB1" w14:textId="6BA61EC3"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 xml:space="preserve">There is no exact equivalent to CRAN in Python, meaning it has consistency and centralization of the resources for high performance computing, ensuring great compatibility among packages. So better choice over Python without worrying for version compatibility among HPC tools. </w:t>
            </w:r>
          </w:p>
        </w:tc>
      </w:tr>
      <w:tr w:rsidR="0030600E" w:rsidRPr="009C6088" w14:paraId="0A603112" w14:textId="77777777" w:rsidTr="003D4C40">
        <w:trPr>
          <w:trHeight w:val="1709"/>
        </w:trPr>
        <w:tc>
          <w:tcPr>
            <w:tcW w:w="2822" w:type="dxa"/>
            <w:vAlign w:val="center"/>
          </w:tcPr>
          <w:p w14:paraId="03F2C469" w14:textId="730EF7EC" w:rsidR="0030600E" w:rsidRPr="009C6088" w:rsidRDefault="0030600E" w:rsidP="009C6088">
            <w:pPr>
              <w:jc w:val="center"/>
              <w:rPr>
                <w:rFonts w:ascii="Times New Roman" w:hAnsi="Times New Roman" w:cs="Times New Roman"/>
                <w:sz w:val="23"/>
                <w:szCs w:val="23"/>
              </w:rPr>
            </w:pPr>
            <w:proofErr w:type="spellStart"/>
            <w:r>
              <w:rPr>
                <w:rFonts w:ascii="Times New Roman" w:hAnsi="Times New Roman" w:cs="Times New Roman"/>
                <w:sz w:val="23"/>
                <w:szCs w:val="23"/>
              </w:rPr>
              <w:t>Dask</w:t>
            </w:r>
            <w:proofErr w:type="spellEnd"/>
            <w:r>
              <w:rPr>
                <w:rFonts w:ascii="Times New Roman" w:hAnsi="Times New Roman" w:cs="Times New Roman"/>
                <w:sz w:val="23"/>
                <w:szCs w:val="23"/>
              </w:rPr>
              <w:t xml:space="preserve"> ML, scaling well out of large datasets on a single machine or distributed cluster</w:t>
            </w:r>
          </w:p>
        </w:tc>
        <w:tc>
          <w:tcPr>
            <w:tcW w:w="3743" w:type="dxa"/>
            <w:vAlign w:val="center"/>
          </w:tcPr>
          <w:p w14:paraId="1365965C" w14:textId="2B765FC9"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 xml:space="preserve">GLM in </w:t>
            </w:r>
            <w:proofErr w:type="spellStart"/>
            <w:r>
              <w:rPr>
                <w:rFonts w:ascii="Times New Roman" w:hAnsi="Times New Roman" w:cs="Times New Roman"/>
                <w:sz w:val="23"/>
                <w:szCs w:val="23"/>
              </w:rPr>
              <w:t>Dask</w:t>
            </w:r>
            <w:proofErr w:type="spellEnd"/>
            <w:r>
              <w:rPr>
                <w:rFonts w:ascii="Times New Roman" w:hAnsi="Times New Roman" w:cs="Times New Roman"/>
                <w:sz w:val="23"/>
                <w:szCs w:val="23"/>
              </w:rPr>
              <w:t xml:space="preserve">-ML includes models such as Logistic/Poisson/Linear Regression, supporting various algorithms like </w:t>
            </w:r>
            <w:proofErr w:type="spellStart"/>
            <w:r>
              <w:rPr>
                <w:rFonts w:ascii="Times New Roman" w:hAnsi="Times New Roman" w:cs="Times New Roman"/>
                <w:sz w:val="23"/>
                <w:szCs w:val="23"/>
              </w:rPr>
              <w:t>adm</w:t>
            </w:r>
            <w:proofErr w:type="spellEnd"/>
            <w:r>
              <w:rPr>
                <w:rFonts w:ascii="Times New Roman" w:hAnsi="Times New Roman" w:cs="Times New Roman"/>
                <w:sz w:val="23"/>
                <w:szCs w:val="23"/>
              </w:rPr>
              <w:t xml:space="preserve">, gradient descent, </w:t>
            </w:r>
            <w:proofErr w:type="spellStart"/>
            <w:r>
              <w:rPr>
                <w:rFonts w:ascii="Times New Roman" w:hAnsi="Times New Roman" w:cs="Times New Roman"/>
                <w:sz w:val="23"/>
                <w:szCs w:val="23"/>
              </w:rPr>
              <w:t>lbfgs</w:t>
            </w:r>
            <w:proofErr w:type="spellEnd"/>
            <w:r>
              <w:rPr>
                <w:rFonts w:ascii="Times New Roman" w:hAnsi="Times New Roman" w:cs="Times New Roman"/>
                <w:sz w:val="23"/>
                <w:szCs w:val="23"/>
              </w:rPr>
              <w:t>, newton, and proximal grad.</w:t>
            </w:r>
          </w:p>
        </w:tc>
        <w:tc>
          <w:tcPr>
            <w:tcW w:w="4140" w:type="dxa"/>
            <w:vAlign w:val="center"/>
          </w:tcPr>
          <w:p w14:paraId="3B461353" w14:textId="04F21389" w:rsidR="0030600E" w:rsidRPr="009C6088" w:rsidRDefault="004919B8" w:rsidP="009C6088">
            <w:pPr>
              <w:jc w:val="center"/>
              <w:rPr>
                <w:rFonts w:ascii="Times New Roman" w:hAnsi="Times New Roman" w:cs="Times New Roman"/>
                <w:sz w:val="23"/>
                <w:szCs w:val="23"/>
              </w:rPr>
            </w:pPr>
            <w:r>
              <w:rPr>
                <w:rFonts w:ascii="Times New Roman" w:hAnsi="Times New Roman" w:cs="Times New Roman"/>
                <w:sz w:val="23"/>
                <w:szCs w:val="23"/>
              </w:rPr>
              <w:t>Specifically designed for distributed computing, it can scale across multiple machines seamlessly with great integration with DASK ecosystem. It is also capable of working directly with DASK arrays and data frames efficiently.</w:t>
            </w:r>
          </w:p>
        </w:tc>
      </w:tr>
      <w:tr w:rsidR="0030600E" w:rsidRPr="009C6088" w14:paraId="2F70FB02" w14:textId="77777777" w:rsidTr="003D4C40">
        <w:trPr>
          <w:trHeight w:val="1376"/>
        </w:trPr>
        <w:tc>
          <w:tcPr>
            <w:tcW w:w="2822" w:type="dxa"/>
            <w:vAlign w:val="center"/>
          </w:tcPr>
          <w:p w14:paraId="714EF431" w14:textId="0538E752" w:rsidR="0030600E" w:rsidRPr="009C6088" w:rsidRDefault="0030600E" w:rsidP="009C6088">
            <w:pPr>
              <w:jc w:val="center"/>
              <w:rPr>
                <w:rFonts w:ascii="Times New Roman" w:hAnsi="Times New Roman" w:cs="Times New Roman"/>
                <w:sz w:val="23"/>
                <w:szCs w:val="23"/>
              </w:rPr>
            </w:pPr>
            <w:r>
              <w:rPr>
                <w:rFonts w:ascii="Times New Roman" w:hAnsi="Times New Roman" w:cs="Times New Roman"/>
                <w:sz w:val="23"/>
                <w:szCs w:val="23"/>
              </w:rPr>
              <w:t>Spark R</w:t>
            </w:r>
            <w:r w:rsidR="007C4F40">
              <w:rPr>
                <w:rFonts w:ascii="Times New Roman" w:hAnsi="Times New Roman" w:cs="Times New Roman"/>
                <w:sz w:val="23"/>
                <w:szCs w:val="23"/>
              </w:rPr>
              <w:t xml:space="preserve">, providing an </w:t>
            </w:r>
            <w:proofErr w:type="spellStart"/>
            <w:r w:rsidR="007C4F40">
              <w:rPr>
                <w:rFonts w:ascii="Times New Roman" w:hAnsi="Times New Roman" w:cs="Times New Roman"/>
                <w:sz w:val="23"/>
                <w:szCs w:val="23"/>
              </w:rPr>
              <w:t>intergace</w:t>
            </w:r>
            <w:proofErr w:type="spellEnd"/>
            <w:r w:rsidR="007C4F40">
              <w:rPr>
                <w:rFonts w:ascii="Times New Roman" w:hAnsi="Times New Roman" w:cs="Times New Roman"/>
                <w:sz w:val="23"/>
                <w:szCs w:val="23"/>
              </w:rPr>
              <w:t xml:space="preserve"> for using Apache Spark with R</w:t>
            </w:r>
          </w:p>
        </w:tc>
        <w:tc>
          <w:tcPr>
            <w:tcW w:w="3743" w:type="dxa"/>
            <w:vAlign w:val="center"/>
          </w:tcPr>
          <w:p w14:paraId="7CFAF0C3" w14:textId="76576CC9" w:rsidR="0030600E" w:rsidRPr="009C6088" w:rsidRDefault="007C4F40" w:rsidP="009C6088">
            <w:pPr>
              <w:jc w:val="center"/>
              <w:rPr>
                <w:rFonts w:ascii="Times New Roman" w:hAnsi="Times New Roman" w:cs="Times New Roman"/>
                <w:sz w:val="23"/>
                <w:szCs w:val="23"/>
              </w:rPr>
            </w:pPr>
            <w:r>
              <w:rPr>
                <w:rFonts w:ascii="Times New Roman" w:hAnsi="Times New Roman" w:cs="Times New Roman"/>
                <w:sz w:val="23"/>
                <w:szCs w:val="23"/>
              </w:rPr>
              <w:t xml:space="preserve">GLMs implemented in </w:t>
            </w:r>
            <w:proofErr w:type="spellStart"/>
            <w:r>
              <w:rPr>
                <w:rFonts w:ascii="Times New Roman" w:hAnsi="Times New Roman" w:cs="Times New Roman"/>
                <w:sz w:val="23"/>
                <w:szCs w:val="23"/>
              </w:rPr>
              <w:t>SparkR</w:t>
            </w:r>
            <w:proofErr w:type="spellEnd"/>
            <w:r>
              <w:rPr>
                <w:rFonts w:ascii="Times New Roman" w:hAnsi="Times New Roman" w:cs="Times New Roman"/>
                <w:sz w:val="23"/>
                <w:szCs w:val="23"/>
              </w:rPr>
              <w:t xml:space="preserve">, allowing various regression models to stored data in </w:t>
            </w:r>
            <w:proofErr w:type="spellStart"/>
            <w:r>
              <w:rPr>
                <w:rFonts w:ascii="Times New Roman" w:hAnsi="Times New Roman" w:cs="Times New Roman"/>
                <w:sz w:val="23"/>
                <w:szCs w:val="23"/>
              </w:rPr>
              <w:t>SparkDataFrame</w:t>
            </w:r>
            <w:proofErr w:type="spellEnd"/>
            <w:r>
              <w:rPr>
                <w:rFonts w:ascii="Times New Roman" w:hAnsi="Times New Roman" w:cs="Times New Roman"/>
                <w:sz w:val="23"/>
                <w:szCs w:val="23"/>
              </w:rPr>
              <w:t xml:space="preserve">, efficiently </w:t>
            </w:r>
            <w:r w:rsidR="007B2F98">
              <w:rPr>
                <w:rFonts w:ascii="Times New Roman" w:hAnsi="Times New Roman" w:cs="Times New Roman"/>
                <w:sz w:val="23"/>
                <w:szCs w:val="23"/>
              </w:rPr>
              <w:t>handling large</w:t>
            </w:r>
            <w:r>
              <w:rPr>
                <w:rFonts w:ascii="Times New Roman" w:hAnsi="Times New Roman" w:cs="Times New Roman"/>
                <w:sz w:val="23"/>
                <w:szCs w:val="23"/>
              </w:rPr>
              <w:t xml:space="preserve"> datasets.</w:t>
            </w:r>
          </w:p>
        </w:tc>
        <w:tc>
          <w:tcPr>
            <w:tcW w:w="4140" w:type="dxa"/>
            <w:vAlign w:val="center"/>
          </w:tcPr>
          <w:p w14:paraId="41F35782" w14:textId="2532D8B0" w:rsidR="0030600E" w:rsidRPr="009C6088" w:rsidRDefault="00E1563E" w:rsidP="009C6088">
            <w:pPr>
              <w:jc w:val="center"/>
              <w:rPr>
                <w:rFonts w:ascii="Times New Roman" w:hAnsi="Times New Roman" w:cs="Times New Roman"/>
                <w:sz w:val="23"/>
                <w:szCs w:val="23"/>
              </w:rPr>
            </w:pPr>
            <w:r>
              <w:rPr>
                <w:rFonts w:ascii="Times New Roman" w:hAnsi="Times New Roman" w:cs="Times New Roman"/>
                <w:sz w:val="23"/>
                <w:szCs w:val="23"/>
              </w:rPr>
              <w:t xml:space="preserve">Since </w:t>
            </w:r>
            <w:proofErr w:type="spellStart"/>
            <w:r>
              <w:rPr>
                <w:rFonts w:ascii="Times New Roman" w:hAnsi="Times New Roman" w:cs="Times New Roman"/>
                <w:sz w:val="23"/>
                <w:szCs w:val="23"/>
              </w:rPr>
              <w:t>SparkR</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PySpark</w:t>
            </w:r>
            <w:proofErr w:type="spellEnd"/>
            <w:r>
              <w:rPr>
                <w:rFonts w:ascii="Times New Roman" w:hAnsi="Times New Roman" w:cs="Times New Roman"/>
                <w:sz w:val="23"/>
                <w:szCs w:val="23"/>
              </w:rPr>
              <w:t xml:space="preserve"> provide quite similar functions regarding ML with Spark, the choice between these may focus on user’s preferred programming language.</w:t>
            </w:r>
          </w:p>
        </w:tc>
      </w:tr>
      <w:tr w:rsidR="0030600E" w:rsidRPr="009C6088" w14:paraId="0016D916" w14:textId="77777777" w:rsidTr="003D4C40">
        <w:trPr>
          <w:trHeight w:val="1484"/>
        </w:trPr>
        <w:tc>
          <w:tcPr>
            <w:tcW w:w="2822" w:type="dxa"/>
            <w:vAlign w:val="center"/>
          </w:tcPr>
          <w:p w14:paraId="4C94FB42" w14:textId="4CA71C59" w:rsidR="0030600E" w:rsidRPr="009C6088" w:rsidRDefault="00491B82" w:rsidP="009C6088">
            <w:pPr>
              <w:jc w:val="center"/>
              <w:rPr>
                <w:rFonts w:ascii="Times New Roman" w:hAnsi="Times New Roman" w:cs="Times New Roman"/>
                <w:sz w:val="23"/>
                <w:szCs w:val="23"/>
              </w:rPr>
            </w:pPr>
            <w:r>
              <w:rPr>
                <w:rFonts w:ascii="Times New Roman" w:hAnsi="Times New Roman" w:cs="Times New Roman"/>
                <w:sz w:val="23"/>
                <w:szCs w:val="23"/>
              </w:rPr>
              <w:t xml:space="preserve">Apache Spark </w:t>
            </w:r>
            <w:proofErr w:type="spellStart"/>
            <w:r>
              <w:rPr>
                <w:rFonts w:ascii="Times New Roman" w:hAnsi="Times New Roman" w:cs="Times New Roman"/>
                <w:sz w:val="23"/>
                <w:szCs w:val="23"/>
              </w:rPr>
              <w:t>MLlib</w:t>
            </w:r>
            <w:proofErr w:type="spellEnd"/>
            <w:r>
              <w:rPr>
                <w:rFonts w:ascii="Times New Roman" w:hAnsi="Times New Roman" w:cs="Times New Roman"/>
                <w:sz w:val="23"/>
                <w:szCs w:val="23"/>
              </w:rPr>
              <w:t>, enabling optimization tasks to scale efficiently across a cluster</w:t>
            </w:r>
          </w:p>
        </w:tc>
        <w:tc>
          <w:tcPr>
            <w:tcW w:w="3743" w:type="dxa"/>
            <w:vAlign w:val="center"/>
          </w:tcPr>
          <w:p w14:paraId="0A77F18A" w14:textId="352336F2" w:rsidR="0030600E" w:rsidRPr="009C6088" w:rsidRDefault="00491B82" w:rsidP="009C6088">
            <w:pPr>
              <w:jc w:val="center"/>
              <w:rPr>
                <w:rFonts w:ascii="Times New Roman" w:hAnsi="Times New Roman" w:cs="Times New Roman"/>
                <w:sz w:val="23"/>
                <w:szCs w:val="23"/>
              </w:rPr>
            </w:pPr>
            <w:r>
              <w:rPr>
                <w:rFonts w:ascii="Times New Roman" w:hAnsi="Times New Roman" w:cs="Times New Roman"/>
                <w:sz w:val="23"/>
                <w:szCs w:val="23"/>
              </w:rPr>
              <w:t xml:space="preserve">Various </w:t>
            </w:r>
            <w:proofErr w:type="spellStart"/>
            <w:r>
              <w:rPr>
                <w:rFonts w:ascii="Times New Roman" w:hAnsi="Times New Roman" w:cs="Times New Roman"/>
                <w:sz w:val="23"/>
                <w:szCs w:val="23"/>
              </w:rPr>
              <w:t>algorithmns</w:t>
            </w:r>
            <w:proofErr w:type="spellEnd"/>
            <w:r>
              <w:rPr>
                <w:rFonts w:ascii="Times New Roman" w:hAnsi="Times New Roman" w:cs="Times New Roman"/>
                <w:sz w:val="23"/>
                <w:szCs w:val="23"/>
              </w:rPr>
              <w:t xml:space="preserve"> including Gradient Descent, Stochastic Gradient Descent, and Limited -memory BFGS.</w:t>
            </w:r>
          </w:p>
        </w:tc>
        <w:tc>
          <w:tcPr>
            <w:tcW w:w="4140" w:type="dxa"/>
            <w:vAlign w:val="center"/>
          </w:tcPr>
          <w:p w14:paraId="3679F773" w14:textId="30814FA7" w:rsidR="0030600E" w:rsidRPr="009C6088" w:rsidRDefault="00491B82" w:rsidP="009C6088">
            <w:pPr>
              <w:jc w:val="center"/>
              <w:rPr>
                <w:rFonts w:ascii="Times New Roman" w:hAnsi="Times New Roman" w:cs="Times New Roman"/>
                <w:sz w:val="23"/>
                <w:szCs w:val="23"/>
              </w:rPr>
            </w:pPr>
            <w:r>
              <w:rPr>
                <w:rFonts w:ascii="Times New Roman" w:hAnsi="Times New Roman" w:cs="Times New Roman"/>
                <w:sz w:val="23"/>
                <w:szCs w:val="23"/>
              </w:rPr>
              <w:t xml:space="preserve">With RDD-based optimization, Spark’s </w:t>
            </w:r>
            <w:proofErr w:type="spellStart"/>
            <w:r>
              <w:rPr>
                <w:rFonts w:ascii="Times New Roman" w:hAnsi="Times New Roman" w:cs="Times New Roman"/>
                <w:sz w:val="23"/>
                <w:szCs w:val="23"/>
              </w:rPr>
              <w:t>MLlib</w:t>
            </w:r>
            <w:proofErr w:type="spellEnd"/>
            <w:r>
              <w:rPr>
                <w:rFonts w:ascii="Times New Roman" w:hAnsi="Times New Roman" w:cs="Times New Roman"/>
                <w:sz w:val="23"/>
                <w:szCs w:val="23"/>
              </w:rPr>
              <w:t xml:space="preserve"> can distribute the computation of gradients and updates across a cluster</w:t>
            </w:r>
            <w:r w:rsidR="00AD6018">
              <w:rPr>
                <w:rFonts w:ascii="Times New Roman" w:hAnsi="Times New Roman" w:cs="Times New Roman"/>
                <w:sz w:val="23"/>
                <w:szCs w:val="23"/>
              </w:rPr>
              <w:t>, enabling parallelization and distributed computation for large datasets.</w:t>
            </w:r>
          </w:p>
        </w:tc>
      </w:tr>
      <w:tr w:rsidR="0030600E" w:rsidRPr="009C6088" w14:paraId="13D8424A" w14:textId="77777777" w:rsidTr="003D4C40">
        <w:trPr>
          <w:trHeight w:val="2591"/>
        </w:trPr>
        <w:tc>
          <w:tcPr>
            <w:tcW w:w="2822" w:type="dxa"/>
            <w:vAlign w:val="center"/>
          </w:tcPr>
          <w:p w14:paraId="28B9BC94" w14:textId="5D1BAA17" w:rsidR="0030600E" w:rsidRPr="009C6088" w:rsidRDefault="00047452" w:rsidP="009C6088">
            <w:pPr>
              <w:jc w:val="center"/>
              <w:rPr>
                <w:rFonts w:ascii="Times New Roman" w:hAnsi="Times New Roman" w:cs="Times New Roman"/>
                <w:sz w:val="23"/>
                <w:szCs w:val="23"/>
              </w:rPr>
            </w:pPr>
            <w:r>
              <w:rPr>
                <w:rFonts w:ascii="Times New Roman" w:hAnsi="Times New Roman" w:cs="Times New Roman"/>
                <w:sz w:val="23"/>
                <w:szCs w:val="23"/>
              </w:rPr>
              <w:t>Scikit-learn Python, providing multiple regression models and techniques for machine learning</w:t>
            </w:r>
          </w:p>
        </w:tc>
        <w:tc>
          <w:tcPr>
            <w:tcW w:w="3743" w:type="dxa"/>
            <w:vAlign w:val="center"/>
          </w:tcPr>
          <w:p w14:paraId="78843340" w14:textId="3D9EB4DE" w:rsidR="0030600E" w:rsidRPr="009C6088" w:rsidRDefault="00047452" w:rsidP="009C6088">
            <w:pPr>
              <w:jc w:val="center"/>
              <w:rPr>
                <w:rFonts w:ascii="Times New Roman" w:hAnsi="Times New Roman" w:cs="Times New Roman"/>
                <w:sz w:val="23"/>
                <w:szCs w:val="23"/>
              </w:rPr>
            </w:pPr>
            <w:r>
              <w:rPr>
                <w:rFonts w:ascii="Times New Roman" w:hAnsi="Times New Roman" w:cs="Times New Roman"/>
                <w:sz w:val="23"/>
                <w:szCs w:val="23"/>
              </w:rPr>
              <w:t xml:space="preserve">Scikit-learn provides variety of techniques such as OLS, Bayesian Ridge Regression, Lasso, Ridge, </w:t>
            </w:r>
            <w:proofErr w:type="spellStart"/>
            <w:r>
              <w:rPr>
                <w:rFonts w:ascii="Times New Roman" w:hAnsi="Times New Roman" w:cs="Times New Roman"/>
                <w:sz w:val="23"/>
                <w:szCs w:val="23"/>
              </w:rPr>
              <w:t>ElasticNet</w:t>
            </w:r>
            <w:proofErr w:type="spellEnd"/>
            <w:r>
              <w:rPr>
                <w:rFonts w:ascii="Times New Roman" w:hAnsi="Times New Roman" w:cs="Times New Roman"/>
                <w:sz w:val="23"/>
                <w:szCs w:val="23"/>
              </w:rPr>
              <w:t>, and GLM, making it one of the most widely used tool for machine learning.</w:t>
            </w:r>
          </w:p>
        </w:tc>
        <w:tc>
          <w:tcPr>
            <w:tcW w:w="4140" w:type="dxa"/>
            <w:vAlign w:val="center"/>
          </w:tcPr>
          <w:p w14:paraId="02AF22D7" w14:textId="6DCD9E1C" w:rsidR="0030600E" w:rsidRPr="009C6088" w:rsidRDefault="00047452" w:rsidP="009C6088">
            <w:pPr>
              <w:jc w:val="center"/>
              <w:rPr>
                <w:rFonts w:ascii="Times New Roman" w:hAnsi="Times New Roman" w:cs="Times New Roman"/>
                <w:sz w:val="23"/>
                <w:szCs w:val="23"/>
              </w:rPr>
            </w:pPr>
            <w:r>
              <w:rPr>
                <w:rFonts w:ascii="Times New Roman" w:hAnsi="Times New Roman" w:cs="Times New Roman"/>
                <w:sz w:val="23"/>
                <w:szCs w:val="23"/>
              </w:rPr>
              <w:t xml:space="preserve">Scikit-learn is one of the most widely used tool for machine learning, due to the fact it supports variety of ml techniques from simple regression models to ensemble models, and more. It also provides wide range of modules for tuning and data preprocessing and highly compatible with basic Python libraries like pandas and </w:t>
            </w:r>
            <w:proofErr w:type="spellStart"/>
            <w:r>
              <w:rPr>
                <w:rFonts w:ascii="Times New Roman" w:hAnsi="Times New Roman" w:cs="Times New Roman"/>
                <w:sz w:val="23"/>
                <w:szCs w:val="23"/>
              </w:rPr>
              <w:t>numpy</w:t>
            </w:r>
            <w:proofErr w:type="spellEnd"/>
            <w:r>
              <w:rPr>
                <w:rFonts w:ascii="Times New Roman" w:hAnsi="Times New Roman" w:cs="Times New Roman"/>
                <w:sz w:val="23"/>
                <w:szCs w:val="23"/>
              </w:rPr>
              <w:t>.</w:t>
            </w:r>
          </w:p>
        </w:tc>
      </w:tr>
    </w:tbl>
    <w:p w14:paraId="68AFFD30" w14:textId="77777777" w:rsidR="00A43E2C" w:rsidRPr="009C6088" w:rsidRDefault="00A43E2C">
      <w:pPr>
        <w:rPr>
          <w:rFonts w:ascii="Times New Roman" w:hAnsi="Times New Roman" w:cs="Times New Roman"/>
          <w:sz w:val="23"/>
          <w:szCs w:val="23"/>
        </w:rPr>
      </w:pPr>
    </w:p>
    <w:sectPr w:rsidR="00A43E2C" w:rsidRPr="009C6088" w:rsidSect="009C6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88"/>
    <w:rsid w:val="00047452"/>
    <w:rsid w:val="0030600E"/>
    <w:rsid w:val="00352D93"/>
    <w:rsid w:val="003D4C40"/>
    <w:rsid w:val="003E6E85"/>
    <w:rsid w:val="004919B8"/>
    <w:rsid w:val="00491B82"/>
    <w:rsid w:val="00567F42"/>
    <w:rsid w:val="007B2F98"/>
    <w:rsid w:val="007C4F40"/>
    <w:rsid w:val="009A6331"/>
    <w:rsid w:val="009C6088"/>
    <w:rsid w:val="00A43E2C"/>
    <w:rsid w:val="00AA6AD9"/>
    <w:rsid w:val="00AD6018"/>
    <w:rsid w:val="00B47EFC"/>
    <w:rsid w:val="00C43EDA"/>
    <w:rsid w:val="00D30877"/>
    <w:rsid w:val="00E156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97F8"/>
  <w15:chartTrackingRefBased/>
  <w15:docId w15:val="{DFFD635E-F5EE-E64A-B5F6-65FC974B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608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4582">
      <w:bodyDiv w:val="1"/>
      <w:marLeft w:val="0"/>
      <w:marRight w:val="0"/>
      <w:marTop w:val="0"/>
      <w:marBottom w:val="0"/>
      <w:divBdr>
        <w:top w:val="none" w:sz="0" w:space="0" w:color="auto"/>
        <w:left w:val="none" w:sz="0" w:space="0" w:color="auto"/>
        <w:bottom w:val="none" w:sz="0" w:space="0" w:color="auto"/>
        <w:right w:val="none" w:sz="0" w:space="0" w:color="auto"/>
      </w:divBdr>
    </w:div>
    <w:div w:id="304894548">
      <w:bodyDiv w:val="1"/>
      <w:marLeft w:val="0"/>
      <w:marRight w:val="0"/>
      <w:marTop w:val="0"/>
      <w:marBottom w:val="0"/>
      <w:divBdr>
        <w:top w:val="none" w:sz="0" w:space="0" w:color="auto"/>
        <w:left w:val="none" w:sz="0" w:space="0" w:color="auto"/>
        <w:bottom w:val="none" w:sz="0" w:space="0" w:color="auto"/>
        <w:right w:val="none" w:sz="0" w:space="0" w:color="auto"/>
      </w:divBdr>
    </w:div>
    <w:div w:id="14380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40B71-5A0C-F64F-801D-C7DAA333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Taegeon Yu</dc:creator>
  <cp:keywords/>
  <dc:description/>
  <cp:lastModifiedBy>Taegeon Yu</cp:lastModifiedBy>
  <cp:revision>4</cp:revision>
  <dcterms:created xsi:type="dcterms:W3CDTF">2025-03-29T17:21:00Z</dcterms:created>
  <dcterms:modified xsi:type="dcterms:W3CDTF">2025-03-30T22:28:00Z</dcterms:modified>
</cp:coreProperties>
</file>