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color w:val="0B2545"/>
          <w:sz w:val="40"/>
        </w:rPr>
        <w:t>UWB TurtleBot 자율 무선충전 프로젝트</w:t>
      </w:r>
    </w:p>
    <w:p>
      <w:r>
        <w:rPr>
          <w:color w:val="555555"/>
          <w:sz w:val="20"/>
        </w:rPr>
        <w:t>참고자료 및 공부내용 정리 | 교수님 전달용 | 2026-05-31</w:t>
      </w:r>
    </w:p>
    <w:p>
      <w:pPr>
        <w:pStyle w:val="Heading1"/>
      </w:pPr>
      <w:r>
        <w:t>1. 전달 목적</w:t>
      </w:r>
    </w:p>
    <w:p>
      <w:r>
        <w:t>본 문서는 실험 결과 보고서가 아니라, UWB 기반 TurtleBot 자율 무선충전 프로젝트를 진행하면서 팀이 어떤 자료를 참고했고 각 자료에서 무엇을 공부했으며, 그 내용을 프로젝트 설계와 구현에 어떻게 반영했는지 정리한 자료이다.</w:t>
      </w:r>
    </w:p>
    <w:tbl>
      <w:tblPr>
        <w:tblStyle w:val="TableGrid"/>
        <w:tblW w:type="auto" w:w="0"/>
        <w:jc w:val="center"/>
        <w:tblLayout w:type="fixed"/>
        <w:tblLook w:firstColumn="1" w:firstRow="1" w:lastColumn="0" w:lastRow="0" w:noHBand="0" w:noVBand="1" w:val="04A0"/>
      </w:tblPr>
      <w:tblGrid>
        <w:gridCol w:w="5040"/>
        <w:gridCol w:w="5040"/>
      </w:tblGrid>
      <w:tr>
        <w:tc>
          <w:tcPr>
            <w:tcW w:type="dxa" w:w="2088"/>
            <w:vAlign w:val="center"/>
            <w:tcMar>
              <w:top w:w="80" w:type="dxa"/>
              <w:start w:w="120" w:type="dxa"/>
              <w:bottom w:w="80" w:type="dxa"/>
              <w:end w:w="120" w:type="dxa"/>
            </w:tcMar>
            <w:shd w:fill="E8EEF5"/>
          </w:tcPr>
          <w:p>
            <w:pPr>
              <w:jc w:val="center"/>
            </w:pPr>
            <w:r>
              <w:rPr>
                <w:b/>
              </w:rPr>
              <w:t>구분</w:t>
            </w:r>
          </w:p>
        </w:tc>
        <w:tc>
          <w:tcPr>
            <w:tcW w:type="dxa" w:w="7992"/>
            <w:vAlign w:val="center"/>
            <w:tcMar>
              <w:top w:w="80" w:type="dxa"/>
              <w:start w:w="120" w:type="dxa"/>
              <w:bottom w:w="80" w:type="dxa"/>
              <w:end w:w="120" w:type="dxa"/>
            </w:tcMar>
            <w:shd w:fill="E8EEF5"/>
          </w:tcPr>
          <w:p>
            <w:pPr>
              <w:jc w:val="center"/>
            </w:pPr>
            <w:r>
              <w:rPr>
                <w:b/>
              </w:rPr>
              <w:t>정리 내용</w:t>
            </w:r>
          </w:p>
        </w:tc>
      </w:tr>
      <w:tr>
        <w:tc>
          <w:tcPr>
            <w:tcW w:type="dxa" w:w="2088"/>
            <w:vAlign w:val="center"/>
            <w:tcMar>
              <w:top w:w="80" w:type="dxa"/>
              <w:start w:w="120" w:type="dxa"/>
              <w:bottom w:w="80" w:type="dxa"/>
              <w:end w:w="120" w:type="dxa"/>
            </w:tcMar>
          </w:tcPr>
          <w:p>
            <w:pPr>
              <w:jc w:val="center"/>
            </w:pPr>
            <w:r>
              <w:t>핵심 질문</w:t>
            </w:r>
          </w:p>
        </w:tc>
        <w:tc>
          <w:tcPr>
            <w:tcW w:type="dxa" w:w="7992"/>
            <w:vAlign w:val="center"/>
            <w:tcMar>
              <w:top w:w="80" w:type="dxa"/>
              <w:start w:w="120" w:type="dxa"/>
              <w:bottom w:w="80" w:type="dxa"/>
              <w:end w:w="120" w:type="dxa"/>
            </w:tcMar>
          </w:tcPr>
          <w:p>
            <w:r>
              <w:t>우리가 무엇을 참고했고, 무엇을 공부했으며, 프로젝트에 어떻게 적용했는가</w:t>
            </w:r>
          </w:p>
        </w:tc>
      </w:tr>
      <w:tr>
        <w:tc>
          <w:tcPr>
            <w:tcW w:type="dxa" w:w="2088"/>
            <w:vAlign w:val="center"/>
            <w:tcMar>
              <w:top w:w="80" w:type="dxa"/>
              <w:start w:w="120" w:type="dxa"/>
              <w:bottom w:w="80" w:type="dxa"/>
              <w:end w:w="120" w:type="dxa"/>
            </w:tcMar>
          </w:tcPr>
          <w:p>
            <w:pPr>
              <w:jc w:val="center"/>
            </w:pPr>
            <w:r>
              <w:t>현재 구현 범위</w:t>
            </w:r>
          </w:p>
        </w:tc>
        <w:tc>
          <w:tcPr>
            <w:tcW w:type="dxa" w:w="7992"/>
            <w:vAlign w:val="center"/>
            <w:tcMar>
              <w:top w:w="80" w:type="dxa"/>
              <w:start w:w="120" w:type="dxa"/>
              <w:bottom w:w="80" w:type="dxa"/>
              <w:end w:w="120" w:type="dxa"/>
            </w:tcMar>
          </w:tcPr>
          <w:p>
            <w:r>
              <w:t>UWB 위치추정, 충전소 선택, LiDAR local approach, QR 도킹 handoff</w:t>
            </w:r>
          </w:p>
        </w:tc>
      </w:tr>
      <w:tr>
        <w:tc>
          <w:tcPr>
            <w:tcW w:type="dxa" w:w="2088"/>
            <w:vAlign w:val="center"/>
            <w:tcMar>
              <w:top w:w="80" w:type="dxa"/>
              <w:start w:w="120" w:type="dxa"/>
              <w:bottom w:w="80" w:type="dxa"/>
              <w:end w:w="120" w:type="dxa"/>
            </w:tcMar>
          </w:tcPr>
          <w:p>
            <w:pPr>
              <w:jc w:val="center"/>
            </w:pPr>
            <w:r>
              <w:t>아직 분리한 범위</w:t>
            </w:r>
          </w:p>
        </w:tc>
        <w:tc>
          <w:tcPr>
            <w:tcW w:type="dxa" w:w="7992"/>
            <w:vAlign w:val="center"/>
            <w:tcMar>
              <w:top w:w="80" w:type="dxa"/>
              <w:start w:w="120" w:type="dxa"/>
              <w:bottom w:w="80" w:type="dxa"/>
              <w:end w:w="120" w:type="dxa"/>
            </w:tcMar>
          </w:tcPr>
          <w:p>
            <w:r>
              <w:t>QR 최종 정렬 실측, 기계 가이드, 실제 무선충전 시작 성공률</w:t>
            </w:r>
          </w:p>
        </w:tc>
      </w:tr>
    </w:tbl>
    <w:p/>
    <w:p>
      <w:pPr>
        <w:pStyle w:val="Heading1"/>
      </w:pPr>
      <w:r>
        <w:t>2. 참고자료별 공부내용</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296"/>
            <w:vAlign w:val="center"/>
            <w:tcMar>
              <w:top w:w="80" w:type="dxa"/>
              <w:start w:w="120" w:type="dxa"/>
              <w:bottom w:w="80" w:type="dxa"/>
              <w:end w:w="120" w:type="dxa"/>
            </w:tcMar>
            <w:shd w:fill="E8EEF5"/>
          </w:tcPr>
          <w:p>
            <w:pPr>
              <w:jc w:val="center"/>
            </w:pPr>
            <w:r>
              <w:rPr>
                <w:b/>
              </w:rPr>
              <w:t>분야</w:t>
            </w:r>
          </w:p>
        </w:tc>
        <w:tc>
          <w:tcPr>
            <w:tcW w:type="dxa" w:w="2520"/>
            <w:vAlign w:val="center"/>
            <w:tcMar>
              <w:top w:w="80" w:type="dxa"/>
              <w:start w:w="120" w:type="dxa"/>
              <w:bottom w:w="80" w:type="dxa"/>
              <w:end w:w="120" w:type="dxa"/>
            </w:tcMar>
            <w:shd w:fill="E8EEF5"/>
          </w:tcPr>
          <w:p>
            <w:pPr>
              <w:jc w:val="center"/>
            </w:pPr>
            <w:r>
              <w:rPr>
                <w:b/>
              </w:rPr>
              <w:t>참고자료</w:t>
            </w:r>
          </w:p>
        </w:tc>
        <w:tc>
          <w:tcPr>
            <w:tcW w:type="dxa" w:w="3096"/>
            <w:vAlign w:val="center"/>
            <w:tcMar>
              <w:top w:w="80" w:type="dxa"/>
              <w:start w:w="120" w:type="dxa"/>
              <w:bottom w:w="80" w:type="dxa"/>
              <w:end w:w="120" w:type="dxa"/>
            </w:tcMar>
            <w:shd w:fill="E8EEF5"/>
          </w:tcPr>
          <w:p>
            <w:pPr>
              <w:jc w:val="center"/>
            </w:pPr>
            <w:r>
              <w:rPr>
                <w:b/>
              </w:rPr>
              <w:t>공부한 내용</w:t>
            </w:r>
          </w:p>
        </w:tc>
        <w:tc>
          <w:tcPr>
            <w:tcW w:type="dxa" w:w="3168"/>
            <w:vAlign w:val="center"/>
            <w:tcMar>
              <w:top w:w="80" w:type="dxa"/>
              <w:start w:w="120" w:type="dxa"/>
              <w:bottom w:w="80" w:type="dxa"/>
              <w:end w:w="120" w:type="dxa"/>
            </w:tcMar>
            <w:shd w:fill="E8EEF5"/>
          </w:tcPr>
          <w:p>
            <w:pPr>
              <w:jc w:val="center"/>
            </w:pPr>
            <w:r>
              <w:rPr>
                <w:b/>
              </w:rPr>
              <w:t>프로젝트 반영</w:t>
            </w:r>
          </w:p>
        </w:tc>
      </w:tr>
      <w:tr>
        <w:tc>
          <w:tcPr>
            <w:tcW w:type="dxa" w:w="1296"/>
            <w:vAlign w:val="center"/>
            <w:tcMar>
              <w:top w:w="80" w:type="dxa"/>
              <w:start w:w="120" w:type="dxa"/>
              <w:bottom w:w="80" w:type="dxa"/>
              <w:end w:w="120" w:type="dxa"/>
            </w:tcMar>
          </w:tcPr>
          <w:p>
            <w:pPr>
              <w:jc w:val="center"/>
            </w:pPr>
            <w:r>
              <w:t>프로젝트 요구사항</w:t>
            </w:r>
          </w:p>
        </w:tc>
        <w:tc>
          <w:tcPr>
            <w:tcW w:type="dxa" w:w="2520"/>
            <w:vAlign w:val="center"/>
            <w:tcMar>
              <w:top w:w="80" w:type="dxa"/>
              <w:start w:w="120" w:type="dxa"/>
              <w:bottom w:w="80" w:type="dxa"/>
              <w:end w:w="120" w:type="dxa"/>
            </w:tcMar>
          </w:tcPr>
          <w:p>
            <w:r>
              <w:t>TurtleBot 자율 무선충전 프로젝트 가이드 / 팀 요구사항</w:t>
            </w:r>
          </w:p>
        </w:tc>
        <w:tc>
          <w:tcPr>
            <w:tcW w:type="dxa" w:w="3096"/>
            <w:vAlign w:val="center"/>
            <w:tcMar>
              <w:top w:w="80" w:type="dxa"/>
              <w:start w:w="120" w:type="dxa"/>
              <w:bottom w:w="80" w:type="dxa"/>
              <w:end w:w="120" w:type="dxa"/>
            </w:tcMar>
          </w:tcPr>
          <w:p>
            <w:r>
              <w:t>배터리 상태 확인부터 UWB 위치추정, 충전소 선택, LiDAR 접근, QR 정렬, 기계 가이드, 무선충전 시작까지의 전체 시나리오를 정리했다.</w:t>
            </w:r>
          </w:p>
        </w:tc>
        <w:tc>
          <w:tcPr>
            <w:tcW w:type="dxa" w:w="3168"/>
            <w:vAlign w:val="center"/>
            <w:tcMar>
              <w:top w:w="80" w:type="dxa"/>
              <w:start w:w="120" w:type="dxa"/>
              <w:bottom w:w="80" w:type="dxa"/>
              <w:end w:w="120" w:type="dxa"/>
            </w:tcMar>
          </w:tcPr>
          <w:p>
            <w:r>
              <w:t>우리 파트의 범위를 UWB 위치추정, 충전소 선택, LiDAR 기반 충전소 근방 접근, QR 도킹 handoff로 정의했다.</w:t>
            </w:r>
          </w:p>
        </w:tc>
      </w:tr>
      <w:tr>
        <w:tc>
          <w:tcPr>
            <w:tcW w:type="dxa" w:w="1296"/>
            <w:vAlign w:val="center"/>
            <w:tcMar>
              <w:top w:w="80" w:type="dxa"/>
              <w:start w:w="120" w:type="dxa"/>
              <w:bottom w:w="80" w:type="dxa"/>
              <w:end w:w="120" w:type="dxa"/>
            </w:tcMar>
          </w:tcPr>
          <w:p>
            <w:pPr>
              <w:jc w:val="center"/>
            </w:pPr>
            <w:r>
              <w:t>TurtleBot 플랫폼</w:t>
            </w:r>
          </w:p>
        </w:tc>
        <w:tc>
          <w:tcPr>
            <w:tcW w:type="dxa" w:w="2520"/>
            <w:vAlign w:val="center"/>
            <w:tcMar>
              <w:top w:w="80" w:type="dxa"/>
              <w:start w:w="120" w:type="dxa"/>
              <w:bottom w:w="80" w:type="dxa"/>
              <w:end w:w="120" w:type="dxa"/>
            </w:tcMar>
          </w:tcPr>
          <w:p>
            <w:r>
              <w:t>ROBOTIS TurtleBot3 e-Manual: Waffle Pi 사양</w:t>
            </w:r>
          </w:p>
        </w:tc>
        <w:tc>
          <w:tcPr>
            <w:tcW w:type="dxa" w:w="3096"/>
            <w:vAlign w:val="center"/>
            <w:tcMar>
              <w:top w:w="80" w:type="dxa"/>
              <w:start w:w="120" w:type="dxa"/>
              <w:bottom w:w="80" w:type="dxa"/>
              <w:end w:w="120" w:type="dxa"/>
            </w:tcMar>
          </w:tcPr>
          <w:p>
            <w:r>
              <w:t>TurtleBot3 Waffle Pi가 Raspberry Pi, LDS LiDAR, Pi Camera를 포함하는 ROS 기반 모바일 로봇 플랫폼임을 확인했다.</w:t>
            </w:r>
          </w:p>
        </w:tc>
        <w:tc>
          <w:tcPr>
            <w:tcW w:type="dxa" w:w="3168"/>
            <w:vAlign w:val="center"/>
            <w:tcMar>
              <w:top w:w="80" w:type="dxa"/>
              <w:start w:w="120" w:type="dxa"/>
              <w:bottom w:w="80" w:type="dxa"/>
              <w:end w:w="120" w:type="dxa"/>
            </w:tcMar>
          </w:tcPr>
          <w:p>
            <w:r>
              <w:t>LiDAR는 장애물 회피/접근 주행, 카메라는 QR 최종 정렬, Raspberry Pi는 ROS 노드 실행 주체로 정리했다.</w:t>
            </w:r>
          </w:p>
        </w:tc>
      </w:tr>
      <w:tr>
        <w:tc>
          <w:tcPr>
            <w:tcW w:type="dxa" w:w="1296"/>
            <w:vAlign w:val="center"/>
            <w:tcMar>
              <w:top w:w="80" w:type="dxa"/>
              <w:start w:w="120" w:type="dxa"/>
              <w:bottom w:w="80" w:type="dxa"/>
              <w:end w:w="120" w:type="dxa"/>
            </w:tcMar>
          </w:tcPr>
          <w:p>
            <w:pPr>
              <w:jc w:val="center"/>
            </w:pPr>
            <w:r>
              <w:t>SLAM/Navigation</w:t>
            </w:r>
          </w:p>
        </w:tc>
        <w:tc>
          <w:tcPr>
            <w:tcW w:type="dxa" w:w="2520"/>
            <w:vAlign w:val="center"/>
            <w:tcMar>
              <w:top w:w="80" w:type="dxa"/>
              <w:start w:w="120" w:type="dxa"/>
              <w:bottom w:w="80" w:type="dxa"/>
              <w:end w:w="120" w:type="dxa"/>
            </w:tcMar>
          </w:tcPr>
          <w:p>
            <w:r>
              <w:t>ROBOTIS TurtleBot3 Navigation 및 SLAM 문서</w:t>
            </w:r>
          </w:p>
        </w:tc>
        <w:tc>
          <w:tcPr>
            <w:tcW w:type="dxa" w:w="3096"/>
            <w:vAlign w:val="center"/>
            <w:tcMar>
              <w:top w:w="80" w:type="dxa"/>
              <w:start w:w="120" w:type="dxa"/>
              <w:bottom w:w="80" w:type="dxa"/>
              <w:end w:w="120" w:type="dxa"/>
            </w:tcMar>
          </w:tcPr>
          <w:p>
            <w:r>
              <w:t>일반 TurtleBot 내비게이션은 SLAM으로 map을 만든 뒤 그 map을 기반으로 goal까지 주행하는 구조임을 확인했다.</w:t>
            </w:r>
          </w:p>
        </w:tc>
        <w:tc>
          <w:tcPr>
            <w:tcW w:type="dxa" w:w="3168"/>
            <w:vAlign w:val="center"/>
            <w:tcMar>
              <w:top w:w="80" w:type="dxa"/>
              <w:start w:w="120" w:type="dxa"/>
              <w:bottom w:w="80" w:type="dxa"/>
              <w:end w:w="120" w:type="dxa"/>
            </w:tcMar>
          </w:tcPr>
          <w:p>
            <w:r>
              <w:t>본 프로젝트에서는 저장 map 기반 전역 내비게이션 대신 UWB 좌표와 LiDAR local planner를 이용한 충전소 접근 단계로 구현 범위를 좁혔다.</w:t>
            </w:r>
          </w:p>
        </w:tc>
      </w:tr>
      <w:tr>
        <w:tc>
          <w:tcPr>
            <w:tcW w:type="dxa" w:w="1296"/>
            <w:vAlign w:val="center"/>
            <w:tcMar>
              <w:top w:w="80" w:type="dxa"/>
              <w:start w:w="120" w:type="dxa"/>
              <w:bottom w:w="80" w:type="dxa"/>
              <w:end w:w="120" w:type="dxa"/>
            </w:tcMar>
          </w:tcPr>
          <w:p>
            <w:pPr>
              <w:jc w:val="center"/>
            </w:pPr>
            <w:r>
              <w:t>UWB 하드웨어</w:t>
            </w:r>
          </w:p>
        </w:tc>
        <w:tc>
          <w:tcPr>
            <w:tcW w:type="dxa" w:w="2520"/>
            <w:vAlign w:val="center"/>
            <w:tcMar>
              <w:top w:w="80" w:type="dxa"/>
              <w:start w:w="120" w:type="dxa"/>
              <w:bottom w:w="80" w:type="dxa"/>
              <w:end w:w="120" w:type="dxa"/>
            </w:tcMar>
          </w:tcPr>
          <w:p>
            <w:r>
              <w:t>Qorvo/Decawave DW1000 자료</w:t>
            </w:r>
          </w:p>
        </w:tc>
        <w:tc>
          <w:tcPr>
            <w:tcW w:type="dxa" w:w="3096"/>
            <w:vAlign w:val="center"/>
            <w:tcMar>
              <w:top w:w="80" w:type="dxa"/>
              <w:start w:w="120" w:type="dxa"/>
              <w:bottom w:w="80" w:type="dxa"/>
              <w:end w:w="120" w:type="dxa"/>
            </w:tcMar>
          </w:tcPr>
          <w:p>
            <w:r>
              <w:t>DW1000은 IEEE 802.15.4 UWB 기반 transceiver이며 two-way ranging 또는 TDoA 방식 위치추정에 활용될 수 있음을 공부했다.</w:t>
            </w:r>
          </w:p>
        </w:tc>
        <w:tc>
          <w:tcPr>
            <w:tcW w:type="dxa" w:w="3168"/>
            <w:vAlign w:val="center"/>
            <w:tcMar>
              <w:top w:w="80" w:type="dxa"/>
              <w:start w:w="120" w:type="dxa"/>
              <w:bottom w:w="80" w:type="dxa"/>
              <w:end w:w="120" w:type="dxa"/>
            </w:tcMar>
          </w:tcPr>
          <w:p>
            <w:r>
              <w:t>Arduino UWB tag/anchor 구성, ranging confirm/fail 로그 해석, anchor bias 및 거리 jump 보정 필요성의 근거로 사용했다.</w:t>
            </w:r>
          </w:p>
        </w:tc>
      </w:tr>
      <w:tr>
        <w:tc>
          <w:tcPr>
            <w:tcW w:type="dxa" w:w="1296"/>
            <w:vAlign w:val="center"/>
            <w:tcMar>
              <w:top w:w="80" w:type="dxa"/>
              <w:start w:w="120" w:type="dxa"/>
              <w:bottom w:w="80" w:type="dxa"/>
              <w:end w:w="120" w:type="dxa"/>
            </w:tcMar>
          </w:tcPr>
          <w:p>
            <w:pPr>
              <w:jc w:val="center"/>
            </w:pPr>
            <w:r>
              <w:t>UWB 위치추정</w:t>
            </w:r>
          </w:p>
        </w:tc>
        <w:tc>
          <w:tcPr>
            <w:tcW w:type="dxa" w:w="2520"/>
            <w:vAlign w:val="center"/>
            <w:tcMar>
              <w:top w:w="80" w:type="dxa"/>
              <w:start w:w="120" w:type="dxa"/>
              <w:bottom w:w="80" w:type="dxa"/>
              <w:end w:w="120" w:type="dxa"/>
            </w:tcMar>
          </w:tcPr>
          <w:p>
            <w:r>
              <w:t>UWB 기반 WPT 단거리 정밀 위치추정 논문</w:t>
            </w:r>
          </w:p>
        </w:tc>
        <w:tc>
          <w:tcPr>
            <w:tcW w:type="dxa" w:w="3096"/>
            <w:vAlign w:val="center"/>
            <w:tcMar>
              <w:top w:w="80" w:type="dxa"/>
              <w:start w:w="120" w:type="dxa"/>
              <w:bottom w:w="80" w:type="dxa"/>
              <w:end w:w="120" w:type="dxa"/>
            </w:tcMar>
          </w:tcPr>
          <w:p>
            <w:r>
              <w:t>무선전력전송에서는 송신 코일과 수신 코일의 정렬 오차가 충전 효율과 성공 여부에 직접 영향을 준다는 점을 공부했다.</w:t>
            </w:r>
          </w:p>
        </w:tc>
        <w:tc>
          <w:tcPr>
            <w:tcW w:type="dxa" w:w="3168"/>
            <w:vAlign w:val="center"/>
            <w:tcMar>
              <w:top w:w="80" w:type="dxa"/>
              <w:start w:w="120" w:type="dxa"/>
              <w:bottom w:w="80" w:type="dxa"/>
              <w:end w:w="120" w:type="dxa"/>
            </w:tcMar>
          </w:tcPr>
          <w:p>
            <w:r>
              <w:t>UWB는 충전소 근방 접근과 위치 보조에 사용하고, 최종 10 cm급 정렬은 QR/카메라 및 기계 가이드가 이어받는 구조로 정리했다.</w:t>
            </w:r>
          </w:p>
        </w:tc>
      </w:tr>
      <w:tr>
        <w:tc>
          <w:tcPr>
            <w:tcW w:type="dxa" w:w="1296"/>
            <w:vAlign w:val="center"/>
            <w:tcMar>
              <w:top w:w="80" w:type="dxa"/>
              <w:start w:w="120" w:type="dxa"/>
              <w:bottom w:w="80" w:type="dxa"/>
              <w:end w:w="120" w:type="dxa"/>
            </w:tcMar>
          </w:tcPr>
          <w:p>
            <w:pPr>
              <w:jc w:val="center"/>
            </w:pPr>
            <w:r>
              <w:t>QR/비전 정렬</w:t>
            </w:r>
          </w:p>
        </w:tc>
        <w:tc>
          <w:tcPr>
            <w:tcW w:type="dxa" w:w="2520"/>
            <w:vAlign w:val="center"/>
            <w:tcMar>
              <w:top w:w="80" w:type="dxa"/>
              <w:start w:w="120" w:type="dxa"/>
              <w:bottom w:w="80" w:type="dxa"/>
              <w:end w:w="120" w:type="dxa"/>
            </w:tcMar>
          </w:tcPr>
          <w:p>
            <w:r>
              <w:t>OpenCV QRCodeDetector 문서</w:t>
            </w:r>
          </w:p>
        </w:tc>
        <w:tc>
          <w:tcPr>
            <w:tcW w:type="dxa" w:w="3096"/>
            <w:vAlign w:val="center"/>
            <w:tcMar>
              <w:top w:w="80" w:type="dxa"/>
              <w:start w:w="120" w:type="dxa"/>
              <w:bottom w:w="80" w:type="dxa"/>
              <w:end w:w="120" w:type="dxa"/>
            </w:tcMar>
          </w:tcPr>
          <w:p>
            <w:r>
              <w:t>카메라 영상에서 QR code를 검출하고, QR 중심점과 영상 중심점의 차이를 이용해 정렬 오차를 계산할 수 있음을 확인했다.</w:t>
            </w:r>
          </w:p>
        </w:tc>
        <w:tc>
          <w:tcPr>
            <w:tcW w:type="dxa" w:w="3168"/>
            <w:vAlign w:val="center"/>
            <w:tcMar>
              <w:top w:w="80" w:type="dxa"/>
              <w:start w:w="120" w:type="dxa"/>
              <w:bottom w:w="80" w:type="dxa"/>
              <w:end w:w="120" w:type="dxa"/>
            </w:tcMar>
          </w:tcPr>
          <w:p>
            <w:r>
              <w:t>UWB-LiDAR 접근 후 `/near_charger=true` 시점에 QR 기반 최종 정렬 단계로 넘기는 후속 구현 계획에 반영했다.</w:t>
            </w:r>
          </w:p>
        </w:tc>
      </w:tr>
      <w:tr>
        <w:tc>
          <w:tcPr>
            <w:tcW w:type="dxa" w:w="1296"/>
            <w:vAlign w:val="center"/>
            <w:tcMar>
              <w:top w:w="80" w:type="dxa"/>
              <w:start w:w="120" w:type="dxa"/>
              <w:bottom w:w="80" w:type="dxa"/>
              <w:end w:w="120" w:type="dxa"/>
            </w:tcMar>
          </w:tcPr>
          <w:p>
            <w:pPr>
              <w:jc w:val="center"/>
            </w:pPr>
            <w:r>
              <w:t>ROS 구현 구조</w:t>
            </w:r>
          </w:p>
        </w:tc>
        <w:tc>
          <w:tcPr>
            <w:tcW w:type="dxa" w:w="2520"/>
            <w:vAlign w:val="center"/>
            <w:tcMar>
              <w:top w:w="80" w:type="dxa"/>
              <w:start w:w="120" w:type="dxa"/>
              <w:bottom w:w="80" w:type="dxa"/>
              <w:end w:w="120" w:type="dxa"/>
            </w:tcMar>
          </w:tcPr>
          <w:p>
            <w:r>
              <w:t>ROS topic 기반 센서/제어 분리</w:t>
            </w:r>
          </w:p>
        </w:tc>
        <w:tc>
          <w:tcPr>
            <w:tcW w:type="dxa" w:w="3096"/>
            <w:vAlign w:val="center"/>
            <w:tcMar>
              <w:top w:w="80" w:type="dxa"/>
              <w:start w:w="120" w:type="dxa"/>
              <w:bottom w:w="80" w:type="dxa"/>
              <w:end w:w="120" w:type="dxa"/>
            </w:tcMar>
          </w:tcPr>
          <w:p>
            <w:r>
              <w:t>ROS에서 센서 입력과 제어 출력을 topic 단위로 나누면 UWB, LiDAR, charger target, velocity command를 독립적으로 검증할 수 있음을 정리했다.</w:t>
            </w:r>
          </w:p>
        </w:tc>
        <w:tc>
          <w:tcPr>
            <w:tcW w:type="dxa" w:w="3168"/>
            <w:vAlign w:val="center"/>
            <w:tcMar>
              <w:top w:w="80" w:type="dxa"/>
              <w:start w:w="120" w:type="dxa"/>
              <w:bottom w:w="80" w:type="dxa"/>
              <w:end w:w="120" w:type="dxa"/>
            </w:tcMar>
          </w:tcPr>
          <w:p>
            <w:r>
              <w:t>`/uwb_pose`, `/target_charger`, `/scan`, `/cmd_vel`, `/lidar_state`, `/near_charger` 구조로 노드를 구성했다.</w:t>
            </w:r>
          </w:p>
        </w:tc>
      </w:tr>
      <w:tr>
        <w:tc>
          <w:tcPr>
            <w:tcW w:type="dxa" w:w="1296"/>
            <w:vAlign w:val="center"/>
            <w:tcMar>
              <w:top w:w="80" w:type="dxa"/>
              <w:start w:w="120" w:type="dxa"/>
              <w:bottom w:w="80" w:type="dxa"/>
              <w:end w:w="120" w:type="dxa"/>
            </w:tcMar>
          </w:tcPr>
          <w:p>
            <w:pPr>
              <w:jc w:val="center"/>
            </w:pPr>
            <w:r>
              <w:t>실험/검증 방법</w:t>
            </w:r>
          </w:p>
        </w:tc>
        <w:tc>
          <w:tcPr>
            <w:tcW w:type="dxa" w:w="2520"/>
            <w:vAlign w:val="center"/>
            <w:tcMar>
              <w:top w:w="80" w:type="dxa"/>
              <w:start w:w="120" w:type="dxa"/>
              <w:bottom w:w="80" w:type="dxa"/>
              <w:end w:w="120" w:type="dxa"/>
            </w:tcMar>
          </w:tcPr>
          <w:p>
            <w:r>
              <w:t>UWB 로그 분석 및 예비 검증 자료</w:t>
            </w:r>
          </w:p>
        </w:tc>
        <w:tc>
          <w:tcPr>
            <w:tcW w:type="dxa" w:w="3096"/>
            <w:vAlign w:val="center"/>
            <w:tcMar>
              <w:top w:w="80" w:type="dxa"/>
              <w:start w:w="120" w:type="dxa"/>
              <w:bottom w:w="80" w:type="dxa"/>
              <w:end w:w="120" w:type="dxa"/>
            </w:tcMar>
          </w:tcPr>
          <w:p>
            <w:r>
              <w:t>UWB 좌표 로그에서 평균 위치, 표준편차, 기준점 대비 오차를 계산하고 COM5 시리얼 로그에서 ranging 안정성을 확인하는 방법을 정리했다.</w:t>
            </w:r>
          </w:p>
        </w:tc>
        <w:tc>
          <w:tcPr>
            <w:tcW w:type="dxa" w:w="3168"/>
            <w:vAlign w:val="center"/>
            <w:tcMar>
              <w:top w:w="80" w:type="dxa"/>
              <w:start w:w="120" w:type="dxa"/>
              <w:bottom w:w="80" w:type="dxa"/>
              <w:end w:w="120" w:type="dxa"/>
            </w:tcMar>
          </w:tcPr>
          <w:p>
            <w:r>
              <w:t>실제 로그 기반 예비 결과를 만들고, 최종 논문용 실험에서는 true_x/true_y 동기화 로그가 필요하다는 보완점을 도출했다.</w:t>
            </w:r>
          </w:p>
        </w:tc>
      </w:tr>
    </w:tbl>
    <w:p/>
    <w:p>
      <w:pPr>
        <w:pStyle w:val="Heading1"/>
      </w:pPr>
      <w:r>
        <w:t>3. 논문/보고서 삽입 후보 그림</w:t>
      </w:r>
    </w:p>
    <w:p>
      <w:r>
        <w:t>아래 그림들은 교수님께 논문 방향을 설명할 때 바로 사용할 수 있도록 정리한 후보 이미지이다. 시스템 구성도, 동작 흐름도, UWB 좌표계, 실제 로그 기반 그래프, 참고자료-구현 연결도를 함께 포함했다. 실제 로봇 장착 사진과 충전기/QR 마커 사진은 현장에서 촬영한 뒤 추가하면 된다.</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664"/>
            <w:vAlign w:val="center"/>
            <w:tcMar>
              <w:top w:w="80" w:type="dxa"/>
              <w:start w:w="120" w:type="dxa"/>
              <w:bottom w:w="80" w:type="dxa"/>
              <w:end w:w="120" w:type="dxa"/>
            </w:tcMar>
            <w:shd w:fill="E8EEF5"/>
          </w:tcPr>
          <w:p>
            <w:pPr>
              <w:jc w:val="center"/>
            </w:pPr>
            <w:r>
              <w:rPr>
                <w:b/>
              </w:rPr>
              <w:t>그림 파일</w:t>
            </w:r>
          </w:p>
        </w:tc>
        <w:tc>
          <w:tcPr>
            <w:tcW w:type="dxa" w:w="4032"/>
            <w:vAlign w:val="center"/>
            <w:tcMar>
              <w:top w:w="80" w:type="dxa"/>
              <w:start w:w="120" w:type="dxa"/>
              <w:bottom w:w="80" w:type="dxa"/>
              <w:end w:w="120" w:type="dxa"/>
            </w:tcMar>
            <w:shd w:fill="E8EEF5"/>
          </w:tcPr>
          <w:p>
            <w:pPr>
              <w:jc w:val="center"/>
            </w:pPr>
            <w:r>
              <w:rPr>
                <w:b/>
              </w:rPr>
              <w:t>내용</w:t>
            </w:r>
          </w:p>
        </w:tc>
        <w:tc>
          <w:tcPr>
            <w:tcW w:type="dxa" w:w="3384"/>
            <w:vAlign w:val="center"/>
            <w:tcMar>
              <w:top w:w="80" w:type="dxa"/>
              <w:start w:w="120" w:type="dxa"/>
              <w:bottom w:w="80" w:type="dxa"/>
              <w:end w:w="120" w:type="dxa"/>
            </w:tcMar>
            <w:shd w:fill="E8EEF5"/>
          </w:tcPr>
          <w:p>
            <w:pPr>
              <w:jc w:val="center"/>
            </w:pPr>
            <w:r>
              <w:rPr>
                <w:b/>
              </w:rPr>
              <w:t>논문 내 사용 위치</w:t>
            </w:r>
          </w:p>
        </w:tc>
      </w:tr>
      <w:tr>
        <w:tc>
          <w:tcPr>
            <w:tcW w:type="dxa" w:w="2664"/>
            <w:vAlign w:val="center"/>
            <w:tcMar>
              <w:top w:w="80" w:type="dxa"/>
              <w:start w:w="120" w:type="dxa"/>
              <w:bottom w:w="80" w:type="dxa"/>
              <w:end w:w="120" w:type="dxa"/>
            </w:tcMar>
          </w:tcPr>
          <w:p>
            <w:pPr>
              <w:jc w:val="center"/>
            </w:pPr>
            <w:r>
              <w:t>fig01_system_architecture.png</w:t>
            </w:r>
          </w:p>
        </w:tc>
        <w:tc>
          <w:tcPr>
            <w:tcW w:type="dxa" w:w="4032"/>
            <w:vAlign w:val="center"/>
            <w:tcMar>
              <w:top w:w="80" w:type="dxa"/>
              <w:start w:w="120" w:type="dxa"/>
              <w:bottom w:w="80" w:type="dxa"/>
              <w:end w:w="120" w:type="dxa"/>
            </w:tcMar>
          </w:tcPr>
          <w:p>
            <w:r>
              <w:t>전체 시스템 구성도</w:t>
            </w:r>
          </w:p>
        </w:tc>
        <w:tc>
          <w:tcPr>
            <w:tcW w:type="dxa" w:w="3384"/>
            <w:vAlign w:val="center"/>
            <w:tcMar>
              <w:top w:w="80" w:type="dxa"/>
              <w:start w:w="120" w:type="dxa"/>
              <w:bottom w:w="80" w:type="dxa"/>
              <w:end w:w="120" w:type="dxa"/>
            </w:tcMar>
          </w:tcPr>
          <w:p>
            <w:r>
              <w:t>논문 방법론: 시스템 구성</w:t>
            </w:r>
          </w:p>
        </w:tc>
      </w:tr>
      <w:tr>
        <w:tc>
          <w:tcPr>
            <w:tcW w:type="dxa" w:w="2664"/>
            <w:vAlign w:val="center"/>
            <w:tcMar>
              <w:top w:w="80" w:type="dxa"/>
              <w:start w:w="120" w:type="dxa"/>
              <w:bottom w:w="80" w:type="dxa"/>
              <w:end w:w="120" w:type="dxa"/>
            </w:tcMar>
          </w:tcPr>
          <w:p>
            <w:pPr>
              <w:jc w:val="center"/>
            </w:pPr>
            <w:r>
              <w:t>fig02_operation_flow.png</w:t>
            </w:r>
          </w:p>
        </w:tc>
        <w:tc>
          <w:tcPr>
            <w:tcW w:type="dxa" w:w="4032"/>
            <w:vAlign w:val="center"/>
            <w:tcMar>
              <w:top w:w="80" w:type="dxa"/>
              <w:start w:w="120" w:type="dxa"/>
              <w:bottom w:w="80" w:type="dxa"/>
              <w:end w:w="120" w:type="dxa"/>
            </w:tcMar>
          </w:tcPr>
          <w:p>
            <w:r>
              <w:t>자율 충전 동작 흐름도</w:t>
            </w:r>
          </w:p>
        </w:tc>
        <w:tc>
          <w:tcPr>
            <w:tcW w:type="dxa" w:w="3384"/>
            <w:vAlign w:val="center"/>
            <w:tcMar>
              <w:top w:w="80" w:type="dxa"/>
              <w:start w:w="120" w:type="dxa"/>
              <w:bottom w:w="80" w:type="dxa"/>
              <w:end w:w="120" w:type="dxa"/>
            </w:tcMar>
          </w:tcPr>
          <w:p>
            <w:r>
              <w:t>논문 방법론: 알고리즘 흐름</w:t>
            </w:r>
          </w:p>
        </w:tc>
      </w:tr>
      <w:tr>
        <w:tc>
          <w:tcPr>
            <w:tcW w:type="dxa" w:w="2664"/>
            <w:vAlign w:val="center"/>
            <w:tcMar>
              <w:top w:w="80" w:type="dxa"/>
              <w:start w:w="120" w:type="dxa"/>
              <w:bottom w:w="80" w:type="dxa"/>
              <w:end w:w="120" w:type="dxa"/>
            </w:tcMar>
          </w:tcPr>
          <w:p>
            <w:pPr>
              <w:jc w:val="center"/>
            </w:pPr>
            <w:r>
              <w:t>fig03_experiment_layout.png</w:t>
            </w:r>
          </w:p>
        </w:tc>
        <w:tc>
          <w:tcPr>
            <w:tcW w:type="dxa" w:w="4032"/>
            <w:vAlign w:val="center"/>
            <w:tcMar>
              <w:top w:w="80" w:type="dxa"/>
              <w:start w:w="120" w:type="dxa"/>
              <w:bottom w:w="80" w:type="dxa"/>
              <w:end w:w="120" w:type="dxa"/>
            </w:tcMar>
          </w:tcPr>
          <w:p>
            <w:r>
              <w:t>UWB/충전소 실험 배치도</w:t>
            </w:r>
          </w:p>
        </w:tc>
        <w:tc>
          <w:tcPr>
            <w:tcW w:type="dxa" w:w="3384"/>
            <w:vAlign w:val="center"/>
            <w:tcMar>
              <w:top w:w="80" w:type="dxa"/>
              <w:start w:w="120" w:type="dxa"/>
              <w:bottom w:w="80" w:type="dxa"/>
              <w:end w:w="120" w:type="dxa"/>
            </w:tcMar>
          </w:tcPr>
          <w:p>
            <w:r>
              <w:t>논문 실험환경</w:t>
            </w:r>
          </w:p>
        </w:tc>
      </w:tr>
      <w:tr>
        <w:tc>
          <w:tcPr>
            <w:tcW w:type="dxa" w:w="2664"/>
            <w:vAlign w:val="center"/>
            <w:tcMar>
              <w:top w:w="80" w:type="dxa"/>
              <w:start w:w="120" w:type="dxa"/>
              <w:bottom w:w="80" w:type="dxa"/>
              <w:end w:w="120" w:type="dxa"/>
            </w:tcMar>
          </w:tcPr>
          <w:p>
            <w:pPr>
              <w:jc w:val="center"/>
            </w:pPr>
            <w:r>
              <w:t>fig04_reference_to_system_map.png</w:t>
            </w:r>
          </w:p>
        </w:tc>
        <w:tc>
          <w:tcPr>
            <w:tcW w:type="dxa" w:w="4032"/>
            <w:vAlign w:val="center"/>
            <w:tcMar>
              <w:top w:w="80" w:type="dxa"/>
              <w:start w:w="120" w:type="dxa"/>
              <w:bottom w:w="80" w:type="dxa"/>
              <w:end w:w="120" w:type="dxa"/>
            </w:tcMar>
          </w:tcPr>
          <w:p>
            <w:r>
              <w:t>참고자료-시스템 설계 연결도</w:t>
            </w:r>
          </w:p>
        </w:tc>
        <w:tc>
          <w:tcPr>
            <w:tcW w:type="dxa" w:w="3384"/>
            <w:vAlign w:val="center"/>
            <w:tcMar>
              <w:top w:w="80" w:type="dxa"/>
              <w:start w:w="120" w:type="dxa"/>
              <w:bottom w:w="80" w:type="dxa"/>
              <w:end w:w="120" w:type="dxa"/>
            </w:tcMar>
          </w:tcPr>
          <w:p>
            <w:r>
              <w:t>논문 서론/방법론</w:t>
            </w:r>
          </w:p>
        </w:tc>
      </w:tr>
      <w:tr>
        <w:tc>
          <w:tcPr>
            <w:tcW w:type="dxa" w:w="2664"/>
            <w:vAlign w:val="center"/>
            <w:tcMar>
              <w:top w:w="80" w:type="dxa"/>
              <w:start w:w="120" w:type="dxa"/>
              <w:bottom w:w="80" w:type="dxa"/>
              <w:end w:w="120" w:type="dxa"/>
            </w:tcMar>
          </w:tcPr>
          <w:p>
            <w:pPr>
              <w:jc w:val="center"/>
            </w:pPr>
            <w:r>
              <w:t>fig05_uwb_anchor_geometry.png</w:t>
            </w:r>
          </w:p>
        </w:tc>
        <w:tc>
          <w:tcPr>
            <w:tcW w:type="dxa" w:w="4032"/>
            <w:vAlign w:val="center"/>
            <w:tcMar>
              <w:top w:w="80" w:type="dxa"/>
              <w:start w:w="120" w:type="dxa"/>
              <w:bottom w:w="80" w:type="dxa"/>
              <w:end w:w="120" w:type="dxa"/>
            </w:tcMar>
          </w:tcPr>
          <w:p>
            <w:r>
              <w:t>UWB anchor geometry 및 위치추정 개념도</w:t>
            </w:r>
          </w:p>
        </w:tc>
        <w:tc>
          <w:tcPr>
            <w:tcW w:type="dxa" w:w="3384"/>
            <w:vAlign w:val="center"/>
            <w:tcMar>
              <w:top w:w="80" w:type="dxa"/>
              <w:start w:w="120" w:type="dxa"/>
              <w:bottom w:w="80" w:type="dxa"/>
              <w:end w:w="120" w:type="dxa"/>
            </w:tcMar>
          </w:tcPr>
          <w:p>
            <w:r>
              <w:t>논문 UWB 위치추정 설명</w:t>
            </w:r>
          </w:p>
        </w:tc>
      </w:tr>
      <w:tr>
        <w:tc>
          <w:tcPr>
            <w:tcW w:type="dxa" w:w="2664"/>
            <w:vAlign w:val="center"/>
            <w:tcMar>
              <w:top w:w="80" w:type="dxa"/>
              <w:start w:w="120" w:type="dxa"/>
              <w:bottom w:w="80" w:type="dxa"/>
              <w:end w:w="120" w:type="dxa"/>
            </w:tcMar>
          </w:tcPr>
          <w:p>
            <w:pPr>
              <w:jc w:val="center"/>
            </w:pPr>
            <w:r>
              <w:t>fig06_ros_topic_pipeline.png</w:t>
            </w:r>
          </w:p>
        </w:tc>
        <w:tc>
          <w:tcPr>
            <w:tcW w:type="dxa" w:w="4032"/>
            <w:vAlign w:val="center"/>
            <w:tcMar>
              <w:top w:w="80" w:type="dxa"/>
              <w:start w:w="120" w:type="dxa"/>
              <w:bottom w:w="80" w:type="dxa"/>
              <w:end w:w="120" w:type="dxa"/>
            </w:tcMar>
          </w:tcPr>
          <w:p>
            <w:r>
              <w:t>ROS topic 기반 UWB-LiDAR 접근 pipeline</w:t>
            </w:r>
          </w:p>
        </w:tc>
        <w:tc>
          <w:tcPr>
            <w:tcW w:type="dxa" w:w="3384"/>
            <w:vAlign w:val="center"/>
            <w:tcMar>
              <w:top w:w="80" w:type="dxa"/>
              <w:start w:w="120" w:type="dxa"/>
              <w:bottom w:w="80" w:type="dxa"/>
              <w:end w:w="120" w:type="dxa"/>
            </w:tcMar>
          </w:tcPr>
          <w:p>
            <w:r>
              <w:t>논문 구현 구조</w:t>
            </w:r>
          </w:p>
        </w:tc>
      </w:tr>
      <w:tr>
        <w:tc>
          <w:tcPr>
            <w:tcW w:type="dxa" w:w="2664"/>
            <w:vAlign w:val="center"/>
            <w:tcMar>
              <w:top w:w="80" w:type="dxa"/>
              <w:start w:w="120" w:type="dxa"/>
              <w:bottom w:w="80" w:type="dxa"/>
              <w:end w:w="120" w:type="dxa"/>
            </w:tcMar>
          </w:tcPr>
          <w:p>
            <w:pPr>
              <w:jc w:val="center"/>
            </w:pPr>
            <w:r>
              <w:t>fig07_uwb_static_scatter.png</w:t>
            </w:r>
          </w:p>
        </w:tc>
        <w:tc>
          <w:tcPr>
            <w:tcW w:type="dxa" w:w="4032"/>
            <w:vAlign w:val="center"/>
            <w:tcMar>
              <w:top w:w="80" w:type="dxa"/>
              <w:start w:w="120" w:type="dxa"/>
              <w:bottom w:w="80" w:type="dxa"/>
              <w:end w:w="120" w:type="dxa"/>
            </w:tcMar>
          </w:tcPr>
          <w:p>
            <w:r>
              <w:t>실제 UWB 정적 좌표 산점도</w:t>
            </w:r>
          </w:p>
        </w:tc>
        <w:tc>
          <w:tcPr>
            <w:tcW w:type="dxa" w:w="3384"/>
            <w:vAlign w:val="center"/>
            <w:tcMar>
              <w:top w:w="80" w:type="dxa"/>
              <w:start w:w="120" w:type="dxa"/>
              <w:bottom w:w="80" w:type="dxa"/>
              <w:end w:w="120" w:type="dxa"/>
            </w:tcMar>
          </w:tcPr>
          <w:p>
            <w:r>
              <w:t>논문 예비 결과</w:t>
            </w:r>
          </w:p>
        </w:tc>
      </w:tr>
      <w:tr>
        <w:tc>
          <w:tcPr>
            <w:tcW w:type="dxa" w:w="2664"/>
            <w:vAlign w:val="center"/>
            <w:tcMar>
              <w:top w:w="80" w:type="dxa"/>
              <w:start w:w="120" w:type="dxa"/>
              <w:bottom w:w="80" w:type="dxa"/>
              <w:end w:w="120" w:type="dxa"/>
            </w:tcMar>
          </w:tcPr>
          <w:p>
            <w:pPr>
              <w:jc w:val="center"/>
            </w:pPr>
            <w:r>
              <w:t>fig08_uwb_static_error.png</w:t>
            </w:r>
          </w:p>
        </w:tc>
        <w:tc>
          <w:tcPr>
            <w:tcW w:type="dxa" w:w="4032"/>
            <w:vAlign w:val="center"/>
            <w:tcMar>
              <w:top w:w="80" w:type="dxa"/>
              <w:start w:w="120" w:type="dxa"/>
              <w:bottom w:w="80" w:type="dxa"/>
              <w:end w:w="120" w:type="dxa"/>
            </w:tcMar>
          </w:tcPr>
          <w:p>
            <w:r>
              <w:t>실제 UWB 기준점 오차 그래프</w:t>
            </w:r>
          </w:p>
        </w:tc>
        <w:tc>
          <w:tcPr>
            <w:tcW w:type="dxa" w:w="3384"/>
            <w:vAlign w:val="center"/>
            <w:tcMar>
              <w:top w:w="80" w:type="dxa"/>
              <w:start w:w="120" w:type="dxa"/>
              <w:bottom w:w="80" w:type="dxa"/>
              <w:end w:w="120" w:type="dxa"/>
            </w:tcMar>
          </w:tcPr>
          <w:p>
            <w:r>
              <w:t>논문 예비 결과</w:t>
            </w:r>
          </w:p>
        </w:tc>
      </w:tr>
      <w:tr>
        <w:tc>
          <w:tcPr>
            <w:tcW w:type="dxa" w:w="2664"/>
            <w:vAlign w:val="center"/>
            <w:tcMar>
              <w:top w:w="80" w:type="dxa"/>
              <w:start w:w="120" w:type="dxa"/>
              <w:bottom w:w="80" w:type="dxa"/>
              <w:end w:w="120" w:type="dxa"/>
            </w:tcMar>
          </w:tcPr>
          <w:p>
            <w:pPr>
              <w:jc w:val="center"/>
            </w:pPr>
            <w:r>
              <w:t>fig09_all_uwb_log_trace.png</w:t>
            </w:r>
          </w:p>
        </w:tc>
        <w:tc>
          <w:tcPr>
            <w:tcW w:type="dxa" w:w="4032"/>
            <w:vAlign w:val="center"/>
            <w:tcMar>
              <w:top w:w="80" w:type="dxa"/>
              <w:start w:w="120" w:type="dxa"/>
              <w:bottom w:w="80" w:type="dxa"/>
              <w:end w:w="120" w:type="dxa"/>
            </w:tcMar>
          </w:tcPr>
          <w:p>
            <w:r>
              <w:t>저장된 UWB 로그 궤적</w:t>
            </w:r>
          </w:p>
        </w:tc>
        <w:tc>
          <w:tcPr>
            <w:tcW w:type="dxa" w:w="3384"/>
            <w:vAlign w:val="center"/>
            <w:tcMar>
              <w:top w:w="80" w:type="dxa"/>
              <w:start w:w="120" w:type="dxa"/>
              <w:bottom w:w="80" w:type="dxa"/>
              <w:end w:w="120" w:type="dxa"/>
            </w:tcMar>
          </w:tcPr>
          <w:p>
            <w:r>
              <w:t>논문 예비 결과/부록</w:t>
            </w:r>
          </w:p>
        </w:tc>
      </w:tr>
      <w:tr>
        <w:tc>
          <w:tcPr>
            <w:tcW w:type="dxa" w:w="2664"/>
            <w:vAlign w:val="center"/>
            <w:tcMar>
              <w:top w:w="80" w:type="dxa"/>
              <w:start w:w="120" w:type="dxa"/>
              <w:bottom w:w="80" w:type="dxa"/>
              <w:end w:w="120" w:type="dxa"/>
            </w:tcMar>
          </w:tcPr>
          <w:p>
            <w:pPr>
              <w:jc w:val="center"/>
            </w:pPr>
            <w:r>
              <w:t>fig10_paper_figure_index.png</w:t>
            </w:r>
          </w:p>
        </w:tc>
        <w:tc>
          <w:tcPr>
            <w:tcW w:type="dxa" w:w="4032"/>
            <w:vAlign w:val="center"/>
            <w:tcMar>
              <w:top w:w="80" w:type="dxa"/>
              <w:start w:w="120" w:type="dxa"/>
              <w:bottom w:w="80" w:type="dxa"/>
              <w:end w:w="120" w:type="dxa"/>
            </w:tcMar>
          </w:tcPr>
          <w:p>
            <w:r>
              <w:t>논문 삽입 그림/사진 후보 목록</w:t>
            </w:r>
          </w:p>
        </w:tc>
        <w:tc>
          <w:tcPr>
            <w:tcW w:type="dxa" w:w="3384"/>
            <w:vAlign w:val="center"/>
            <w:tcMar>
              <w:top w:w="80" w:type="dxa"/>
              <w:start w:w="120" w:type="dxa"/>
              <w:bottom w:w="80" w:type="dxa"/>
              <w:end w:w="120" w:type="dxa"/>
            </w:tcMar>
          </w:tcPr>
          <w:p>
            <w:r>
              <w:t>교수님 논문 구성 협의</w:t>
            </w:r>
          </w:p>
        </w:tc>
      </w:tr>
    </w:tbl>
    <w:p/>
    <w:p>
      <w:pPr>
        <w:jc w:val="center"/>
      </w:pPr>
      <w:r>
        <w:drawing>
          <wp:inline xmlns:a="http://schemas.openxmlformats.org/drawingml/2006/main" xmlns:pic="http://schemas.openxmlformats.org/drawingml/2006/picture">
            <wp:extent cx="5852160" cy="3489413"/>
            <wp:docPr id="1" name="Picture 1"/>
            <wp:cNvGraphicFramePr>
              <a:graphicFrameLocks noChangeAspect="1"/>
            </wp:cNvGraphicFramePr>
            <a:graphic>
              <a:graphicData uri="http://schemas.openxmlformats.org/drawingml/2006/picture">
                <pic:pic>
                  <pic:nvPicPr>
                    <pic:cNvPr id="0" name="fig01_system_architecture.png"/>
                    <pic:cNvPicPr/>
                  </pic:nvPicPr>
                  <pic:blipFill>
                    <a:blip r:embed="rId9"/>
                    <a:stretch>
                      <a:fillRect/>
                    </a:stretch>
                  </pic:blipFill>
                  <pic:spPr>
                    <a:xfrm>
                      <a:off x="0" y="0"/>
                      <a:ext cx="5852160" cy="3489413"/>
                    </a:xfrm>
                    <a:prstGeom prst="rect"/>
                  </pic:spPr>
                </pic:pic>
              </a:graphicData>
            </a:graphic>
          </wp:inline>
        </w:drawing>
      </w:r>
    </w:p>
    <w:p>
      <w:pPr>
        <w:jc w:val="center"/>
      </w:pPr>
      <w:r>
        <w:rPr>
          <w:color w:val="555555"/>
          <w:sz w:val="18"/>
        </w:rPr>
        <w:t>fig01_system_architecture.png - 전체 시스템 구성도</w:t>
      </w:r>
    </w:p>
    <w:p>
      <w:pPr>
        <w:jc w:val="center"/>
      </w:pPr>
      <w:r>
        <w:drawing>
          <wp:inline xmlns:a="http://schemas.openxmlformats.org/drawingml/2006/main" xmlns:pic="http://schemas.openxmlformats.org/drawingml/2006/picture">
            <wp:extent cx="5852160" cy="1662454"/>
            <wp:docPr id="2" name="Picture 2"/>
            <wp:cNvGraphicFramePr>
              <a:graphicFrameLocks noChangeAspect="1"/>
            </wp:cNvGraphicFramePr>
            <a:graphic>
              <a:graphicData uri="http://schemas.openxmlformats.org/drawingml/2006/picture">
                <pic:pic>
                  <pic:nvPicPr>
                    <pic:cNvPr id="0" name="fig02_operation_flow.png"/>
                    <pic:cNvPicPr/>
                  </pic:nvPicPr>
                  <pic:blipFill>
                    <a:blip r:embed="rId10"/>
                    <a:stretch>
                      <a:fillRect/>
                    </a:stretch>
                  </pic:blipFill>
                  <pic:spPr>
                    <a:xfrm>
                      <a:off x="0" y="0"/>
                      <a:ext cx="5852160" cy="1662454"/>
                    </a:xfrm>
                    <a:prstGeom prst="rect"/>
                  </pic:spPr>
                </pic:pic>
              </a:graphicData>
            </a:graphic>
          </wp:inline>
        </w:drawing>
      </w:r>
    </w:p>
    <w:p>
      <w:pPr>
        <w:jc w:val="center"/>
      </w:pPr>
      <w:r>
        <w:rPr>
          <w:color w:val="555555"/>
          <w:sz w:val="18"/>
        </w:rPr>
        <w:t>fig02_operation_flow.png - 자율 충전 동작 흐름도</w:t>
      </w:r>
    </w:p>
    <w:p>
      <w:pPr>
        <w:jc w:val="center"/>
      </w:pPr>
      <w:r>
        <w:drawing>
          <wp:inline xmlns:a="http://schemas.openxmlformats.org/drawingml/2006/main" xmlns:pic="http://schemas.openxmlformats.org/drawingml/2006/picture">
            <wp:extent cx="5852160" cy="4713361"/>
            <wp:docPr id="3" name="Picture 3"/>
            <wp:cNvGraphicFramePr>
              <a:graphicFrameLocks noChangeAspect="1"/>
            </wp:cNvGraphicFramePr>
            <a:graphic>
              <a:graphicData uri="http://schemas.openxmlformats.org/drawingml/2006/picture">
                <pic:pic>
                  <pic:nvPicPr>
                    <pic:cNvPr id="0" name="fig03_experiment_layout.png"/>
                    <pic:cNvPicPr/>
                  </pic:nvPicPr>
                  <pic:blipFill>
                    <a:blip r:embed="rId11"/>
                    <a:stretch>
                      <a:fillRect/>
                    </a:stretch>
                  </pic:blipFill>
                  <pic:spPr>
                    <a:xfrm>
                      <a:off x="0" y="0"/>
                      <a:ext cx="5852160" cy="4713361"/>
                    </a:xfrm>
                    <a:prstGeom prst="rect"/>
                  </pic:spPr>
                </pic:pic>
              </a:graphicData>
            </a:graphic>
          </wp:inline>
        </w:drawing>
      </w:r>
    </w:p>
    <w:p>
      <w:pPr>
        <w:jc w:val="center"/>
      </w:pPr>
      <w:r>
        <w:rPr>
          <w:color w:val="555555"/>
          <w:sz w:val="18"/>
        </w:rPr>
        <w:t>fig03_experiment_layout.png - UWB/충전소 실험 배치도</w:t>
      </w:r>
    </w:p>
    <w:p>
      <w:pPr>
        <w:jc w:val="center"/>
      </w:pPr>
      <w:r>
        <w:drawing>
          <wp:inline xmlns:a="http://schemas.openxmlformats.org/drawingml/2006/main" xmlns:pic="http://schemas.openxmlformats.org/drawingml/2006/picture">
            <wp:extent cx="5852160" cy="3474720"/>
            <wp:docPr id="4" name="Picture 4"/>
            <wp:cNvGraphicFramePr>
              <a:graphicFrameLocks noChangeAspect="1"/>
            </wp:cNvGraphicFramePr>
            <a:graphic>
              <a:graphicData uri="http://schemas.openxmlformats.org/drawingml/2006/picture">
                <pic:pic>
                  <pic:nvPicPr>
                    <pic:cNvPr id="0" name="fig04_reference_to_system_map.png"/>
                    <pic:cNvPicPr/>
                  </pic:nvPicPr>
                  <pic:blipFill>
                    <a:blip r:embed="rId12"/>
                    <a:stretch>
                      <a:fillRect/>
                    </a:stretch>
                  </pic:blipFill>
                  <pic:spPr>
                    <a:xfrm>
                      <a:off x="0" y="0"/>
                      <a:ext cx="5852160" cy="3474720"/>
                    </a:xfrm>
                    <a:prstGeom prst="rect"/>
                  </pic:spPr>
                </pic:pic>
              </a:graphicData>
            </a:graphic>
          </wp:inline>
        </w:drawing>
      </w:r>
    </w:p>
    <w:p>
      <w:pPr>
        <w:jc w:val="center"/>
      </w:pPr>
      <w:r>
        <w:rPr>
          <w:color w:val="555555"/>
          <w:sz w:val="18"/>
        </w:rPr>
        <w:t>fig04_reference_to_system_map.png - 참고자료-시스템 설계 연결도</w:t>
      </w:r>
    </w:p>
    <w:p>
      <w:pPr>
        <w:jc w:val="center"/>
      </w:pPr>
      <w:r>
        <w:drawing>
          <wp:inline xmlns:a="http://schemas.openxmlformats.org/drawingml/2006/main" xmlns:pic="http://schemas.openxmlformats.org/drawingml/2006/picture">
            <wp:extent cx="5852160" cy="3474720"/>
            <wp:docPr id="5" name="Picture 5"/>
            <wp:cNvGraphicFramePr>
              <a:graphicFrameLocks noChangeAspect="1"/>
            </wp:cNvGraphicFramePr>
            <a:graphic>
              <a:graphicData uri="http://schemas.openxmlformats.org/drawingml/2006/picture">
                <pic:pic>
                  <pic:nvPicPr>
                    <pic:cNvPr id="0" name="fig05_uwb_anchor_geometry.png"/>
                    <pic:cNvPicPr/>
                  </pic:nvPicPr>
                  <pic:blipFill>
                    <a:blip r:embed="rId13"/>
                    <a:stretch>
                      <a:fillRect/>
                    </a:stretch>
                  </pic:blipFill>
                  <pic:spPr>
                    <a:xfrm>
                      <a:off x="0" y="0"/>
                      <a:ext cx="5852160" cy="3474720"/>
                    </a:xfrm>
                    <a:prstGeom prst="rect"/>
                  </pic:spPr>
                </pic:pic>
              </a:graphicData>
            </a:graphic>
          </wp:inline>
        </w:drawing>
      </w:r>
    </w:p>
    <w:p>
      <w:pPr>
        <w:jc w:val="center"/>
      </w:pPr>
      <w:r>
        <w:rPr>
          <w:color w:val="555555"/>
          <w:sz w:val="18"/>
        </w:rPr>
        <w:t>fig05_uwb_anchor_geometry.png - UWB anchor geometry 및 위치추정 개념도</w:t>
      </w:r>
    </w:p>
    <w:p>
      <w:pPr>
        <w:jc w:val="center"/>
      </w:pPr>
      <w:r>
        <w:drawing>
          <wp:inline xmlns:a="http://schemas.openxmlformats.org/drawingml/2006/main" xmlns:pic="http://schemas.openxmlformats.org/drawingml/2006/picture">
            <wp:extent cx="5852160" cy="3474720"/>
            <wp:docPr id="6" name="Picture 6"/>
            <wp:cNvGraphicFramePr>
              <a:graphicFrameLocks noChangeAspect="1"/>
            </wp:cNvGraphicFramePr>
            <a:graphic>
              <a:graphicData uri="http://schemas.openxmlformats.org/drawingml/2006/picture">
                <pic:pic>
                  <pic:nvPicPr>
                    <pic:cNvPr id="0" name="fig06_ros_topic_pipeline.png"/>
                    <pic:cNvPicPr/>
                  </pic:nvPicPr>
                  <pic:blipFill>
                    <a:blip r:embed="rId14"/>
                    <a:stretch>
                      <a:fillRect/>
                    </a:stretch>
                  </pic:blipFill>
                  <pic:spPr>
                    <a:xfrm>
                      <a:off x="0" y="0"/>
                      <a:ext cx="5852160" cy="3474720"/>
                    </a:xfrm>
                    <a:prstGeom prst="rect"/>
                  </pic:spPr>
                </pic:pic>
              </a:graphicData>
            </a:graphic>
          </wp:inline>
        </w:drawing>
      </w:r>
    </w:p>
    <w:p>
      <w:pPr>
        <w:jc w:val="center"/>
      </w:pPr>
      <w:r>
        <w:rPr>
          <w:color w:val="555555"/>
          <w:sz w:val="18"/>
        </w:rPr>
        <w:t>fig06_ros_topic_pipeline.png - ROS topic 기반 UWB-LiDAR 접근 pipeline</w:t>
      </w:r>
    </w:p>
    <w:p>
      <w:pPr>
        <w:jc w:val="center"/>
      </w:pPr>
      <w:r>
        <w:drawing>
          <wp:inline xmlns:a="http://schemas.openxmlformats.org/drawingml/2006/main" xmlns:pic="http://schemas.openxmlformats.org/drawingml/2006/picture">
            <wp:extent cx="5852160" cy="3840480"/>
            <wp:docPr id="7" name="Picture 7"/>
            <wp:cNvGraphicFramePr>
              <a:graphicFrameLocks noChangeAspect="1"/>
            </wp:cNvGraphicFramePr>
            <a:graphic>
              <a:graphicData uri="http://schemas.openxmlformats.org/drawingml/2006/picture">
                <pic:pic>
                  <pic:nvPicPr>
                    <pic:cNvPr id="0" name="fig07_uwb_static_scatter.png"/>
                    <pic:cNvPicPr/>
                  </pic:nvPicPr>
                  <pic:blipFill>
                    <a:blip r:embed="rId15"/>
                    <a:stretch>
                      <a:fillRect/>
                    </a:stretch>
                  </pic:blipFill>
                  <pic:spPr>
                    <a:xfrm>
                      <a:off x="0" y="0"/>
                      <a:ext cx="5852160" cy="3840480"/>
                    </a:xfrm>
                    <a:prstGeom prst="rect"/>
                  </pic:spPr>
                </pic:pic>
              </a:graphicData>
            </a:graphic>
          </wp:inline>
        </w:drawing>
      </w:r>
    </w:p>
    <w:p>
      <w:pPr>
        <w:jc w:val="center"/>
      </w:pPr>
      <w:r>
        <w:rPr>
          <w:color w:val="555555"/>
          <w:sz w:val="18"/>
        </w:rPr>
        <w:t>fig07_uwb_static_scatter.png - 실제 UWB 정적 좌표 산점도</w:t>
      </w:r>
    </w:p>
    <w:p>
      <w:pPr>
        <w:jc w:val="center"/>
      </w:pPr>
      <w:r>
        <w:drawing>
          <wp:inline xmlns:a="http://schemas.openxmlformats.org/drawingml/2006/main" xmlns:pic="http://schemas.openxmlformats.org/drawingml/2006/picture">
            <wp:extent cx="5852160" cy="3840480"/>
            <wp:docPr id="8" name="Picture 8"/>
            <wp:cNvGraphicFramePr>
              <a:graphicFrameLocks noChangeAspect="1"/>
            </wp:cNvGraphicFramePr>
            <a:graphic>
              <a:graphicData uri="http://schemas.openxmlformats.org/drawingml/2006/picture">
                <pic:pic>
                  <pic:nvPicPr>
                    <pic:cNvPr id="0" name="fig08_uwb_static_error.png"/>
                    <pic:cNvPicPr/>
                  </pic:nvPicPr>
                  <pic:blipFill>
                    <a:blip r:embed="rId16"/>
                    <a:stretch>
                      <a:fillRect/>
                    </a:stretch>
                  </pic:blipFill>
                  <pic:spPr>
                    <a:xfrm>
                      <a:off x="0" y="0"/>
                      <a:ext cx="5852160" cy="3840480"/>
                    </a:xfrm>
                    <a:prstGeom prst="rect"/>
                  </pic:spPr>
                </pic:pic>
              </a:graphicData>
            </a:graphic>
          </wp:inline>
        </w:drawing>
      </w:r>
    </w:p>
    <w:p>
      <w:pPr>
        <w:jc w:val="center"/>
      </w:pPr>
      <w:r>
        <w:rPr>
          <w:color w:val="555555"/>
          <w:sz w:val="18"/>
        </w:rPr>
        <w:t>fig08_uwb_static_error.png - 실제 UWB 기준점 오차 그래프</w:t>
      </w:r>
    </w:p>
    <w:p>
      <w:pPr>
        <w:jc w:val="center"/>
      </w:pPr>
      <w:r>
        <w:drawing>
          <wp:inline xmlns:a="http://schemas.openxmlformats.org/drawingml/2006/main" xmlns:pic="http://schemas.openxmlformats.org/drawingml/2006/picture">
            <wp:extent cx="5852160" cy="3840480"/>
            <wp:docPr id="9" name="Picture 9"/>
            <wp:cNvGraphicFramePr>
              <a:graphicFrameLocks noChangeAspect="1"/>
            </wp:cNvGraphicFramePr>
            <a:graphic>
              <a:graphicData uri="http://schemas.openxmlformats.org/drawingml/2006/picture">
                <pic:pic>
                  <pic:nvPicPr>
                    <pic:cNvPr id="0" name="fig09_all_uwb_log_trace.png"/>
                    <pic:cNvPicPr/>
                  </pic:nvPicPr>
                  <pic:blipFill>
                    <a:blip r:embed="rId17"/>
                    <a:stretch>
                      <a:fillRect/>
                    </a:stretch>
                  </pic:blipFill>
                  <pic:spPr>
                    <a:xfrm>
                      <a:off x="0" y="0"/>
                      <a:ext cx="5852160" cy="3840480"/>
                    </a:xfrm>
                    <a:prstGeom prst="rect"/>
                  </pic:spPr>
                </pic:pic>
              </a:graphicData>
            </a:graphic>
          </wp:inline>
        </w:drawing>
      </w:r>
    </w:p>
    <w:p>
      <w:pPr>
        <w:jc w:val="center"/>
      </w:pPr>
      <w:r>
        <w:rPr>
          <w:color w:val="555555"/>
          <w:sz w:val="18"/>
        </w:rPr>
        <w:t>fig09_all_uwb_log_trace.png - 저장된 UWB 로그 궤적</w:t>
      </w:r>
    </w:p>
    <w:p>
      <w:pPr>
        <w:jc w:val="center"/>
      </w:pPr>
      <w:r>
        <w:drawing>
          <wp:inline xmlns:a="http://schemas.openxmlformats.org/drawingml/2006/main" xmlns:pic="http://schemas.openxmlformats.org/drawingml/2006/picture">
            <wp:extent cx="5852160" cy="3474720"/>
            <wp:docPr id="10" name="Picture 10"/>
            <wp:cNvGraphicFramePr>
              <a:graphicFrameLocks noChangeAspect="1"/>
            </wp:cNvGraphicFramePr>
            <a:graphic>
              <a:graphicData uri="http://schemas.openxmlformats.org/drawingml/2006/picture">
                <pic:pic>
                  <pic:nvPicPr>
                    <pic:cNvPr id="0" name="fig10_paper_figure_index.png"/>
                    <pic:cNvPicPr/>
                  </pic:nvPicPr>
                  <pic:blipFill>
                    <a:blip r:embed="rId18"/>
                    <a:stretch>
                      <a:fillRect/>
                    </a:stretch>
                  </pic:blipFill>
                  <pic:spPr>
                    <a:xfrm>
                      <a:off x="0" y="0"/>
                      <a:ext cx="5852160" cy="3474720"/>
                    </a:xfrm>
                    <a:prstGeom prst="rect"/>
                  </pic:spPr>
                </pic:pic>
              </a:graphicData>
            </a:graphic>
          </wp:inline>
        </w:drawing>
      </w:r>
    </w:p>
    <w:p>
      <w:pPr>
        <w:jc w:val="center"/>
      </w:pPr>
      <w:r>
        <w:rPr>
          <w:color w:val="555555"/>
          <w:sz w:val="18"/>
        </w:rPr>
        <w:t>fig10_paper_figure_index.png - 논문 삽입 그림/사진 후보 목록</w:t>
      </w:r>
    </w:p>
    <w:p>
      <w:pPr>
        <w:pStyle w:val="Heading1"/>
      </w:pPr>
      <w:r>
        <w:t>4. 공부한 내용을 프로젝트 구조로 연결</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vAlign w:val="center"/>
            <w:tcMar>
              <w:top w:w="80" w:type="dxa"/>
              <w:start w:w="120" w:type="dxa"/>
              <w:bottom w:w="80" w:type="dxa"/>
              <w:end w:w="120" w:type="dxa"/>
            </w:tcMar>
            <w:shd w:fill="E8EEF5"/>
          </w:tcPr>
          <w:p>
            <w:pPr>
              <w:jc w:val="center"/>
            </w:pPr>
            <w:r>
              <w:rPr>
                <w:b/>
              </w:rPr>
              <w:t>공부한 개념</w:t>
            </w:r>
          </w:p>
        </w:tc>
        <w:tc>
          <w:tcPr>
            <w:tcW w:type="dxa" w:w="7200"/>
            <w:vAlign w:val="center"/>
            <w:tcMar>
              <w:top w:w="80" w:type="dxa"/>
              <w:start w:w="120" w:type="dxa"/>
              <w:bottom w:w="80" w:type="dxa"/>
              <w:end w:w="120" w:type="dxa"/>
            </w:tcMar>
            <w:shd w:fill="E8EEF5"/>
          </w:tcPr>
          <w:p>
            <w:pPr>
              <w:jc w:val="center"/>
            </w:pPr>
            <w:r>
              <w:rPr>
                <w:b/>
              </w:rPr>
              <w:t>프로젝트에서의 연결</w:t>
            </w:r>
          </w:p>
        </w:tc>
      </w:tr>
      <w:tr>
        <w:tc>
          <w:tcPr>
            <w:tcW w:type="dxa" w:w="2880"/>
            <w:vAlign w:val="center"/>
            <w:tcMar>
              <w:top w:w="80" w:type="dxa"/>
              <w:start w:w="120" w:type="dxa"/>
              <w:bottom w:w="80" w:type="dxa"/>
              <w:end w:w="120" w:type="dxa"/>
            </w:tcMar>
          </w:tcPr>
          <w:p>
            <w:pPr>
              <w:jc w:val="center"/>
            </w:pPr>
            <w:r>
              <w:t>UWB tag-anchor ranging</w:t>
            </w:r>
          </w:p>
        </w:tc>
        <w:tc>
          <w:tcPr>
            <w:tcW w:type="dxa" w:w="7200"/>
            <w:vAlign w:val="center"/>
            <w:tcMar>
              <w:top w:w="80" w:type="dxa"/>
              <w:start w:w="120" w:type="dxa"/>
              <w:bottom w:w="80" w:type="dxa"/>
              <w:end w:w="120" w:type="dxa"/>
            </w:tcMar>
          </w:tcPr>
          <w:p>
            <w:r>
              <w:t>로봇의 현재 위치를 UWB 좌표계에서 추정하고 충전소 선택에 사용</w:t>
            </w:r>
          </w:p>
        </w:tc>
      </w:tr>
      <w:tr>
        <w:tc>
          <w:tcPr>
            <w:tcW w:type="dxa" w:w="2880"/>
            <w:vAlign w:val="center"/>
            <w:tcMar>
              <w:top w:w="80" w:type="dxa"/>
              <w:start w:w="120" w:type="dxa"/>
              <w:bottom w:w="80" w:type="dxa"/>
              <w:end w:w="120" w:type="dxa"/>
            </w:tcMar>
          </w:tcPr>
          <w:p>
            <w:pPr>
              <w:jc w:val="center"/>
            </w:pPr>
            <w:r>
              <w:t>Anchor geometry와 calibration</w:t>
            </w:r>
          </w:p>
        </w:tc>
        <w:tc>
          <w:tcPr>
            <w:tcW w:type="dxa" w:w="7200"/>
            <w:vAlign w:val="center"/>
            <w:tcMar>
              <w:top w:w="80" w:type="dxa"/>
              <w:start w:w="120" w:type="dxa"/>
              <w:bottom w:w="80" w:type="dxa"/>
              <w:end w:w="120" w:type="dxa"/>
            </w:tcMar>
          </w:tcPr>
          <w:p>
            <w:r>
              <w:t>UWB 오차를 줄이기 위해 anchor 좌표, bias, jump rejection, smoothing을 설정</w:t>
            </w:r>
          </w:p>
        </w:tc>
      </w:tr>
      <w:tr>
        <w:tc>
          <w:tcPr>
            <w:tcW w:type="dxa" w:w="2880"/>
            <w:vAlign w:val="center"/>
            <w:tcMar>
              <w:top w:w="80" w:type="dxa"/>
              <w:start w:w="120" w:type="dxa"/>
              <w:bottom w:w="80" w:type="dxa"/>
              <w:end w:w="120" w:type="dxa"/>
            </w:tcMar>
          </w:tcPr>
          <w:p>
            <w:pPr>
              <w:jc w:val="center"/>
            </w:pPr>
            <w:r>
              <w:t>TurtleBot3 LiDAR/Camera 구성</w:t>
            </w:r>
          </w:p>
        </w:tc>
        <w:tc>
          <w:tcPr>
            <w:tcW w:type="dxa" w:w="7200"/>
            <w:vAlign w:val="center"/>
            <w:tcMar>
              <w:top w:w="80" w:type="dxa"/>
              <w:start w:w="120" w:type="dxa"/>
              <w:bottom w:w="80" w:type="dxa"/>
              <w:end w:w="120" w:type="dxa"/>
            </w:tcMar>
          </w:tcPr>
          <w:p>
            <w:r>
              <w:t>LiDAR는 접근/장애물 회피, 카메라는 QR 최종 정렬 단계에 배치</w:t>
            </w:r>
          </w:p>
        </w:tc>
      </w:tr>
      <w:tr>
        <w:tc>
          <w:tcPr>
            <w:tcW w:type="dxa" w:w="2880"/>
            <w:vAlign w:val="center"/>
            <w:tcMar>
              <w:top w:w="80" w:type="dxa"/>
              <w:start w:w="120" w:type="dxa"/>
              <w:bottom w:w="80" w:type="dxa"/>
              <w:end w:w="120" w:type="dxa"/>
            </w:tcMar>
          </w:tcPr>
          <w:p>
            <w:pPr>
              <w:jc w:val="center"/>
            </w:pPr>
            <w:r>
              <w:t>SLAM navigation 구조</w:t>
            </w:r>
          </w:p>
        </w:tc>
        <w:tc>
          <w:tcPr>
            <w:tcW w:type="dxa" w:w="7200"/>
            <w:vAlign w:val="center"/>
            <w:tcMar>
              <w:top w:w="80" w:type="dxa"/>
              <w:start w:w="120" w:type="dxa"/>
              <w:bottom w:w="80" w:type="dxa"/>
              <w:end w:w="120" w:type="dxa"/>
            </w:tcMar>
          </w:tcPr>
          <w:p>
            <w:r>
              <w:t>일반 map 기반 navigation과 달리 본 구현은 UWB pose 기반 mapless local approach로 제한</w:t>
            </w:r>
          </w:p>
        </w:tc>
      </w:tr>
      <w:tr>
        <w:tc>
          <w:tcPr>
            <w:tcW w:type="dxa" w:w="2880"/>
            <w:vAlign w:val="center"/>
            <w:tcMar>
              <w:top w:w="80" w:type="dxa"/>
              <w:start w:w="120" w:type="dxa"/>
              <w:bottom w:w="80" w:type="dxa"/>
              <w:end w:w="120" w:type="dxa"/>
            </w:tcMar>
          </w:tcPr>
          <w:p>
            <w:pPr>
              <w:jc w:val="center"/>
            </w:pPr>
            <w:r>
              <w:t>WPT 정렬 오차 중요성</w:t>
            </w:r>
          </w:p>
        </w:tc>
        <w:tc>
          <w:tcPr>
            <w:tcW w:type="dxa" w:w="7200"/>
            <w:vAlign w:val="center"/>
            <w:tcMar>
              <w:top w:w="80" w:type="dxa"/>
              <w:start w:w="120" w:type="dxa"/>
              <w:bottom w:w="80" w:type="dxa"/>
              <w:end w:w="120" w:type="dxa"/>
            </w:tcMar>
          </w:tcPr>
          <w:p>
            <w:r>
              <w:t>UWB만으로 최종 충전 위치를 맞추기보다 QR/기계 가이드 handoff가 필요하다고 판단</w:t>
            </w:r>
          </w:p>
        </w:tc>
      </w:tr>
      <w:tr>
        <w:tc>
          <w:tcPr>
            <w:tcW w:type="dxa" w:w="2880"/>
            <w:vAlign w:val="center"/>
            <w:tcMar>
              <w:top w:w="80" w:type="dxa"/>
              <w:start w:w="120" w:type="dxa"/>
              <w:bottom w:w="80" w:type="dxa"/>
              <w:end w:w="120" w:type="dxa"/>
            </w:tcMar>
          </w:tcPr>
          <w:p>
            <w:pPr>
              <w:jc w:val="center"/>
            </w:pPr>
            <w:r>
              <w:t>ROS topic 분리</w:t>
            </w:r>
          </w:p>
        </w:tc>
        <w:tc>
          <w:tcPr>
            <w:tcW w:type="dxa" w:w="7200"/>
            <w:vAlign w:val="center"/>
            <w:tcMar>
              <w:top w:w="80" w:type="dxa"/>
              <w:start w:w="120" w:type="dxa"/>
              <w:bottom w:w="80" w:type="dxa"/>
              <w:end w:w="120" w:type="dxa"/>
            </w:tcMar>
          </w:tcPr>
          <w:p>
            <w:r>
              <w:t>각 기능을 `/uwb_pose`, `/target_charger`, `/scan`, `/cmd_vel`, `/near_charger`로 나누어 검증</w:t>
            </w:r>
          </w:p>
        </w:tc>
      </w:tr>
    </w:tbl>
    <w:p/>
    <w:p>
      <w:pPr>
        <w:pStyle w:val="Heading1"/>
      </w:pPr>
      <w:r>
        <w:t>5. 교수님께 설명할 핵심 요약</w:t>
      </w:r>
    </w:p>
    <w:p>
      <w:r>
        <w:t>저희는 TurtleBot3 공식 자료를 통해 플랫폼의 LiDAR/카메라/ROS 구성을 확인했고, DW1000 UWB 자료를 통해 tag-anchor 거리 측정과 보정 필요성을 공부했습니다. 또한 UWB 기반 WPT 정밀 위치추정 논문을 참고해 무선충전에서는 단순 접근뿐 아니라 최종 정렬 오차가 중요하다는 점을 이해했습니다. 이를 바탕으로 현재 구현은 UWB 위치추정과 충전소 선택, LiDAR 기반 근접 접근, QR 기반 최종 도킹 handoff 구조로 정리했습니다.</w:t>
      </w:r>
    </w:p>
    <w:p>
      <w:pPr>
        <w:pStyle w:val="Heading1"/>
      </w:pPr>
      <w:r>
        <w:t>6. 참고 링크</w:t>
      </w:r>
    </w:p>
    <w:p>
      <w:pPr/>
      <w:r>
        <w:rPr>
          <w:b/>
        </w:rPr>
        <w:t xml:space="preserve">ROBOTIS TurtleBot3 e-Manual: Waffle Pi 사양: </w:t>
      </w:r>
      <w:r>
        <w:t>https://emanual.robotis.com/docs/en/platform/turtlebot3/features/</w:t>
      </w:r>
    </w:p>
    <w:p>
      <w:pPr/>
      <w:r>
        <w:rPr>
          <w:b/>
        </w:rPr>
        <w:t xml:space="preserve">ROBOTIS TurtleBot3 Navigation 및 SLAM 문서: </w:t>
      </w:r>
      <w:r>
        <w:t>https://emanual.robotis.com/docs/en/platform/turtlebot3/navigation/</w:t>
      </w:r>
    </w:p>
    <w:p>
      <w:pPr/>
      <w:r>
        <w:rPr>
          <w:b/>
        </w:rPr>
        <w:t xml:space="preserve">Qorvo/Decawave DW1000 자료: </w:t>
      </w:r>
      <w:r>
        <w:t>https://www.qorvo.com/products/p/DW1000</w:t>
      </w:r>
    </w:p>
    <w:p>
      <w:pPr/>
      <w:r>
        <w:rPr>
          <w:b/>
        </w:rPr>
        <w:t xml:space="preserve">UWB 기반 WPT 단거리 정밀 위치추정 논문: </w:t>
      </w:r>
      <w:r>
        <w:t>https://pmc.ncbi.nlm.nih.gov/articles/PMC8176549/</w:t>
      </w:r>
    </w:p>
    <w:p>
      <w:pPr/>
      <w:r>
        <w:rPr>
          <w:b/>
        </w:rPr>
        <w:t xml:space="preserve">OpenCV QRCodeDetector 문서: </w:t>
      </w:r>
      <w:r>
        <w:t>https://docs.opencv.org/3.4/de/dc3/classcv_1_1QRCodeDetector.html</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