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AE925" w14:textId="514A8750" w:rsidR="000D3425" w:rsidRDefault="000D3425">
      <w:r>
        <w:t>인물사진</w:t>
      </w:r>
      <w:r>
        <w:rPr>
          <w:rFonts w:hint="eastAsia"/>
        </w:rPr>
        <w:t xml:space="preserve"> 서문</w:t>
      </w:r>
    </w:p>
    <w:p w14:paraId="33C97C5E" w14:textId="77777777" w:rsidR="000D3425" w:rsidRDefault="000D3425">
      <w:pPr>
        <w:rPr>
          <w:rFonts w:hint="eastAsia"/>
        </w:rPr>
      </w:pPr>
    </w:p>
    <w:p w14:paraId="543D37EC" w14:textId="3F6BCED7" w:rsidR="00000000" w:rsidRDefault="004812C3">
      <w:r>
        <w:rPr>
          <w:rFonts w:hint="eastAsia"/>
        </w:rPr>
        <w:t>임-작품</w:t>
      </w:r>
    </w:p>
    <w:p w14:paraId="4B972CCE" w14:textId="77777777" w:rsidR="004812C3" w:rsidRDefault="004812C3" w:rsidP="004812C3">
      <w:pPr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임향자의 작품 ‘고영(孤影)’은 발표되었을 당시 피사체인 인물의 외관적인 특징은 물론, 내면의 정신세계까지를 예리하게 드러내 표현한 초상사진으로서 평론가들의 높은 평가를 받았다. 그것은 이 작품이 화면 구도와 </w:t>
      </w:r>
      <w:proofErr w:type="spellStart"/>
      <w:r>
        <w:rPr>
          <w:rFonts w:ascii="굴림" w:eastAsia="굴림" w:hAnsi="굴림" w:hint="eastAsia"/>
          <w:sz w:val="24"/>
          <w:szCs w:val="24"/>
        </w:rPr>
        <w:t>프레이밍</w:t>
      </w:r>
      <w:proofErr w:type="spellEnd"/>
      <w:r>
        <w:rPr>
          <w:rFonts w:ascii="굴림" w:eastAsia="굴림" w:hAnsi="굴림" w:hint="eastAsia"/>
          <w:sz w:val="24"/>
          <w:szCs w:val="24"/>
        </w:rPr>
        <w:t xml:space="preserve">, 연출, </w:t>
      </w:r>
      <w:proofErr w:type="spellStart"/>
      <w:r>
        <w:rPr>
          <w:rFonts w:ascii="굴림" w:eastAsia="굴림" w:hAnsi="굴림" w:hint="eastAsia"/>
          <w:sz w:val="24"/>
          <w:szCs w:val="24"/>
        </w:rPr>
        <w:t>라이팅</w:t>
      </w:r>
      <w:proofErr w:type="spellEnd"/>
      <w:r>
        <w:rPr>
          <w:rFonts w:ascii="굴림" w:eastAsia="굴림" w:hAnsi="굴림" w:hint="eastAsia"/>
          <w:sz w:val="24"/>
          <w:szCs w:val="24"/>
        </w:rPr>
        <w:t>, 인물의 개성이 가장 잘 드러나는 순간을 포착하는 타이밍과 같은 촬영 기법에서뿐만 아니라, 피사체와의 정신적인 수준에서의 밀접한 교감과 상호반응의 결과이기 때문이다. 우리는 극도로 단순화된 그의 흑백사진을 통해서 한 번도 만난 적이 없는 인물의 순수하고 깊은 내면의 세계를 들여다볼 수 있게 된다.</w:t>
      </w:r>
    </w:p>
    <w:p w14:paraId="019EAD09" w14:textId="77777777" w:rsidR="004812C3" w:rsidRPr="004812C3" w:rsidRDefault="004812C3"/>
    <w:sectPr w:rsidR="004812C3" w:rsidRPr="004812C3" w:rsidSect="00D8730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12C3"/>
    <w:rsid w:val="000D3425"/>
    <w:rsid w:val="00184C45"/>
    <w:rsid w:val="004812C3"/>
    <w:rsid w:val="00614836"/>
    <w:rsid w:val="00D8730A"/>
    <w:rsid w:val="00E52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96783"/>
  <w15:docId w15:val="{BE644666-0EE0-4CEE-8892-A013B1C33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730A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667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ceo</dc:creator>
  <cp:lastModifiedBy>ceo3496@gmail.com</cp:lastModifiedBy>
  <cp:revision>2</cp:revision>
  <dcterms:created xsi:type="dcterms:W3CDTF">2013-09-24T05:06:00Z</dcterms:created>
  <dcterms:modified xsi:type="dcterms:W3CDTF">2026-02-09T13:35:00Z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091605ed-bd0c-4b1f-99a2-e56854606faf</vt:lpwstr>
  </property>
</Properties>
</file>