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42E0" w14:textId="4511C826" w:rsidR="00AC44F4" w:rsidRDefault="00132AF5" w:rsidP="007F0547">
      <w:pPr>
        <w:spacing w:after="100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A7CF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F7A8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함태훈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BF7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B5DD2" w14:textId="07DC4229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>22212334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B2B7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368A" w14:textId="20D2652C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 xml:space="preserve">제 4 주차</w:t>
            </w:r>
          </w:p>
        </w:tc>
      </w:tr>
      <w:tr w:rsidR="00AC44F4" w14:paraId="1D5BDFF8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C4156" w14:textId="3D0B2D26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37249" w14:textId="5869F4F3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1FAD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22C9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36B4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7A96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2026.  10.  15.</w:t>
            </w:r>
          </w:p>
        </w:tc>
      </w:tr>
    </w:tbl>
    <w:p w14:paraId="68ABDBFF" w14:textId="77777777" w:rsidR="00AC44F4" w:rsidRDefault="00AC44F4">
      <w:pPr>
        <w:rPr>
          <w:sz w:val="8"/>
          <w:szCs w:val="8"/>
        </w:rPr>
      </w:pPr>
    </w:p>
    <w:p w14:paraId="2423BA9A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007"/>
        <w:gridCol w:w="1157"/>
        <w:gridCol w:w="1927"/>
      </w:tblGrid>
      <w:tr w:rsidR="00AC44F4" w14:paraId="3AFACD15" w14:textId="77777777" w:rsidTr="00761F69">
        <w:trPr>
          <w:trHeight w:val="360"/>
          <w:tblHeader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A6E2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1921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1263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422E0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A7313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STEP 링크 분할표 + 링크별 visual/collision STL 변환 절차서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D6E94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팔 STEP 부품 389개를 9개 링크(몸통+팔 4×2)로 나눴고 중복·누락은 0이다. RI85 축은 출력부 R52 원통 축이며 팔당 RI85 4개로 4-DOF임을 확인했다. 링크·상판 STL 20개를 만들었다(구동기 내부 제외).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7F2F7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0C758" w14:textId="44D301A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notes/08·09, sim/robot/linkmap_arm.json, meshes/ · week04</w:t>
            </w:r>
          </w:p>
        </w:tc>
      </w:tr>
      <w:tr w:rsidR="00AC44F4" w14:paraId="02AF4EEF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2CAD5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링크별 질량·COM·관성 표 → inertial 블록 (개별, 3자 비교)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C40D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밀도는 Al·강으로 가정했다. FreeCAD 1.0.2와 스크립트가 상판 3.6901 kg, 팔꿈치 부품 1.65145 kg, 관성 6자리까지 일치했고 trimesh 차는 0.2~1.3 %다. BOM은 미수령이다.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074DC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90 %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0652" w14:textId="1C3E968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sim/robot/link_mass_props.csv, inertial_blocks.xml · week04</w:t>
            </w:r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v0 URDF(베이스+몸통+팔) MuJoCo 로드·캡처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planar 베이스+상판 메시, 양팔 4링크를 3단 구조(robot→actuated→scene)로 열었다. 초기 접촉 0, 2 s 유지 최대 0.145°다(kp 200, RI85 미수령으로 armature 0).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sim/robot/our_robot_v0.urdf·scene.xml, 캡처 4장 · week04</w:t>
            </w:r>
          </w:p>
        </w:tc>
      </w:tr>
      <w:tr w:rsidR="00AC44F4" w14:paraId="2D6015DD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B09B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박종진 골격 joint origin vs CAD 축 검증표 (팀 연계)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FEAE7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박종진 골격 URDF(e292b37)와 대조했다. pitch·roll은 앵커 ≤ 0.05 mm·축 0.01°로 일치하고, yaw·elbow 차이(1.37°, 오른팔 7.4 mm)는 골격의 축 정렬·대칭화에서 왔다. 축 부호 규약 3건은 통일이 필요하다.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34F7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9DA217" w14:textId="77777777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sim/robot/joint_check_skeleton.csv, notes/09 §8~9 · week04</w:t>
            </w:r>
          </w:p>
        </w:tc>
      </w:tr>
    </w:tbl>
    <w:p w14:paraId="29C9638D" w14:textId="77777777" w:rsidR="00AC44F4" w:rsidRDefault="00AC44F4">
      <w:pPr>
        <w:rPr>
          <w:sz w:val="8"/>
          <w:szCs w:val="8"/>
        </w:rPr>
      </w:pPr>
    </w:p>
    <w:p w14:paraId="5758B59A" w14:textId="33DB4894" w:rsidR="00AC44F4" w:rsidRDefault="00132AF5" w:rsidP="007F0547">
      <w:pPr>
        <w:pStyle w:val="2"/>
        <w:spacing w:before="200" w:after="80"/>
      </w:pPr>
      <w:r>
        <w:rPr>
          <w:sz w:val="22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B981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① 평행축 정리는 I_O = I_C + m(|d|²E − ddᵀ)이다. URDF &lt;inertial&gt;은 origin에 링크 원점→COM, inertia에 COM 기준 텐서를 쓴다. 왼 팔꿈치(2.268 kg, COM이 축에서 80.3 mm)는 I_C 0.01453 → 축 기준 0.02914 kg·m²(2.0배)이고 MuJoCo 질량행렬 0.029144와 같다. 원점 기준 값을 넣으면 m·d²가 두 번 더해진다(테스트 STEP 1.74배).</w:t>
            </w:r>
          </w:p>
          <w:p w14:paraId="7ADF0E76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② visual(1.1만~4.2만 면)은 보기용, collision은 매 스텝 접촉 계산용 convex hull(270~320 면)이다. MuJoCo 메시 충돌은 convex hull이라 오목한 C브래킷·요크가 메워진다: hull/실제 부피 2.6~4.3배, G1 팔꿈치 낙하 시험 28.8 mm 위 정지. 원시 도형·convex 분해가 필요하다.</w:t>
            </w:r>
          </w:p>
          <w:p w14:paraId="5A3ACCDC" w14:textId="77777777" w:rsidR="00AC44F4" w:rsidRDefault="00AC44F4" w:rsidP="007F0547">
            <w:pPr>
              <w:spacing w:before="10" w:after="10"/>
            </w:pPr>
            <w:r>
              <w:rPr>
                <w:spacing w:val="-20"/>
                <w:sz w:val="16"/>
              </w:rPr>
              <w:t xml:space="preserve">③ 체적 10.118 L(팀장 10.1 L와 일치), 팔 1개 14.17 kg(밀도 가정)이다. 팔 수평 시 어깨 중력 토크는 22.7 Nm = 14.17×9.81×0.1635 m다. CAD에서 축 1.37° 기울기와 오른팔 7.1 mm 비대칭을 발견했다.</w:t>
            </w:r>
          </w:p>
        </w:tc>
      </w:tr>
    </w:tbl>
    <w:p w14:paraId="4C07540E" w14:textId="77777777" w:rsidR="00AC44F4" w:rsidRDefault="00AC44F4">
      <w:pPr>
        <w:rPr>
          <w:sz w:val="8"/>
          <w:szCs w:val="8"/>
        </w:rPr>
      </w:pPr>
    </w:p>
    <w:p w14:paraId="5030860F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681"/>
      </w:tblGrid>
      <w:tr w:rsidR="00AC44F4" w14:paraId="7F96FF42" w14:textId="77777777" w:rsidTr="00726FAC">
        <w:trPr>
          <w:trHeight w:val="360"/>
          <w:tblHeader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D9A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173D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B91AB" w14:textId="37858DFB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STEP 팔은 RI85 4개로 4-DOF(손목 없음)이고 축 1.37° 기울기·오른팔 7.1 mm 어긋남이 있다. v0를 CAD 그대로 둘지, 골격처럼 축 정렬·좌우 대칭으로 보정할지 기준 확인이 필요하다.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02F5A" w14:textId="77777777" w:rsidR="00AC44F4" w:rsidRDefault="00AC44F4">
            <w:pPr>
              <w:spacing w:before="10" w:after="10"/>
            </w:pPr>
          </w:p>
        </w:tc>
      </w:tr>
      <w:tr w:rsidR="00AC44F4" w14:paraId="0E6623E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207D7" w14:textId="22DC1378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RI85를 출력측(output·ring2)과 고정측으로 나눠 질량에 넣고 회전 관성은 armature로 분리했다. 이 분할 기준과 Al·강 밀도 가정을 BOM 전까지 유지해도 되는지 확인이 필요하다.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37682" w14:textId="77777777" w:rsidR="00AC44F4" w:rsidRDefault="00AC44F4">
            <w:pPr>
              <w:spacing w:before="10" w:after="10"/>
            </w:pPr>
          </w:p>
        </w:tc>
      </w:tr>
    </w:tbl>
    <w:p w14:paraId="00AF15C8" w14:textId="77777777" w:rsidR="00AC44F4" w:rsidRDefault="00AC44F4">
      <w:pPr>
        <w:rPr>
          <w:sz w:val="8"/>
          <w:szCs w:val="8"/>
        </w:rPr>
      </w:pPr>
    </w:p>
    <w:p w14:paraId="57E3451D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4. 다음 주 계획</w:t>
      </w:r>
    </w:p>
    <w:tbl>
      <w:tblPr>
        <w:tblW w:w="65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976"/>
      </w:tblGrid>
      <w:tr w:rsidR="00EB089D" w14:paraId="5D0A3A3E" w14:textId="77777777" w:rsidTr="00EB089D">
        <w:trPr>
          <w:trHeight w:val="360"/>
          <w:tblHeader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50DD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DFFBB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94D96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2775E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BOM·RI85 사양 반영: 밀도 보정, 3자 비교 BOM 열, armature·effort 입력</w:t>
            </w:r>
          </w:p>
        </w:tc>
      </w:tr>
      <w:tr w:rsidR="00EB089D" w14:paraId="2ED3BC33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E803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9A19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박종진과 RI85 출력측 범위·축 부호 규약 통일, 메시·관성 한 벌로 v1 URDF</w:t>
            </w:r>
          </w:p>
        </w:tc>
      </w:tr>
      <w:tr w:rsidR="00EB089D" w14:paraId="354ABE25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7B23E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DB376" w14:textId="71D87DAF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관절 범위·자기 충돌 점검, 오목 링크 convex 분해 비교, week05 태그</w:t>
            </w:r>
          </w:p>
        </w:tc>
      </w:tr>
    </w:tbl>
    <w:p w14:paraId="5F477A1F" w14:textId="77777777" w:rsidR="00E22CB6" w:rsidRDefault="00E22CB6">
      <w:pPr>
        <w:spacing w:line="20" w:lineRule="exact"/>
      </w:pPr>
    </w:p>
    <w:sectPr w:rsidR="00E22CB6">
      <w:footerReference w:type="default" r:id="rId7"/>
      <w:pgSz w:w="11906" w:h="16838"/>
      <w:pgMar w:top="10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17EB4" w14:textId="77777777" w:rsidR="00885549" w:rsidRDefault="00885549">
      <w:r>
        <w:separator/>
      </w:r>
    </w:p>
  </w:endnote>
  <w:endnote w:type="continuationSeparator" w:id="0">
    <w:p w14:paraId="07B74891" w14:textId="77777777" w:rsidR="00885549" w:rsidRDefault="00885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55538" w14:textId="77777777" w:rsidR="00885549" w:rsidRDefault="00885549">
      <w:r>
        <w:separator/>
      </w:r>
    </w:p>
  </w:footnote>
  <w:footnote w:type="continuationSeparator" w:id="0">
    <w:p w14:paraId="32FB2901" w14:textId="77777777" w:rsidR="00885549" w:rsidRDefault="008855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11106650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20608"/>
    <w:rsid w:val="000C1D7B"/>
    <w:rsid w:val="00132AF5"/>
    <w:rsid w:val="0021239A"/>
    <w:rsid w:val="002B563F"/>
    <w:rsid w:val="002C18E1"/>
    <w:rsid w:val="002D0393"/>
    <w:rsid w:val="005B51EC"/>
    <w:rsid w:val="00726FAC"/>
    <w:rsid w:val="00761F69"/>
    <w:rsid w:val="007E2D95"/>
    <w:rsid w:val="007F0547"/>
    <w:rsid w:val="00885549"/>
    <w:rsid w:val="008C6BFF"/>
    <w:rsid w:val="00AC44F4"/>
    <w:rsid w:val="00B00D82"/>
    <w:rsid w:val="00B02FD6"/>
    <w:rsid w:val="00CA4C5A"/>
    <w:rsid w:val="00E22CB6"/>
    <w:rsid w:val="00EB089D"/>
    <w:rsid w:val="00EC4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학부생 주간 활동 보고서</vt:lpstr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태훈 함</cp:lastModifiedBy>
  <cp:revision>2</cp:revision>
  <dcterms:created xsi:type="dcterms:W3CDTF">2026-10-06T11:23:00Z</dcterms:created>
  <dcterms:modified xsi:type="dcterms:W3CDTF">2026-10-06T11:23:00Z</dcterms:modified>
</cp:coreProperties>
</file>