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sta Sans" w:hAnsi="Asta Sans" w:cs="Asta Sans"/>
          <w:sz w:val="28"/>
          <w:sz-cs w:val="28"/>
        </w:rPr>
        <w:t xml:space="preserve"># 개인의 시대</w:t>
      </w:r>
    </w:p>
    <w:p>
      <w:pPr/>
      <w:r>
        <w:rPr>
          <w:rFonts w:ascii="Asta Sans" w:hAnsi="Asta Sans" w:cs="Asta Sans"/>
          <w:sz w:val="28"/>
          <w:sz-cs w:val="28"/>
        </w:rPr>
        <w:t xml:space="preserve">## 경제 질서의 전환과 AI 이후의 공동체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태재미래전략연구원 디지털팀 · narrative v0.3.9 · 2026-04-13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### 1. 질문을 다시 세워야 한다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AI를 둘러싼 논의는 대개 기술의 성능, 통제 방식, 위험 관리로 곧장 들어간다. 그러나 그보다 먼저 물어야 할 질문이 있다. 개인의 역량이 급격히 확장되는 시대에, 어떤 경제 질서가 가능한가.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이 질문이 먼저다. 거버넌스는 그 다음이다. 어떤 질서가 형성되는지에 대한 이해 없이 금지와 승인, 규제와 국제협력을 말하면 제도는 공중에 뜬다. 지금 필요한 것은 솔루션의 나열이 아니라, 변화의 논리를 더 정확히 이해하는 일이다.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### 2. 이미 확인된 것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우리는 이미 한 가지는 확인했다. AI는 단순한 자동화 도구가 아니다. 개인의 판단, 분석, 종합, 표현 능력을 증폭시키는 기술이다. 이 점에서 AI는 기존 위계의 정당성을 흔든다. 지금까지 조직과 제도는 정보의 비대칭, 전문성의 비대칭, 판단의 비대칭 위에 서 있었다. AI는 그 비대칭을 빠르게 약화시키고 있다.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이 변화는 기술 문제로 끝나지 않는다. 개인이 더 많은 판단 능력을 갖게 되면, 공동체 안에서의 역할도 달라지고, 결국 경제 질서도 달라질 수밖에 없다.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### 3. 핵심 순서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우리가 붙들어야 할 순서는 분명하다.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기술 변화가 먼저 오고,</w:t>
      </w:r>
    </w:p>
    <w:p>
      <w:pPr/>
      <w:r>
        <w:rPr>
          <w:rFonts w:ascii="Asta Sans" w:hAnsi="Asta Sans" w:cs="Asta Sans"/>
          <w:sz w:val="28"/>
          <w:sz-cs w:val="28"/>
        </w:rPr>
        <w:t xml:space="preserve">개인의 역량이 확장되고,</w:t>
      </w:r>
    </w:p>
    <w:p>
      <w:pPr/>
      <w:r>
        <w:rPr>
          <w:rFonts w:ascii="Asta Sans" w:hAnsi="Asta Sans" w:cs="Asta Sans"/>
          <w:sz w:val="28"/>
          <w:sz-cs w:val="28"/>
        </w:rPr>
        <w:t xml:space="preserve">개인과 공동체의 관계가 바뀌고,</w:t>
      </w:r>
    </w:p>
    <w:p>
      <w:pPr/>
      <w:r>
        <w:rPr>
          <w:rFonts w:ascii="Asta Sans" w:hAnsi="Asta Sans" w:cs="Asta Sans"/>
          <w:sz w:val="28"/>
          <w:sz-cs w:val="28"/>
        </w:rPr>
        <w:t xml:space="preserve">그 위에서 새로운 경제 질서가 나타나며,</w:t>
      </w:r>
    </w:p>
    <w:p>
      <w:pPr/>
      <w:r>
        <w:rPr>
          <w:rFonts w:ascii="Asta Sans" w:hAnsi="Asta Sans" w:cs="Asta Sans"/>
          <w:sz w:val="28"/>
          <w:sz-cs w:val="28"/>
        </w:rPr>
        <w:t xml:space="preserve">그 다음에 그 질서를 운영할 거버넌스가 뒤따른다.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이 순서를 건너뛰면 논의는 자꾸 공회전한다. 지금 AI 거버넌스를 말할 수는 있지만, 그것만으로는 부족하다. 그 거버넌스가 지키고 조정해야 할 경제 질서가 무엇인지를 먼저 물어야 한다.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### 4. 자본주의 이후를 묻는 이유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지금의 자본주의는 개인이 시장에서 자신의 노동과 능력을 가격으로 교환하는 질서다. 각자의 몸값이 시장에서 결정되고, 생존 역시 그 가격 체계에 강하게 종속된다. 이 질서는 산업화 시대에는 강력했다. 생산성과 효율을 끌어올리는 데 매우 효과적이었다.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그러나 AI는 이 질서의 전제를 흔든다. 많은 지적 노동이 빠르게 대체되거나 재조합될 수 있기 때문이다. 그 결과 개인의 경제적 가치가 지금과 같은 방식으로 계속 평가될 수 있는지 의문이 생긴다. 시장 가격만으로 인간의 기여를 측정하는 방식이 앞으로도 유지될 수 있는가. 이것이 경제 질서 질문의 출발점이다.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이 질문은 단지 복지정책이나 기본소득의 문제가 아니다. 인간이 무엇으로 가치를 인정받고, 어떤 관계 속에서 살아가며, 공동체가 무엇을 책임질 것인가의 문제다.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### 5. 공동체가 다시 중심에 들어오는 이유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AI 이후의 경제 질서는 오히려 공동체를 다시 중심으로 불러올 가능성이 있다. 이유는 단순하다. AI가 효율성과 생산성의 상당 부분을 떠맡을수록, 인간의 삶에서 더 중요해지는 것은 관계, 신뢰, 돌봄, 소속, 상호 책임이기 때문이다.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산업화는 개인을 시장의 단위로 강하게 밀어냈다. 그러나 AI는 역설적으로, 개인 혼자서는 감당할 수 없는 존재 조건을 다시 드러낸다. 인간은 끝내 관계 속에서 살아가고, 의미도 관계 속에서 얻는다. 경제 질서가 바뀐다면 그 변화의 핵심에는 개인의 강화와 공동체의 재구성이 함께 들어갈 가능성이 높다.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### 6. 왜 Polanyi인가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이 지점에서 Polanyi는 중요한 참조점이 된다. 그의 핵심 문제의식은 분명하다. 현재의 자본주의 경제 질서는 인류 역사에서 자연스럽고 자생적인 질서가 아니라, 특정한 제도와 정치적 구성 위에 성립한 역사적 산물이라는 점이다.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이 관점은 중요하다. 지금의 시장 질서가 자연 상태가 아니라면, 그 이후의 질서 역시 충분히 상상하고 설계할 수 있기 때문이다. AI는 단지 새로운 기술이 아니라, 지금의 시장 사회가 전제해 온 인간상과 가치 측정 방식을 다시 묻게 만드는 계기다.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우리가 Polanyi를 다시 읽어야 하는 이유는 과거로 돌아가기 위해서가 아니다. 시장이 자연이 아니라 제도라는 점을 분명히 한 뒤, AI 시대의 새로운 제도적 질서를 사고하기 위해서다.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### 7. 지금 필요한 작업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지금 단계에서 필요한 것은 완성된 솔루션이 아니다. 더 정교한 문제 설정이다. 회장님의 문제의식이 왜 허황된 것이 아닌지, 왜 금지와 승인과 사전 입증의 논리가 나오는지, 그것이 어떤 경제 질서 전환 위에서 이해되어야 하는지 설명할 수 있어야 한다.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그래서 지금 필요한 작업은 세 가지다.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첫째, 자본주의 이후의 질서에 관한 질문을 더 정확히 세우는 것.</w:t>
      </w:r>
    </w:p>
    <w:p>
      <w:pPr/>
      <w:r>
        <w:rPr>
          <w:rFonts w:ascii="Asta Sans" w:hAnsi="Asta Sans" w:cs="Asta Sans"/>
          <w:sz w:val="28"/>
          <w:sz-cs w:val="28"/>
        </w:rPr>
        <w:t xml:space="preserve">둘째, Polanyi를 비롯한 참조 사상가와 논의를 통해 그 질문의 역사적·이론적 기반을 다지는 것.</w:t>
      </w:r>
    </w:p>
    <w:p>
      <w:pPr/>
      <w:r>
        <w:rPr>
          <w:rFonts w:ascii="Asta Sans" w:hAnsi="Asta Sans" w:cs="Asta Sans"/>
          <w:sz w:val="28"/>
          <w:sz-cs w:val="28"/>
        </w:rPr>
        <w:t xml:space="preserve">셋째, 이 논의를 AI가 만드는 개인 역량 확장과 연결해 우리 언어의 내러티브로 재구성하는 것.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이 과정이 선행되어야 이후의 승인, 금지, 거버넌스, 국제 규범 논의도 비로소 설득력을 갖는다.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### 8. 결론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지금은 답을 서둘러 제시할 때가 아니다. 질문의 구조를 바로 세울 때다.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AI 이후의 질서는 기술 통제만으로 설명되지 않는다. 더 근본적인 변화는 경제 질서의 층위에서 일어난다. 개인이 강화된 시대에, 인간은 어떤 관계 속에서 살아가며, 공동체는 어떤 책임을 지고, 시장은 무엇을 가격화할 수 있고 무엇을 가격화할 수 없는가.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이 질문에 대한 탐구 없이 거버넌스를 말하면, 제도는 방향을 잃는다. 반대로 이 질문을 정확히 붙들면, 금지와 승인, 제도와 국제 협력도 비로소 제자리를 찾는다.</w:t>
      </w:r>
    </w:p>
    <w:p>
      <w:pPr/>
      <w:r>
        <w:rPr>
          <w:rFonts w:ascii="Asta Sans" w:hAnsi="Asta Sans" w:cs="Asta Sans"/>
          <w:sz w:val="28"/>
          <w:sz-cs w:val="28"/>
        </w:rPr>
        <w:t xml:space="preserve"/>
      </w:r>
    </w:p>
    <w:p>
      <w:pPr/>
      <w:r>
        <w:rPr>
          <w:rFonts w:ascii="Asta Sans" w:hAnsi="Asta Sans" w:cs="Asta Sans"/>
          <w:sz w:val="28"/>
          <w:sz-cs w:val="28"/>
        </w:rPr>
        <w:t xml:space="preserve">지금 필요한 것은 기술에 대한 반응이 아니라, 질서에 대한 해석이다. 그리고 그 해석 위에서 다음 단계를 설계하는 것이다.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