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1B64D" w14:textId="77777777" w:rsidR="00CC6F84" w:rsidRPr="00036696" w:rsidRDefault="00E26A1D">
      <w:pPr>
        <w:rPr>
          <w:rFonts w:ascii="Arial" w:hAnsi="Arial" w:cs="Arial"/>
        </w:rPr>
      </w:pPr>
      <w:r w:rsidRPr="00036696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457772D" wp14:editId="79DD8C86">
            <wp:simplePos x="0" y="0"/>
            <wp:positionH relativeFrom="column">
              <wp:posOffset>635</wp:posOffset>
            </wp:positionH>
            <wp:positionV relativeFrom="paragraph">
              <wp:posOffset>-188595</wp:posOffset>
            </wp:positionV>
            <wp:extent cx="1605280" cy="992505"/>
            <wp:effectExtent l="0" t="0" r="0" b="0"/>
            <wp:wrapNone/>
            <wp:docPr id="138" name="pasted-movie.png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992505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69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E2327A9" wp14:editId="4DCE2E93">
            <wp:simplePos x="0" y="0"/>
            <wp:positionH relativeFrom="column">
              <wp:posOffset>4004911</wp:posOffset>
            </wp:positionH>
            <wp:positionV relativeFrom="paragraph">
              <wp:posOffset>-92710</wp:posOffset>
            </wp:positionV>
            <wp:extent cx="2087581" cy="757260"/>
            <wp:effectExtent l="0" t="0" r="0" b="5080"/>
            <wp:wrapNone/>
            <wp:docPr id="139" name="pasted-movie.png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581" cy="75726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B7B25" w14:textId="77777777" w:rsidR="00211EA0" w:rsidRPr="00036696" w:rsidRDefault="00211EA0" w:rsidP="00211EA0">
      <w:pPr>
        <w:rPr>
          <w:rFonts w:ascii="Arial" w:hAnsi="Arial" w:cs="Arial"/>
        </w:rPr>
      </w:pPr>
    </w:p>
    <w:p w14:paraId="789005BE" w14:textId="77777777" w:rsidR="00211EA0" w:rsidRPr="00036696" w:rsidRDefault="00211EA0" w:rsidP="00211EA0">
      <w:pPr>
        <w:rPr>
          <w:rFonts w:ascii="Arial" w:hAnsi="Arial" w:cs="Arial"/>
        </w:rPr>
      </w:pPr>
    </w:p>
    <w:p w14:paraId="483938EB" w14:textId="77777777" w:rsidR="00211EA0" w:rsidRPr="00036696" w:rsidRDefault="00211EA0" w:rsidP="00211EA0">
      <w:pPr>
        <w:rPr>
          <w:rFonts w:ascii="Arial" w:hAnsi="Arial" w:cs="Arial"/>
        </w:rPr>
      </w:pPr>
    </w:p>
    <w:p w14:paraId="5649629E" w14:textId="77777777" w:rsidR="00211EA0" w:rsidRPr="00036696" w:rsidRDefault="00211EA0" w:rsidP="00211EA0">
      <w:pPr>
        <w:rPr>
          <w:rFonts w:ascii="Arial" w:hAnsi="Arial" w:cs="Arial"/>
        </w:rPr>
      </w:pPr>
    </w:p>
    <w:p w14:paraId="585919AB" w14:textId="77777777" w:rsidR="00211EA0" w:rsidRPr="00036696" w:rsidRDefault="00211EA0" w:rsidP="00211EA0">
      <w:pPr>
        <w:rPr>
          <w:rFonts w:ascii="Arial" w:hAnsi="Arial" w:cs="Arial"/>
        </w:rPr>
      </w:pPr>
    </w:p>
    <w:p w14:paraId="6D3A9FE4" w14:textId="77777777" w:rsidR="00211EA0" w:rsidRPr="00036696" w:rsidRDefault="00211EA0" w:rsidP="00211EA0">
      <w:pPr>
        <w:rPr>
          <w:rFonts w:ascii="Arial" w:hAnsi="Arial" w:cs="Arial"/>
        </w:rPr>
      </w:pPr>
    </w:p>
    <w:p w14:paraId="6355ADDE" w14:textId="68FC0233" w:rsidR="00364BDB" w:rsidRDefault="00757170" w:rsidP="00364B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Kim Martínez Taesoo</w:t>
      </w:r>
    </w:p>
    <w:p w14:paraId="79F94D61" w14:textId="57E72C9E" w:rsidR="00364BDB" w:rsidRDefault="00364BDB" w:rsidP="00364B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Zertuche Zamora Sergio Gabriel</w:t>
      </w:r>
    </w:p>
    <w:p w14:paraId="662EFAAB" w14:textId="6A09CF2A" w:rsidR="00364BDB" w:rsidRPr="00036696" w:rsidRDefault="00364BDB" w:rsidP="00364B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Méndez Guerrero Pablo Daniel</w:t>
      </w:r>
    </w:p>
    <w:p w14:paraId="7750717D" w14:textId="31CF164C" w:rsidR="00211EA0" w:rsidRDefault="00364BDB" w:rsidP="00211EA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Aguilar Gómez Lesly Dariana</w:t>
      </w:r>
    </w:p>
    <w:p w14:paraId="641ED161" w14:textId="77777777" w:rsidR="008B5769" w:rsidRDefault="008B5769" w:rsidP="00211EA0">
      <w:pPr>
        <w:jc w:val="center"/>
        <w:rPr>
          <w:rFonts w:ascii="Arial" w:hAnsi="Arial" w:cs="Arial"/>
          <w:sz w:val="28"/>
          <w:szCs w:val="28"/>
        </w:rPr>
      </w:pPr>
    </w:p>
    <w:p w14:paraId="0D535194" w14:textId="77777777" w:rsidR="008B5769" w:rsidRPr="00036696" w:rsidRDefault="008B5769" w:rsidP="00211EA0">
      <w:pPr>
        <w:jc w:val="center"/>
        <w:rPr>
          <w:rFonts w:ascii="Arial" w:hAnsi="Arial" w:cs="Arial"/>
          <w:sz w:val="28"/>
          <w:szCs w:val="28"/>
        </w:rPr>
      </w:pPr>
    </w:p>
    <w:p w14:paraId="506D5E5A" w14:textId="77777777" w:rsidR="00211EA0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0EC97665" w14:textId="77777777" w:rsidR="00395103" w:rsidRDefault="00395103" w:rsidP="00211EA0">
      <w:pPr>
        <w:jc w:val="center"/>
        <w:rPr>
          <w:rFonts w:ascii="Arial" w:hAnsi="Arial" w:cs="Arial"/>
          <w:sz w:val="28"/>
          <w:szCs w:val="28"/>
        </w:rPr>
      </w:pPr>
    </w:p>
    <w:p w14:paraId="61CFB00B" w14:textId="77777777" w:rsidR="00211EA0" w:rsidRPr="00036696" w:rsidRDefault="00211EA0" w:rsidP="009164C2">
      <w:pPr>
        <w:rPr>
          <w:rFonts w:ascii="Arial" w:hAnsi="Arial" w:cs="Arial"/>
          <w:sz w:val="28"/>
          <w:szCs w:val="28"/>
        </w:rPr>
      </w:pPr>
    </w:p>
    <w:p w14:paraId="77A18E67" w14:textId="5662F811" w:rsidR="00211EA0" w:rsidRPr="00036696" w:rsidRDefault="00C564C4" w:rsidP="00211EA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Programación de Sistemas de Base I</w:t>
      </w:r>
    </w:p>
    <w:p w14:paraId="0BE101A7" w14:textId="77777777" w:rsidR="00211EA0" w:rsidRPr="00036696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42B56D82" w14:textId="0A3EF141" w:rsidR="00211EA0" w:rsidRDefault="00C564C4" w:rsidP="00C564C4">
      <w:pPr>
        <w:jc w:val="center"/>
        <w:rPr>
          <w:rFonts w:ascii="Arial" w:hAnsi="Arial" w:cs="Arial"/>
        </w:rPr>
      </w:pPr>
      <w:r>
        <w:rPr>
          <w:rFonts w:ascii="Arial" w:hAnsi="Arial" w:cs="Arial"/>
          <w:sz w:val="60"/>
          <w:szCs w:val="60"/>
        </w:rPr>
        <w:t>Propuesta de Proyecto Integrador – PipeSpec</w:t>
      </w:r>
    </w:p>
    <w:p w14:paraId="4536F4F6" w14:textId="77777777" w:rsidR="00091DC7" w:rsidRPr="00036696" w:rsidRDefault="00091DC7" w:rsidP="00211EA0">
      <w:pPr>
        <w:rPr>
          <w:rFonts w:ascii="Arial" w:hAnsi="Arial" w:cs="Arial"/>
        </w:rPr>
      </w:pPr>
    </w:p>
    <w:p w14:paraId="686047F3" w14:textId="77777777" w:rsidR="00211EA0" w:rsidRPr="00036696" w:rsidRDefault="00211EA0" w:rsidP="00211EA0">
      <w:pPr>
        <w:rPr>
          <w:rFonts w:ascii="Arial" w:hAnsi="Arial" w:cs="Arial"/>
        </w:rPr>
      </w:pPr>
    </w:p>
    <w:p w14:paraId="50B51329" w14:textId="77777777" w:rsidR="00211EA0" w:rsidRPr="00036696" w:rsidRDefault="00211EA0" w:rsidP="00211EA0">
      <w:pPr>
        <w:rPr>
          <w:rFonts w:ascii="Arial" w:hAnsi="Arial" w:cs="Arial"/>
        </w:rPr>
      </w:pPr>
    </w:p>
    <w:p w14:paraId="4DACFC96" w14:textId="77777777" w:rsidR="00211EA0" w:rsidRPr="00036696" w:rsidRDefault="00211EA0" w:rsidP="00211EA0">
      <w:pPr>
        <w:rPr>
          <w:rFonts w:ascii="Arial" w:hAnsi="Arial" w:cs="Arial"/>
        </w:rPr>
      </w:pPr>
    </w:p>
    <w:p w14:paraId="0062E787" w14:textId="77777777" w:rsidR="00211EA0" w:rsidRPr="00036696" w:rsidRDefault="00211EA0" w:rsidP="00211EA0">
      <w:pPr>
        <w:rPr>
          <w:rFonts w:ascii="Arial" w:hAnsi="Arial" w:cs="Arial"/>
        </w:rPr>
      </w:pPr>
    </w:p>
    <w:p w14:paraId="6D58E222" w14:textId="77777777" w:rsidR="00211EA0" w:rsidRPr="00036696" w:rsidRDefault="00211EA0" w:rsidP="00211EA0">
      <w:pPr>
        <w:rPr>
          <w:rFonts w:ascii="Arial" w:hAnsi="Arial" w:cs="Arial"/>
        </w:rPr>
      </w:pPr>
    </w:p>
    <w:p w14:paraId="05E8261F" w14:textId="77777777" w:rsidR="00211EA0" w:rsidRPr="00036696" w:rsidRDefault="00211EA0" w:rsidP="00211EA0">
      <w:pPr>
        <w:rPr>
          <w:rFonts w:ascii="Arial" w:hAnsi="Arial" w:cs="Arial"/>
        </w:rPr>
      </w:pPr>
    </w:p>
    <w:p w14:paraId="360B270A" w14:textId="77777777" w:rsidR="00211EA0" w:rsidRPr="00036696" w:rsidRDefault="00211EA0" w:rsidP="00211EA0">
      <w:pPr>
        <w:rPr>
          <w:rFonts w:ascii="Arial" w:hAnsi="Arial" w:cs="Arial"/>
        </w:rPr>
      </w:pPr>
    </w:p>
    <w:p w14:paraId="64E571D0" w14:textId="77777777" w:rsidR="00211EA0" w:rsidRPr="00036696" w:rsidRDefault="00211EA0" w:rsidP="00211EA0">
      <w:pPr>
        <w:rPr>
          <w:rFonts w:ascii="Arial" w:hAnsi="Arial" w:cs="Arial"/>
        </w:rPr>
      </w:pPr>
    </w:p>
    <w:p w14:paraId="514C27D5" w14:textId="77777777" w:rsidR="00211EA0" w:rsidRPr="00036696" w:rsidRDefault="00211EA0" w:rsidP="00211EA0">
      <w:pPr>
        <w:rPr>
          <w:rFonts w:ascii="Arial" w:hAnsi="Arial" w:cs="Arial"/>
        </w:rPr>
      </w:pPr>
    </w:p>
    <w:p w14:paraId="71A0E61A" w14:textId="77777777" w:rsidR="00211EA0" w:rsidRPr="00036696" w:rsidRDefault="00211EA0" w:rsidP="00211EA0">
      <w:pPr>
        <w:rPr>
          <w:rFonts w:ascii="Arial" w:hAnsi="Arial" w:cs="Arial"/>
        </w:rPr>
      </w:pPr>
    </w:p>
    <w:p w14:paraId="44A8577A" w14:textId="77777777" w:rsidR="00211EA0" w:rsidRPr="00036696" w:rsidRDefault="00211EA0" w:rsidP="00211EA0">
      <w:pPr>
        <w:rPr>
          <w:rFonts w:ascii="Arial" w:hAnsi="Arial" w:cs="Arial"/>
        </w:rPr>
      </w:pPr>
    </w:p>
    <w:p w14:paraId="0930A9AF" w14:textId="77777777" w:rsidR="00211EA0" w:rsidRPr="00036696" w:rsidRDefault="00211EA0" w:rsidP="00211EA0">
      <w:pPr>
        <w:rPr>
          <w:rFonts w:ascii="Arial" w:hAnsi="Arial" w:cs="Arial"/>
        </w:rPr>
      </w:pPr>
    </w:p>
    <w:p w14:paraId="2AEA4131" w14:textId="77777777" w:rsidR="00211EA0" w:rsidRPr="00036696" w:rsidRDefault="00211EA0" w:rsidP="00211EA0">
      <w:pPr>
        <w:rPr>
          <w:rFonts w:ascii="Arial" w:hAnsi="Arial" w:cs="Arial"/>
        </w:rPr>
      </w:pPr>
    </w:p>
    <w:p w14:paraId="77D3CB7D" w14:textId="77777777" w:rsidR="00211EA0" w:rsidRPr="00036696" w:rsidRDefault="00211EA0" w:rsidP="00211EA0">
      <w:pPr>
        <w:rPr>
          <w:rFonts w:ascii="Arial" w:hAnsi="Arial" w:cs="Arial"/>
        </w:rPr>
      </w:pPr>
    </w:p>
    <w:p w14:paraId="133280AF" w14:textId="77777777" w:rsidR="00211EA0" w:rsidRPr="00036696" w:rsidRDefault="00211EA0" w:rsidP="00211EA0">
      <w:pPr>
        <w:rPr>
          <w:rFonts w:ascii="Arial" w:hAnsi="Arial" w:cs="Arial"/>
        </w:rPr>
      </w:pPr>
    </w:p>
    <w:p w14:paraId="137F803C" w14:textId="77777777" w:rsidR="00211EA0" w:rsidRPr="00036696" w:rsidRDefault="00211EA0" w:rsidP="00211EA0">
      <w:pPr>
        <w:rPr>
          <w:rFonts w:ascii="Arial" w:hAnsi="Arial" w:cs="Arial"/>
        </w:rPr>
      </w:pPr>
    </w:p>
    <w:p w14:paraId="1D673C4A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1C80A918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0EE3B8C4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5133EFC6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3460660F" w14:textId="77777777" w:rsidR="00F0782C" w:rsidRDefault="00F0782C" w:rsidP="00F0782C">
      <w:pPr>
        <w:rPr>
          <w:rFonts w:ascii="Arial" w:hAnsi="Arial" w:cs="Arial"/>
          <w:sz w:val="22"/>
          <w:szCs w:val="22"/>
        </w:rPr>
      </w:pPr>
    </w:p>
    <w:p w14:paraId="7563A0B6" w14:textId="7A28843E" w:rsidR="00CC02AC" w:rsidRDefault="00CB26FB" w:rsidP="006F3C20">
      <w:pPr>
        <w:spacing w:line="360" w:lineRule="auto"/>
        <w:jc w:val="both"/>
        <w:rPr>
          <w:rFonts w:ascii="Arial" w:hAnsi="Arial" w:cs="Arial"/>
          <w:b/>
          <w:bCs/>
        </w:rPr>
      </w:pPr>
      <w:r w:rsidRPr="006451C9">
        <w:rPr>
          <w:rFonts w:ascii="Arial" w:hAnsi="Arial" w:cs="Arial"/>
          <w:b/>
          <w:bCs/>
        </w:rPr>
        <w:lastRenderedPageBreak/>
        <w:t>Definición del Proyecto</w:t>
      </w:r>
    </w:p>
    <w:p w14:paraId="25E5A622" w14:textId="77777777" w:rsidR="006A3210" w:rsidRPr="006451C9" w:rsidRDefault="006A3210" w:rsidP="006F3C2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12DAF90" w14:textId="10E5E331" w:rsidR="00CB26FB" w:rsidRDefault="00702C9C" w:rsidP="00C70AE6">
      <w:pPr>
        <w:spacing w:line="360" w:lineRule="auto"/>
        <w:jc w:val="center"/>
        <w:rPr>
          <w:rFonts w:ascii="Arial" w:hAnsi="Arial" w:cs="Arial"/>
        </w:rPr>
      </w:pPr>
      <w:r w:rsidRPr="00702C9C">
        <w:rPr>
          <w:rFonts w:ascii="Arial" w:hAnsi="Arial" w:cs="Arial"/>
        </w:rPr>
        <w:t>PipeSpec: Lenguaje Específico de Dominio (DSL) para Orquestación y Verificación Sintáctica de Pipelines CI/CD</w:t>
      </w:r>
    </w:p>
    <w:p w14:paraId="0FEC286D" w14:textId="77777777" w:rsidR="00EA2D76" w:rsidRDefault="00EA2D76" w:rsidP="00EA2D76">
      <w:pPr>
        <w:spacing w:line="360" w:lineRule="auto"/>
        <w:rPr>
          <w:rFonts w:ascii="Arial" w:hAnsi="Arial" w:cs="Arial"/>
        </w:rPr>
      </w:pPr>
    </w:p>
    <w:p w14:paraId="7DBEACCE" w14:textId="44B51C6B" w:rsidR="0047020A" w:rsidRDefault="001445AB" w:rsidP="00022BEE">
      <w:pPr>
        <w:spacing w:line="360" w:lineRule="auto"/>
        <w:jc w:val="both"/>
        <w:rPr>
          <w:rFonts w:ascii="Arial" w:hAnsi="Arial" w:cs="Arial"/>
        </w:rPr>
      </w:pPr>
      <w:r w:rsidRPr="001445AB">
        <w:rPr>
          <w:rFonts w:ascii="Arial" w:hAnsi="Arial" w:cs="Arial"/>
        </w:rPr>
        <w:t>El presente proyecto consiste en el diseño formal y la implementación del frontend de un compilador (específicamente sus etapas de análisis léxico y análisis sintáctico con generación de Árbol Sintáctico Abstracto - AST)</w:t>
      </w:r>
      <w:r w:rsidR="0047020A">
        <w:rPr>
          <w:rFonts w:ascii="Arial" w:hAnsi="Arial" w:cs="Arial"/>
        </w:rPr>
        <w:t>.</w:t>
      </w:r>
    </w:p>
    <w:p w14:paraId="4F8895CB" w14:textId="77777777" w:rsidR="0047020A" w:rsidRDefault="0047020A" w:rsidP="00022BEE">
      <w:pPr>
        <w:spacing w:line="360" w:lineRule="auto"/>
        <w:jc w:val="both"/>
        <w:rPr>
          <w:rFonts w:ascii="Arial" w:hAnsi="Arial" w:cs="Arial"/>
        </w:rPr>
      </w:pPr>
    </w:p>
    <w:p w14:paraId="57FB89D0" w14:textId="0958985C" w:rsidR="0047020A" w:rsidRDefault="0018420C" w:rsidP="00022BEE">
      <w:pPr>
        <w:spacing w:line="360" w:lineRule="auto"/>
        <w:jc w:val="both"/>
        <w:rPr>
          <w:rFonts w:ascii="Arial" w:hAnsi="Arial" w:cs="Arial"/>
        </w:rPr>
      </w:pPr>
      <w:r w:rsidRPr="0018420C">
        <w:rPr>
          <w:rFonts w:ascii="Arial" w:hAnsi="Arial" w:cs="Arial"/>
        </w:rPr>
        <w:t>El compilador será programado íntegramente de forma nativa en Go (Golang). La elección de Go obedece a tres factores técnicos clave:</w:t>
      </w:r>
    </w:p>
    <w:p w14:paraId="7D56738B" w14:textId="05269046" w:rsidR="00F7544A" w:rsidRDefault="00F7544A" w:rsidP="00F754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Rendimiento y portabilidad: Genera binarios ejecutables nativos sin dependencias externas ni sobrecarga de máquinas virtuales.</w:t>
      </w:r>
    </w:p>
    <w:p w14:paraId="57223827" w14:textId="7B403834" w:rsidR="00F7544A" w:rsidRDefault="00F7544A" w:rsidP="00F754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Tipado estático y modelado de datos: </w:t>
      </w:r>
      <w:r w:rsidRPr="00F7544A">
        <w:rPr>
          <w:rFonts w:ascii="Arial" w:hAnsi="Arial" w:cs="Arial"/>
        </w:rPr>
        <w:t>El sistema de tipos, estructuras e interfaces implícitas de Go permite definir contratos formales estrictos para cada nodo del AST (Node, Statement, Expression), facilitando un recorrido recursivo predecible y seguro en memoria.</w:t>
      </w:r>
    </w:p>
    <w:p w14:paraId="6A847FA0" w14:textId="69C7875B" w:rsidR="009F7B9B" w:rsidRDefault="00AA0E33" w:rsidP="00F754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Poder de parsing construido internamente: Go cuenta con librarías robustas como go/token, go/scanner, go/parser y go/ast.</w:t>
      </w:r>
      <w:r w:rsidR="00AB582C">
        <w:rPr>
          <w:rFonts w:ascii="Arial" w:hAnsi="Arial" w:cs="Arial"/>
        </w:rPr>
        <w:t xml:space="preserve"> Aunque inicialmente utilizadas para parsear Go en sí, estas sirven como base para diseñar herramientas personalizadas.</w:t>
      </w:r>
    </w:p>
    <w:p w14:paraId="0143FBC7" w14:textId="77777777" w:rsidR="000333A5" w:rsidRDefault="000333A5" w:rsidP="000333A5">
      <w:pPr>
        <w:spacing w:line="360" w:lineRule="auto"/>
        <w:jc w:val="both"/>
        <w:rPr>
          <w:rFonts w:ascii="Arial" w:hAnsi="Arial" w:cs="Arial"/>
        </w:rPr>
      </w:pPr>
    </w:p>
    <w:p w14:paraId="036D3F4C" w14:textId="7C3D3C13" w:rsidR="000333A5" w:rsidRPr="000333A5" w:rsidRDefault="000333A5" w:rsidP="000333A5">
      <w:pPr>
        <w:spacing w:line="360" w:lineRule="auto"/>
        <w:jc w:val="both"/>
        <w:rPr>
          <w:rFonts w:ascii="Arial" w:hAnsi="Arial" w:cs="Arial"/>
          <w:b/>
          <w:bCs/>
        </w:rPr>
      </w:pPr>
      <w:r w:rsidRPr="000333A5">
        <w:rPr>
          <w:rFonts w:ascii="Arial" w:hAnsi="Arial" w:cs="Arial"/>
          <w:b/>
          <w:bCs/>
        </w:rPr>
        <w:t>Justificación</w:t>
      </w:r>
    </w:p>
    <w:p w14:paraId="35E0D291" w14:textId="020A32C7" w:rsidR="0084437B" w:rsidRDefault="00B62CB6" w:rsidP="006F3C2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flujos continuos de entrega y despliegue (CI/CD), la definición de infraestructura y pipelines depende casi exclusivamente de archivos de configuración serializados en YAML o JSON. Estos formatos carecen de una gramática formalmente tipada en tiempo de edición, provocando que errores como indentaciones erróneas, referencias circulares o propiedades invalidas solo se detecten tras haber iniciado la ejecución de un trabajo en la nube.</w:t>
      </w:r>
      <w:r w:rsidR="00631E72">
        <w:rPr>
          <w:rFonts w:ascii="Arial" w:hAnsi="Arial" w:cs="Arial"/>
        </w:rPr>
        <w:t xml:space="preserve"> PipeSpec soluciona este problema verificando la definición jerárquica obligatoria de pipelines y etapas, modelado nativo de dependencias concurrentes, </w:t>
      </w:r>
      <w:r w:rsidR="00631E72">
        <w:rPr>
          <w:rFonts w:ascii="Arial" w:hAnsi="Arial" w:cs="Arial"/>
        </w:rPr>
        <w:lastRenderedPageBreak/>
        <w:t>bloques de ejecución estrictos delimitados por niveles, y cláusulas de guarda lógica condicionadas.</w:t>
      </w:r>
    </w:p>
    <w:p w14:paraId="13FD888B" w14:textId="77777777" w:rsidR="00606C69" w:rsidRDefault="00606C69" w:rsidP="006F3C20">
      <w:pPr>
        <w:spacing w:line="360" w:lineRule="auto"/>
        <w:jc w:val="both"/>
        <w:rPr>
          <w:rFonts w:ascii="Arial" w:hAnsi="Arial" w:cs="Arial"/>
        </w:rPr>
      </w:pPr>
    </w:p>
    <w:p w14:paraId="2D1A21AF" w14:textId="698F787C" w:rsidR="008A3398" w:rsidRDefault="00C835A5" w:rsidP="006F3C20">
      <w:pPr>
        <w:spacing w:line="360" w:lineRule="auto"/>
        <w:jc w:val="both"/>
        <w:rPr>
          <w:rFonts w:ascii="Arial" w:hAnsi="Arial" w:cs="Arial"/>
          <w:b/>
          <w:bCs/>
        </w:rPr>
      </w:pPr>
      <w:r w:rsidRPr="00C835A5">
        <w:rPr>
          <w:rFonts w:ascii="Arial" w:hAnsi="Arial" w:cs="Arial"/>
          <w:b/>
          <w:bCs/>
        </w:rPr>
        <w:t>Ejemplo</w:t>
      </w:r>
      <w:r w:rsidR="008A3398">
        <w:rPr>
          <w:rFonts w:ascii="Arial" w:hAnsi="Arial" w:cs="Arial"/>
          <w:b/>
          <w:bCs/>
        </w:rPr>
        <w:t xml:space="preserve"> de código fuente en PipeSpec</w:t>
      </w:r>
    </w:p>
    <w:p w14:paraId="4F7A4773" w14:textId="400E1EB7" w:rsidR="00E46864" w:rsidRDefault="00D463DE" w:rsidP="006F3C2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99E9D" wp14:editId="220DF650">
                <wp:simplePos x="0" y="0"/>
                <wp:positionH relativeFrom="column">
                  <wp:posOffset>0</wp:posOffset>
                </wp:positionH>
                <wp:positionV relativeFrom="paragraph">
                  <wp:posOffset>232491</wp:posOffset>
                </wp:positionV>
                <wp:extent cx="6303010" cy="3258442"/>
                <wp:effectExtent l="12700" t="12700" r="8890" b="18415"/>
                <wp:wrapNone/>
                <wp:docPr id="1891424867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3010" cy="3258442"/>
                        </a:xfrm>
                        <a:prstGeom prst="roundRect">
                          <a:avLst>
                            <a:gd name="adj" fmla="val 5244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190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CE963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pipeline “deploy-service”:</w:t>
                            </w:r>
                          </w:p>
                          <w:p w14:paraId="12E2357D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stage “lint”:</w:t>
                            </w:r>
                          </w:p>
                          <w:p w14:paraId="0B2AAA92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image = “golang:1.24”</w:t>
                            </w:r>
                          </w:p>
                          <w:p w14:paraId="7EDE5251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exec:</w:t>
                            </w:r>
                          </w:p>
                          <w:p w14:paraId="3208DEDE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“golangci-lint run”</w:t>
                            </w:r>
                          </w:p>
                          <w:p w14:paraId="195AC4A4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A3680D3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stage “deploy” depends_on [“lint”]</w:t>
                            </w:r>
                          </w:p>
                          <w:p w14:paraId="27F8EFCD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image = “alpine/k8s:1.30”</w:t>
                            </w:r>
                          </w:p>
                          <w:p w14:paraId="14145A73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timeout = 180</w:t>
                            </w:r>
                          </w:p>
                          <w:p w14:paraId="6BDEB27C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when = [[ branch == “main” ]]</w:t>
                            </w:r>
                          </w:p>
                          <w:p w14:paraId="59722E8A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exec:</w:t>
                            </w:r>
                          </w:p>
                          <w:p w14:paraId="0C7048C4" w14:textId="77777777" w:rsidR="00640816" w:rsidRPr="00F949F8" w:rsidRDefault="00640816" w:rsidP="00640816">
                            <w:pPr>
                              <w:spacing w:line="360" w:lineRule="auto"/>
                              <w:jc w:val="both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F949F8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ab/>
                              <w:t>“kubectl apply -f deploy/”</w:t>
                            </w:r>
                          </w:p>
                          <w:p w14:paraId="64742972" w14:textId="77777777" w:rsidR="00640816" w:rsidRDefault="00640816" w:rsidP="00640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99E9D" id="Rounded Rectangle 2" o:spid="_x0000_s1026" style="position:absolute;left:0;text-align:left;margin-left:0;margin-top:18.3pt;width:496.3pt;height:25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3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" fillcolor="#272727 [2749]" strokecolor="#404040 [2429]" strokeweight="1.5pt">
                <v:stroke joinstyle="miter"/>
                <v:textbox>
                  <w:txbxContent>
                    <w:p w14:paraId="228CE963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>pipeline “deploy-service”:</w:t>
                      </w:r>
                    </w:p>
                    <w:p w14:paraId="12E2357D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stage “lint”:</w:t>
                      </w:r>
                    </w:p>
                    <w:p w14:paraId="0B2AAA92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image = “golang:1.24”</w:t>
                      </w:r>
                    </w:p>
                    <w:p w14:paraId="7EDE5251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exec:</w:t>
                      </w:r>
                    </w:p>
                    <w:p w14:paraId="3208DEDE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“golangci-lint run”</w:t>
                      </w:r>
                    </w:p>
                    <w:p w14:paraId="195AC4A4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</w:p>
                    <w:p w14:paraId="4A3680D3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stage “deploy” depends_on [“lint”]</w:t>
                      </w:r>
                    </w:p>
                    <w:p w14:paraId="27F8EFCD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image = “alpine/k8s:1.30”</w:t>
                      </w:r>
                    </w:p>
                    <w:p w14:paraId="14145A73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timeout = 180</w:t>
                      </w:r>
                    </w:p>
                    <w:p w14:paraId="6BDEB27C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when = [[ branch == “main” ]]</w:t>
                      </w:r>
                    </w:p>
                    <w:p w14:paraId="59722E8A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exec:</w:t>
                      </w:r>
                    </w:p>
                    <w:p w14:paraId="0C7048C4" w14:textId="77777777" w:rsidR="00640816" w:rsidRPr="00F949F8" w:rsidRDefault="00640816" w:rsidP="00640816">
                      <w:pPr>
                        <w:spacing w:line="360" w:lineRule="auto"/>
                        <w:jc w:val="both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</w:r>
                      <w:r w:rsidRPr="00F949F8">
                        <w:rPr>
                          <w:rFonts w:ascii="Monaco" w:hAnsi="Monaco" w:cs="Arial"/>
                          <w:sz w:val="20"/>
                          <w:szCs w:val="20"/>
                        </w:rPr>
                        <w:tab/>
                        <w:t>“kubectl apply -f deploy/”</w:t>
                      </w:r>
                    </w:p>
                    <w:p w14:paraId="64742972" w14:textId="77777777" w:rsidR="00640816" w:rsidRDefault="00640816" w:rsidP="0064081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09E9476" w14:textId="77777777" w:rsidR="00DE2F02" w:rsidRPr="00DE2F02" w:rsidRDefault="00DE2F02" w:rsidP="00DE2F02">
      <w:pPr>
        <w:rPr>
          <w:rFonts w:ascii="Arial" w:hAnsi="Arial" w:cs="Arial"/>
        </w:rPr>
      </w:pPr>
    </w:p>
    <w:p w14:paraId="0402A94F" w14:textId="77777777" w:rsidR="00DE2F02" w:rsidRPr="00DE2F02" w:rsidRDefault="00DE2F02" w:rsidP="00DE2F02">
      <w:pPr>
        <w:rPr>
          <w:rFonts w:ascii="Arial" w:hAnsi="Arial" w:cs="Arial"/>
        </w:rPr>
      </w:pPr>
    </w:p>
    <w:p w14:paraId="49C01541" w14:textId="77777777" w:rsidR="00DE2F02" w:rsidRPr="00DE2F02" w:rsidRDefault="00DE2F02" w:rsidP="00DE2F02">
      <w:pPr>
        <w:rPr>
          <w:rFonts w:ascii="Arial" w:hAnsi="Arial" w:cs="Arial"/>
        </w:rPr>
      </w:pPr>
    </w:p>
    <w:p w14:paraId="2FD7C2C3" w14:textId="77777777" w:rsidR="00DE2F02" w:rsidRPr="00DE2F02" w:rsidRDefault="00DE2F02" w:rsidP="00DE2F02">
      <w:pPr>
        <w:rPr>
          <w:rFonts w:ascii="Arial" w:hAnsi="Arial" w:cs="Arial"/>
        </w:rPr>
      </w:pPr>
    </w:p>
    <w:p w14:paraId="4DAEE40F" w14:textId="77777777" w:rsidR="00DE2F02" w:rsidRPr="00DE2F02" w:rsidRDefault="00DE2F02" w:rsidP="00DE2F02">
      <w:pPr>
        <w:rPr>
          <w:rFonts w:ascii="Arial" w:hAnsi="Arial" w:cs="Arial"/>
        </w:rPr>
      </w:pPr>
    </w:p>
    <w:p w14:paraId="671FB3D8" w14:textId="77777777" w:rsidR="00DE2F02" w:rsidRPr="00DE2F02" w:rsidRDefault="00DE2F02" w:rsidP="00DE2F02">
      <w:pPr>
        <w:rPr>
          <w:rFonts w:ascii="Arial" w:hAnsi="Arial" w:cs="Arial"/>
        </w:rPr>
      </w:pPr>
    </w:p>
    <w:p w14:paraId="2055E38A" w14:textId="77777777" w:rsidR="00DE2F02" w:rsidRPr="00DE2F02" w:rsidRDefault="00DE2F02" w:rsidP="00DE2F02">
      <w:pPr>
        <w:rPr>
          <w:rFonts w:ascii="Arial" w:hAnsi="Arial" w:cs="Arial"/>
        </w:rPr>
      </w:pPr>
    </w:p>
    <w:p w14:paraId="18E0AE99" w14:textId="77777777" w:rsidR="00DE2F02" w:rsidRPr="00DE2F02" w:rsidRDefault="00DE2F02" w:rsidP="00DE2F02">
      <w:pPr>
        <w:rPr>
          <w:rFonts w:ascii="Arial" w:hAnsi="Arial" w:cs="Arial"/>
        </w:rPr>
      </w:pPr>
    </w:p>
    <w:p w14:paraId="7DD61452" w14:textId="77777777" w:rsidR="00DE2F02" w:rsidRPr="00DE2F02" w:rsidRDefault="00DE2F02" w:rsidP="00DE2F02">
      <w:pPr>
        <w:rPr>
          <w:rFonts w:ascii="Arial" w:hAnsi="Arial" w:cs="Arial"/>
        </w:rPr>
      </w:pPr>
    </w:p>
    <w:p w14:paraId="7B59CC46" w14:textId="77777777" w:rsidR="00DE2F02" w:rsidRPr="00DE2F02" w:rsidRDefault="00DE2F02" w:rsidP="00DE2F02">
      <w:pPr>
        <w:rPr>
          <w:rFonts w:ascii="Arial" w:hAnsi="Arial" w:cs="Arial"/>
        </w:rPr>
      </w:pPr>
    </w:p>
    <w:p w14:paraId="47E89291" w14:textId="77777777" w:rsidR="00DE2F02" w:rsidRPr="00DE2F02" w:rsidRDefault="00DE2F02" w:rsidP="00DE2F02">
      <w:pPr>
        <w:rPr>
          <w:rFonts w:ascii="Arial" w:hAnsi="Arial" w:cs="Arial"/>
        </w:rPr>
      </w:pPr>
    </w:p>
    <w:p w14:paraId="311293DC" w14:textId="77777777" w:rsidR="00DE2F02" w:rsidRPr="00DE2F02" w:rsidRDefault="00DE2F02" w:rsidP="00DE2F02">
      <w:pPr>
        <w:rPr>
          <w:rFonts w:ascii="Arial" w:hAnsi="Arial" w:cs="Arial"/>
        </w:rPr>
      </w:pPr>
    </w:p>
    <w:p w14:paraId="2E6AF6A2" w14:textId="77777777" w:rsidR="00DE2F02" w:rsidRPr="00DE2F02" w:rsidRDefault="00DE2F02" w:rsidP="00DE2F02">
      <w:pPr>
        <w:rPr>
          <w:rFonts w:ascii="Arial" w:hAnsi="Arial" w:cs="Arial"/>
        </w:rPr>
      </w:pPr>
    </w:p>
    <w:p w14:paraId="69D86DB1" w14:textId="77777777" w:rsidR="00DE2F02" w:rsidRPr="00DE2F02" w:rsidRDefault="00DE2F02" w:rsidP="00DE2F02">
      <w:pPr>
        <w:rPr>
          <w:rFonts w:ascii="Arial" w:hAnsi="Arial" w:cs="Arial"/>
        </w:rPr>
      </w:pPr>
    </w:p>
    <w:p w14:paraId="0AA1623D" w14:textId="77777777" w:rsidR="00DE2F02" w:rsidRPr="00DE2F02" w:rsidRDefault="00DE2F02" w:rsidP="00DE2F02">
      <w:pPr>
        <w:rPr>
          <w:rFonts w:ascii="Arial" w:hAnsi="Arial" w:cs="Arial"/>
        </w:rPr>
      </w:pPr>
    </w:p>
    <w:p w14:paraId="4EF6CA64" w14:textId="77777777" w:rsidR="00DE2F02" w:rsidRPr="00DE2F02" w:rsidRDefault="00DE2F02" w:rsidP="00DE2F02">
      <w:pPr>
        <w:rPr>
          <w:rFonts w:ascii="Arial" w:hAnsi="Arial" w:cs="Arial"/>
        </w:rPr>
      </w:pPr>
    </w:p>
    <w:p w14:paraId="7FD1D02B" w14:textId="77777777" w:rsidR="00DE2F02" w:rsidRPr="00DE2F02" w:rsidRDefault="00DE2F02" w:rsidP="00DE2F02">
      <w:pPr>
        <w:rPr>
          <w:rFonts w:ascii="Arial" w:hAnsi="Arial" w:cs="Arial"/>
        </w:rPr>
      </w:pPr>
    </w:p>
    <w:p w14:paraId="44DEDDF4" w14:textId="77777777" w:rsidR="00DE2F02" w:rsidRPr="00DE2F02" w:rsidRDefault="00DE2F02" w:rsidP="00DE2F02">
      <w:pPr>
        <w:rPr>
          <w:rFonts w:ascii="Arial" w:hAnsi="Arial" w:cs="Arial"/>
        </w:rPr>
      </w:pPr>
    </w:p>
    <w:p w14:paraId="507D6CA8" w14:textId="77777777" w:rsidR="00DE2F02" w:rsidRPr="00DE2F02" w:rsidRDefault="00DE2F02" w:rsidP="00DE2F02">
      <w:pPr>
        <w:rPr>
          <w:rFonts w:ascii="Arial" w:hAnsi="Arial" w:cs="Arial"/>
        </w:rPr>
      </w:pPr>
    </w:p>
    <w:p w14:paraId="7E59FCB0" w14:textId="77777777" w:rsidR="00DE2F02" w:rsidRDefault="00DE2F02" w:rsidP="00DE2F02">
      <w:pPr>
        <w:rPr>
          <w:rFonts w:ascii="Arial" w:hAnsi="Arial" w:cs="Arial"/>
        </w:rPr>
      </w:pPr>
    </w:p>
    <w:p w14:paraId="610AE3BD" w14:textId="49FF1F0C" w:rsidR="00DE2F02" w:rsidRDefault="00DE2F02" w:rsidP="00DE2F02">
      <w:pPr>
        <w:tabs>
          <w:tab w:val="left" w:pos="1287"/>
        </w:tabs>
        <w:spacing w:line="360" w:lineRule="auto"/>
        <w:rPr>
          <w:rFonts w:ascii="Arial" w:hAnsi="Arial" w:cs="Arial"/>
          <w:b/>
          <w:bCs/>
        </w:rPr>
      </w:pPr>
      <w:r w:rsidRPr="00DE2F02">
        <w:rPr>
          <w:rFonts w:ascii="Arial" w:hAnsi="Arial" w:cs="Arial"/>
          <w:b/>
          <w:bCs/>
        </w:rPr>
        <w:t>Catálogo de tokens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3686"/>
        <w:gridCol w:w="3117"/>
      </w:tblGrid>
      <w:tr w:rsidR="00A93D9F" w14:paraId="126D8F38" w14:textId="77777777" w:rsidTr="00A9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785271F9" w14:textId="6719F862" w:rsidR="00A93D9F" w:rsidRPr="00A93D9F" w:rsidRDefault="00A93D9F" w:rsidP="00A93D9F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 w:rsidRPr="00A93D9F">
              <w:rPr>
                <w:rFonts w:ascii="Arial" w:hAnsi="Arial" w:cs="Arial"/>
              </w:rPr>
              <w:t>Categoría</w:t>
            </w:r>
          </w:p>
        </w:tc>
        <w:tc>
          <w:tcPr>
            <w:tcW w:w="3686" w:type="dxa"/>
            <w:vAlign w:val="center"/>
          </w:tcPr>
          <w:p w14:paraId="0DEB5DD0" w14:textId="778C660C" w:rsidR="00A93D9F" w:rsidRPr="00A93D9F" w:rsidRDefault="00A93D9F" w:rsidP="00A93D9F">
            <w:pPr>
              <w:tabs>
                <w:tab w:val="left" w:pos="1287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D9F">
              <w:rPr>
                <w:rFonts w:ascii="Arial" w:hAnsi="Arial" w:cs="Arial"/>
              </w:rPr>
              <w:t>Tokens</w:t>
            </w:r>
          </w:p>
        </w:tc>
        <w:tc>
          <w:tcPr>
            <w:tcW w:w="3117" w:type="dxa"/>
            <w:vAlign w:val="center"/>
          </w:tcPr>
          <w:p w14:paraId="197AADE3" w14:textId="4BC59734" w:rsidR="00A93D9F" w:rsidRPr="00A93D9F" w:rsidRDefault="00A93D9F" w:rsidP="00A93D9F">
            <w:pPr>
              <w:tabs>
                <w:tab w:val="left" w:pos="1287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D9F">
              <w:rPr>
                <w:rFonts w:ascii="Arial" w:hAnsi="Arial" w:cs="Arial"/>
              </w:rPr>
              <w:t>Descripción</w:t>
            </w:r>
          </w:p>
        </w:tc>
      </w:tr>
      <w:tr w:rsidR="00A93D9F" w14:paraId="574540F7" w14:textId="77777777" w:rsidTr="00A93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01C2233" w14:textId="43E9C434" w:rsidR="00A93D9F" w:rsidRDefault="00A93D9F" w:rsidP="00A93D9F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Palabras clave</w:t>
            </w:r>
          </w:p>
        </w:tc>
        <w:tc>
          <w:tcPr>
            <w:tcW w:w="3686" w:type="dxa"/>
            <w:vAlign w:val="center"/>
          </w:tcPr>
          <w:p w14:paraId="2258C39D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7" w:type="dxa"/>
            <w:vAlign w:val="center"/>
          </w:tcPr>
          <w:p w14:paraId="425523A5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A93D9F" w14:paraId="59AE9EA4" w14:textId="77777777" w:rsidTr="00A93D9F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6DA1D46" w14:textId="53DD5F22" w:rsidR="00A93D9F" w:rsidRDefault="00A93D9F" w:rsidP="00A93D9F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Identificadores</w:t>
            </w:r>
          </w:p>
        </w:tc>
        <w:tc>
          <w:tcPr>
            <w:tcW w:w="3686" w:type="dxa"/>
            <w:vAlign w:val="center"/>
          </w:tcPr>
          <w:p w14:paraId="48A1BC3A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7" w:type="dxa"/>
            <w:vAlign w:val="center"/>
          </w:tcPr>
          <w:p w14:paraId="7FBEE6F1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A93D9F" w14:paraId="07B5F4B2" w14:textId="77777777" w:rsidTr="00A93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B08D36B" w14:textId="11CA6EBF" w:rsidR="00A93D9F" w:rsidRDefault="00A93D9F" w:rsidP="00A93D9F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Operadores y delimitadores</w:t>
            </w:r>
          </w:p>
        </w:tc>
        <w:tc>
          <w:tcPr>
            <w:tcW w:w="3686" w:type="dxa"/>
            <w:vAlign w:val="center"/>
          </w:tcPr>
          <w:p w14:paraId="3CA3818B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7" w:type="dxa"/>
            <w:vAlign w:val="center"/>
          </w:tcPr>
          <w:p w14:paraId="67AD8AE2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A93D9F" w14:paraId="23678A2F" w14:textId="77777777" w:rsidTr="00A93D9F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A78F60D" w14:textId="37CD3C31" w:rsidR="00A93D9F" w:rsidRDefault="00A93D9F" w:rsidP="00A93D9F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Control de flujo virtual</w:t>
            </w:r>
          </w:p>
        </w:tc>
        <w:tc>
          <w:tcPr>
            <w:tcW w:w="3686" w:type="dxa"/>
            <w:vAlign w:val="center"/>
          </w:tcPr>
          <w:p w14:paraId="3D844310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7" w:type="dxa"/>
            <w:vAlign w:val="center"/>
          </w:tcPr>
          <w:p w14:paraId="160D9DB3" w14:textId="77777777" w:rsidR="00A93D9F" w:rsidRDefault="00A93D9F" w:rsidP="00A93D9F">
            <w:pPr>
              <w:tabs>
                <w:tab w:val="left" w:pos="128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</w:tbl>
    <w:p w14:paraId="6FDC9997" w14:textId="77777777" w:rsidR="00261495" w:rsidRPr="00DE2F02" w:rsidRDefault="00261495" w:rsidP="00DE2F02">
      <w:pPr>
        <w:tabs>
          <w:tab w:val="left" w:pos="1287"/>
        </w:tabs>
        <w:spacing w:line="360" w:lineRule="auto"/>
        <w:rPr>
          <w:rFonts w:ascii="Arial" w:hAnsi="Arial" w:cs="Arial"/>
          <w:b/>
          <w:bCs/>
        </w:rPr>
      </w:pPr>
    </w:p>
    <w:sectPr w:rsidR="00261495" w:rsidRPr="00DE2F02" w:rsidSect="000734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55A848" w14:textId="77777777" w:rsidR="00D57E95" w:rsidRDefault="00D57E95" w:rsidP="00211EA0">
      <w:r>
        <w:separator/>
      </w:r>
    </w:p>
  </w:endnote>
  <w:endnote w:type="continuationSeparator" w:id="0">
    <w:p w14:paraId="434684A6" w14:textId="77777777" w:rsidR="00D57E95" w:rsidRDefault="00D57E95" w:rsidP="0021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2CD029" w14:textId="77777777" w:rsidR="002C7046" w:rsidRDefault="002C7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EB543" w14:textId="77777777" w:rsidR="00211EA0" w:rsidRDefault="00211EA0" w:rsidP="00211EA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21406" w14:textId="77777777" w:rsidR="002C7046" w:rsidRDefault="002C7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269A02" w14:textId="77777777" w:rsidR="00D57E95" w:rsidRDefault="00D57E95" w:rsidP="00211EA0">
      <w:r>
        <w:separator/>
      </w:r>
    </w:p>
  </w:footnote>
  <w:footnote w:type="continuationSeparator" w:id="0">
    <w:p w14:paraId="0C589287" w14:textId="77777777" w:rsidR="00D57E95" w:rsidRDefault="00D57E95" w:rsidP="00211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F5B29" w14:textId="77777777" w:rsidR="002C7046" w:rsidRDefault="00D57E95">
    <w:pPr>
      <w:pStyle w:val="Header"/>
    </w:pPr>
    <w:r>
      <w:rPr>
        <w:noProof/>
      </w:rPr>
      <w:pict w14:anchorId="5370FC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3" o:spid="_x0000_s1027" type="#_x0000_t75" alt="" style="position:absolute;margin-left:0;margin-top:0;width:467.8pt;height:463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D4403" w14:textId="77777777" w:rsidR="002C7046" w:rsidRDefault="00D57E95">
    <w:pPr>
      <w:pStyle w:val="Header"/>
    </w:pPr>
    <w:r>
      <w:rPr>
        <w:noProof/>
      </w:rPr>
      <w:pict w14:anchorId="50727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4" o:spid="_x0000_s1026" type="#_x0000_t75" alt="" style="position:absolute;margin-left:0;margin-top:0;width:467.8pt;height:463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01DF6C" w14:textId="77777777" w:rsidR="002C7046" w:rsidRDefault="00D57E95">
    <w:pPr>
      <w:pStyle w:val="Header"/>
    </w:pPr>
    <w:r>
      <w:rPr>
        <w:noProof/>
      </w:rPr>
      <w:pict w14:anchorId="142B4A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2" o:spid="_x0000_s1025" type="#_x0000_t75" alt="" style="position:absolute;margin-left:0;margin-top:0;width:467.8pt;height:463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80938"/>
    <w:multiLevelType w:val="hybridMultilevel"/>
    <w:tmpl w:val="F3A0E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993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DB"/>
    <w:rsid w:val="00022BEE"/>
    <w:rsid w:val="000333A5"/>
    <w:rsid w:val="00036696"/>
    <w:rsid w:val="00050FBA"/>
    <w:rsid w:val="0007346A"/>
    <w:rsid w:val="00090F6A"/>
    <w:rsid w:val="00091DC7"/>
    <w:rsid w:val="000C74CF"/>
    <w:rsid w:val="000C7951"/>
    <w:rsid w:val="000E2D8F"/>
    <w:rsid w:val="000F0CEC"/>
    <w:rsid w:val="00127022"/>
    <w:rsid w:val="00137B29"/>
    <w:rsid w:val="001420F8"/>
    <w:rsid w:val="001445AB"/>
    <w:rsid w:val="00152253"/>
    <w:rsid w:val="0016451C"/>
    <w:rsid w:val="0018420C"/>
    <w:rsid w:val="001D614B"/>
    <w:rsid w:val="00211EA0"/>
    <w:rsid w:val="002377FA"/>
    <w:rsid w:val="002447E9"/>
    <w:rsid w:val="00261495"/>
    <w:rsid w:val="002C7046"/>
    <w:rsid w:val="002F07FF"/>
    <w:rsid w:val="003170B6"/>
    <w:rsid w:val="0032605D"/>
    <w:rsid w:val="00364BDB"/>
    <w:rsid w:val="00383A86"/>
    <w:rsid w:val="00395103"/>
    <w:rsid w:val="003A2FAE"/>
    <w:rsid w:val="0043422A"/>
    <w:rsid w:val="0047020A"/>
    <w:rsid w:val="004A7092"/>
    <w:rsid w:val="004D683C"/>
    <w:rsid w:val="00501B9E"/>
    <w:rsid w:val="00593DFC"/>
    <w:rsid w:val="00594925"/>
    <w:rsid w:val="005A247D"/>
    <w:rsid w:val="00606C69"/>
    <w:rsid w:val="00631E72"/>
    <w:rsid w:val="00640816"/>
    <w:rsid w:val="006451C9"/>
    <w:rsid w:val="0069337C"/>
    <w:rsid w:val="006A3210"/>
    <w:rsid w:val="006B2333"/>
    <w:rsid w:val="006C12D8"/>
    <w:rsid w:val="006C5FE1"/>
    <w:rsid w:val="006D2038"/>
    <w:rsid w:val="006F15A5"/>
    <w:rsid w:val="006F3C20"/>
    <w:rsid w:val="00702C9C"/>
    <w:rsid w:val="00723A24"/>
    <w:rsid w:val="00724DB7"/>
    <w:rsid w:val="00757170"/>
    <w:rsid w:val="007A26AD"/>
    <w:rsid w:val="007B6605"/>
    <w:rsid w:val="007C2BA4"/>
    <w:rsid w:val="007F6179"/>
    <w:rsid w:val="0084437B"/>
    <w:rsid w:val="00847F99"/>
    <w:rsid w:val="008551D9"/>
    <w:rsid w:val="00881995"/>
    <w:rsid w:val="00895036"/>
    <w:rsid w:val="008A3398"/>
    <w:rsid w:val="008B1D60"/>
    <w:rsid w:val="008B5769"/>
    <w:rsid w:val="008C5CF5"/>
    <w:rsid w:val="008E70DB"/>
    <w:rsid w:val="009164C2"/>
    <w:rsid w:val="00974270"/>
    <w:rsid w:val="009B363B"/>
    <w:rsid w:val="009C62C0"/>
    <w:rsid w:val="009D0BD6"/>
    <w:rsid w:val="009E2DC8"/>
    <w:rsid w:val="009F1969"/>
    <w:rsid w:val="009F7B9B"/>
    <w:rsid w:val="00A50201"/>
    <w:rsid w:val="00A54D35"/>
    <w:rsid w:val="00A56821"/>
    <w:rsid w:val="00A578C3"/>
    <w:rsid w:val="00A93D9F"/>
    <w:rsid w:val="00A9597B"/>
    <w:rsid w:val="00AA0E33"/>
    <w:rsid w:val="00AB582C"/>
    <w:rsid w:val="00AD1D65"/>
    <w:rsid w:val="00B154F9"/>
    <w:rsid w:val="00B15A0D"/>
    <w:rsid w:val="00B62CB6"/>
    <w:rsid w:val="00B659EC"/>
    <w:rsid w:val="00BC6380"/>
    <w:rsid w:val="00BE30D7"/>
    <w:rsid w:val="00C419DA"/>
    <w:rsid w:val="00C44E07"/>
    <w:rsid w:val="00C564C4"/>
    <w:rsid w:val="00C70AE6"/>
    <w:rsid w:val="00C71682"/>
    <w:rsid w:val="00C82465"/>
    <w:rsid w:val="00C835A5"/>
    <w:rsid w:val="00CB26FB"/>
    <w:rsid w:val="00CC02AC"/>
    <w:rsid w:val="00CC6F84"/>
    <w:rsid w:val="00CD6476"/>
    <w:rsid w:val="00CF058A"/>
    <w:rsid w:val="00D31075"/>
    <w:rsid w:val="00D463DE"/>
    <w:rsid w:val="00D57E95"/>
    <w:rsid w:val="00DB3D5D"/>
    <w:rsid w:val="00DE2F02"/>
    <w:rsid w:val="00E168AE"/>
    <w:rsid w:val="00E26A1D"/>
    <w:rsid w:val="00E46864"/>
    <w:rsid w:val="00E6553E"/>
    <w:rsid w:val="00E869CA"/>
    <w:rsid w:val="00E93148"/>
    <w:rsid w:val="00EA2D76"/>
    <w:rsid w:val="00EA54F8"/>
    <w:rsid w:val="00EB4E80"/>
    <w:rsid w:val="00EF7304"/>
    <w:rsid w:val="00F0782C"/>
    <w:rsid w:val="00F1673E"/>
    <w:rsid w:val="00F7544A"/>
    <w:rsid w:val="00F822DC"/>
    <w:rsid w:val="00F949F8"/>
    <w:rsid w:val="00F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B8C12"/>
  <w15:chartTrackingRefBased/>
  <w15:docId w15:val="{9FA5B62F-0218-9647-BB03-95A03487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A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A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A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A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A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A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A0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211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A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A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211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A0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21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A0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211E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EA0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211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EA0"/>
    <w:rPr>
      <w:lang w:val="es-ES_tradnl"/>
    </w:rPr>
  </w:style>
  <w:style w:type="paragraph" w:styleId="NoSpacing">
    <w:name w:val="No Spacing"/>
    <w:link w:val="NoSpacingChar"/>
    <w:uiPriority w:val="1"/>
    <w:qFormat/>
    <w:rsid w:val="0007346A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346A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A93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3D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93D9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3D9F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93D9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93D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A93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m/Library/Group%20Containers/UBF8T346G9.Office/User%20Content.localized/Templates.localized/portada%20forma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B60C28-F7B7-FD4D-9B5B-3C9EA138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portada formato.dotx</Template>
  <TotalTime>50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</dc:creator>
  <cp:keywords/>
  <dc:description/>
  <cp:lastModifiedBy>Taesoo Kim</cp:lastModifiedBy>
  <cp:revision>42</cp:revision>
  <dcterms:created xsi:type="dcterms:W3CDTF">2026-09-05T23:27:00Z</dcterms:created>
  <dcterms:modified xsi:type="dcterms:W3CDTF">2026-09-06T03:27:00Z</dcterms:modified>
</cp:coreProperties>
</file>