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1B64D" w14:textId="77777777" w:rsidR="00CC6F84" w:rsidRPr="00036696" w:rsidRDefault="00E26A1D">
      <w:pPr>
        <w:rPr>
          <w:rFonts w:ascii="Arial" w:hAnsi="Arial" w:cs="Arial"/>
        </w:rPr>
      </w:pPr>
      <w:r w:rsidRPr="00036696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457772D" wp14:editId="79DD8C86">
            <wp:simplePos x="0" y="0"/>
            <wp:positionH relativeFrom="column">
              <wp:posOffset>635</wp:posOffset>
            </wp:positionH>
            <wp:positionV relativeFrom="paragraph">
              <wp:posOffset>-188595</wp:posOffset>
            </wp:positionV>
            <wp:extent cx="1605280" cy="992505"/>
            <wp:effectExtent l="0" t="0" r="0" b="0"/>
            <wp:wrapNone/>
            <wp:docPr id="138" name="pasted-movie.png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992505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69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E2327A9" wp14:editId="4DCE2E93">
            <wp:simplePos x="0" y="0"/>
            <wp:positionH relativeFrom="column">
              <wp:posOffset>4004911</wp:posOffset>
            </wp:positionH>
            <wp:positionV relativeFrom="paragraph">
              <wp:posOffset>-92710</wp:posOffset>
            </wp:positionV>
            <wp:extent cx="2087581" cy="757260"/>
            <wp:effectExtent l="0" t="0" r="0" b="5080"/>
            <wp:wrapNone/>
            <wp:docPr id="139" name="pasted-movie.png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581" cy="75726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B7B25" w14:textId="77777777" w:rsidR="00211EA0" w:rsidRPr="00036696" w:rsidRDefault="00211EA0" w:rsidP="00211EA0">
      <w:pPr>
        <w:rPr>
          <w:rFonts w:ascii="Arial" w:hAnsi="Arial" w:cs="Arial"/>
        </w:rPr>
      </w:pPr>
    </w:p>
    <w:p w14:paraId="789005BE" w14:textId="77777777" w:rsidR="00211EA0" w:rsidRPr="00036696" w:rsidRDefault="00211EA0" w:rsidP="00211EA0">
      <w:pPr>
        <w:rPr>
          <w:rFonts w:ascii="Arial" w:hAnsi="Arial" w:cs="Arial"/>
        </w:rPr>
      </w:pPr>
    </w:p>
    <w:p w14:paraId="483938EB" w14:textId="77777777" w:rsidR="00211EA0" w:rsidRPr="00036696" w:rsidRDefault="00211EA0" w:rsidP="00211EA0">
      <w:pPr>
        <w:rPr>
          <w:rFonts w:ascii="Arial" w:hAnsi="Arial" w:cs="Arial"/>
        </w:rPr>
      </w:pPr>
    </w:p>
    <w:p w14:paraId="5649629E" w14:textId="77777777" w:rsidR="00211EA0" w:rsidRPr="00036696" w:rsidRDefault="00211EA0" w:rsidP="00211EA0">
      <w:pPr>
        <w:rPr>
          <w:rFonts w:ascii="Arial" w:hAnsi="Arial" w:cs="Arial"/>
        </w:rPr>
      </w:pPr>
    </w:p>
    <w:p w14:paraId="585919AB" w14:textId="77777777" w:rsidR="00211EA0" w:rsidRPr="00036696" w:rsidRDefault="00211EA0" w:rsidP="00211EA0">
      <w:pPr>
        <w:rPr>
          <w:rFonts w:ascii="Arial" w:hAnsi="Arial" w:cs="Arial"/>
        </w:rPr>
      </w:pPr>
    </w:p>
    <w:p w14:paraId="6D3A9FE4" w14:textId="77777777" w:rsidR="00211EA0" w:rsidRPr="00036696" w:rsidRDefault="00211EA0" w:rsidP="00211EA0">
      <w:pPr>
        <w:rPr>
          <w:rFonts w:ascii="Arial" w:hAnsi="Arial" w:cs="Arial"/>
        </w:rPr>
      </w:pPr>
    </w:p>
    <w:p w14:paraId="6355ADDE" w14:textId="68FC0233" w:rsidR="00364BDB" w:rsidRDefault="00757170" w:rsidP="00364B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Kim Martínez Taesoo</w:t>
      </w:r>
    </w:p>
    <w:p w14:paraId="79F94D61" w14:textId="57E72C9E" w:rsidR="00364BDB" w:rsidRDefault="00364BDB" w:rsidP="00364B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Zertuche Zamora Sergio Gabriel</w:t>
      </w:r>
    </w:p>
    <w:p w14:paraId="662EFAAB" w14:textId="6A09CF2A" w:rsidR="00364BDB" w:rsidRPr="00036696" w:rsidRDefault="00364BDB" w:rsidP="00364B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Méndez Guerrero Pablo Daniel</w:t>
      </w:r>
    </w:p>
    <w:p w14:paraId="7750717D" w14:textId="31CF164C" w:rsidR="00211EA0" w:rsidRDefault="00364BDB" w:rsidP="00211EA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Aguilar Gómez Lesly Dariana</w:t>
      </w:r>
    </w:p>
    <w:p w14:paraId="641ED161" w14:textId="77777777" w:rsidR="008B5769" w:rsidRDefault="008B5769" w:rsidP="00211EA0">
      <w:pPr>
        <w:jc w:val="center"/>
        <w:rPr>
          <w:rFonts w:ascii="Arial" w:hAnsi="Arial" w:cs="Arial"/>
          <w:sz w:val="28"/>
          <w:szCs w:val="28"/>
        </w:rPr>
      </w:pPr>
    </w:p>
    <w:p w14:paraId="0D535194" w14:textId="77777777" w:rsidR="008B5769" w:rsidRPr="00036696" w:rsidRDefault="008B5769" w:rsidP="00211EA0">
      <w:pPr>
        <w:jc w:val="center"/>
        <w:rPr>
          <w:rFonts w:ascii="Arial" w:hAnsi="Arial" w:cs="Arial"/>
          <w:sz w:val="28"/>
          <w:szCs w:val="28"/>
        </w:rPr>
      </w:pPr>
    </w:p>
    <w:p w14:paraId="506D5E5A" w14:textId="77777777" w:rsidR="00211EA0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0EC97665" w14:textId="77777777" w:rsidR="00395103" w:rsidRDefault="00395103" w:rsidP="00211EA0">
      <w:pPr>
        <w:jc w:val="center"/>
        <w:rPr>
          <w:rFonts w:ascii="Arial" w:hAnsi="Arial" w:cs="Arial"/>
          <w:sz w:val="28"/>
          <w:szCs w:val="28"/>
        </w:rPr>
      </w:pPr>
    </w:p>
    <w:p w14:paraId="61CFB00B" w14:textId="77777777" w:rsidR="00211EA0" w:rsidRPr="00036696" w:rsidRDefault="00211EA0" w:rsidP="009164C2">
      <w:pPr>
        <w:rPr>
          <w:rFonts w:ascii="Arial" w:hAnsi="Arial" w:cs="Arial"/>
          <w:sz w:val="28"/>
          <w:szCs w:val="28"/>
        </w:rPr>
      </w:pPr>
    </w:p>
    <w:p w14:paraId="77A18E67" w14:textId="5662F811" w:rsidR="00211EA0" w:rsidRPr="00036696" w:rsidRDefault="00C564C4" w:rsidP="00211EA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Programación de Sistemas de Base I</w:t>
      </w:r>
    </w:p>
    <w:p w14:paraId="0BE101A7" w14:textId="77777777" w:rsidR="00211EA0" w:rsidRPr="00036696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42B56D82" w14:textId="0A3EF141" w:rsidR="00211EA0" w:rsidRDefault="00C564C4" w:rsidP="00C564C4">
      <w:pPr>
        <w:jc w:val="center"/>
        <w:rPr>
          <w:rFonts w:ascii="Arial" w:hAnsi="Arial" w:cs="Arial"/>
        </w:rPr>
      </w:pPr>
      <w:r>
        <w:rPr>
          <w:rFonts w:ascii="Arial" w:hAnsi="Arial" w:cs="Arial"/>
          <w:sz w:val="60"/>
          <w:szCs w:val="60"/>
        </w:rPr>
        <w:t>Propuesta de Proyecto Integrador – PipeSpec</w:t>
      </w:r>
    </w:p>
    <w:p w14:paraId="4536F4F6" w14:textId="77777777" w:rsidR="00091DC7" w:rsidRPr="00036696" w:rsidRDefault="00091DC7" w:rsidP="00211EA0">
      <w:pPr>
        <w:rPr>
          <w:rFonts w:ascii="Arial" w:hAnsi="Arial" w:cs="Arial"/>
        </w:rPr>
      </w:pPr>
    </w:p>
    <w:p w14:paraId="686047F3" w14:textId="77777777" w:rsidR="00211EA0" w:rsidRPr="00036696" w:rsidRDefault="00211EA0" w:rsidP="00211EA0">
      <w:pPr>
        <w:rPr>
          <w:rFonts w:ascii="Arial" w:hAnsi="Arial" w:cs="Arial"/>
        </w:rPr>
      </w:pPr>
    </w:p>
    <w:p w14:paraId="50B51329" w14:textId="77777777" w:rsidR="00211EA0" w:rsidRPr="00036696" w:rsidRDefault="00211EA0" w:rsidP="00211EA0">
      <w:pPr>
        <w:rPr>
          <w:rFonts w:ascii="Arial" w:hAnsi="Arial" w:cs="Arial"/>
        </w:rPr>
      </w:pPr>
    </w:p>
    <w:p w14:paraId="4DACFC96" w14:textId="77777777" w:rsidR="00211EA0" w:rsidRPr="00036696" w:rsidRDefault="00211EA0" w:rsidP="00211EA0">
      <w:pPr>
        <w:rPr>
          <w:rFonts w:ascii="Arial" w:hAnsi="Arial" w:cs="Arial"/>
        </w:rPr>
      </w:pPr>
    </w:p>
    <w:p w14:paraId="0062E787" w14:textId="77777777" w:rsidR="00211EA0" w:rsidRPr="00036696" w:rsidRDefault="00211EA0" w:rsidP="00211EA0">
      <w:pPr>
        <w:rPr>
          <w:rFonts w:ascii="Arial" w:hAnsi="Arial" w:cs="Arial"/>
        </w:rPr>
      </w:pPr>
    </w:p>
    <w:p w14:paraId="6D58E222" w14:textId="77777777" w:rsidR="00211EA0" w:rsidRPr="00036696" w:rsidRDefault="00211EA0" w:rsidP="00211EA0">
      <w:pPr>
        <w:rPr>
          <w:rFonts w:ascii="Arial" w:hAnsi="Arial" w:cs="Arial"/>
        </w:rPr>
      </w:pPr>
    </w:p>
    <w:p w14:paraId="05E8261F" w14:textId="77777777" w:rsidR="00211EA0" w:rsidRPr="00036696" w:rsidRDefault="00211EA0" w:rsidP="00211EA0">
      <w:pPr>
        <w:rPr>
          <w:rFonts w:ascii="Arial" w:hAnsi="Arial" w:cs="Arial"/>
        </w:rPr>
      </w:pPr>
    </w:p>
    <w:p w14:paraId="360B270A" w14:textId="77777777" w:rsidR="00211EA0" w:rsidRPr="00036696" w:rsidRDefault="00211EA0" w:rsidP="00211EA0">
      <w:pPr>
        <w:rPr>
          <w:rFonts w:ascii="Arial" w:hAnsi="Arial" w:cs="Arial"/>
        </w:rPr>
      </w:pPr>
    </w:p>
    <w:p w14:paraId="64E571D0" w14:textId="77777777" w:rsidR="00211EA0" w:rsidRPr="00036696" w:rsidRDefault="00211EA0" w:rsidP="00211EA0">
      <w:pPr>
        <w:rPr>
          <w:rFonts w:ascii="Arial" w:hAnsi="Arial" w:cs="Arial"/>
        </w:rPr>
      </w:pPr>
    </w:p>
    <w:p w14:paraId="514C27D5" w14:textId="77777777" w:rsidR="00211EA0" w:rsidRPr="00036696" w:rsidRDefault="00211EA0" w:rsidP="00211EA0">
      <w:pPr>
        <w:rPr>
          <w:rFonts w:ascii="Arial" w:hAnsi="Arial" w:cs="Arial"/>
        </w:rPr>
      </w:pPr>
    </w:p>
    <w:p w14:paraId="71A0E61A" w14:textId="77777777" w:rsidR="00211EA0" w:rsidRPr="00036696" w:rsidRDefault="00211EA0" w:rsidP="00211EA0">
      <w:pPr>
        <w:rPr>
          <w:rFonts w:ascii="Arial" w:hAnsi="Arial" w:cs="Arial"/>
        </w:rPr>
      </w:pPr>
    </w:p>
    <w:p w14:paraId="44A8577A" w14:textId="77777777" w:rsidR="00211EA0" w:rsidRPr="00036696" w:rsidRDefault="00211EA0" w:rsidP="00211EA0">
      <w:pPr>
        <w:rPr>
          <w:rFonts w:ascii="Arial" w:hAnsi="Arial" w:cs="Arial"/>
        </w:rPr>
      </w:pPr>
    </w:p>
    <w:p w14:paraId="0930A9AF" w14:textId="77777777" w:rsidR="00211EA0" w:rsidRPr="00036696" w:rsidRDefault="00211EA0" w:rsidP="00211EA0">
      <w:pPr>
        <w:rPr>
          <w:rFonts w:ascii="Arial" w:hAnsi="Arial" w:cs="Arial"/>
        </w:rPr>
      </w:pPr>
    </w:p>
    <w:p w14:paraId="2AEA4131" w14:textId="77777777" w:rsidR="00211EA0" w:rsidRPr="00036696" w:rsidRDefault="00211EA0" w:rsidP="00211EA0">
      <w:pPr>
        <w:rPr>
          <w:rFonts w:ascii="Arial" w:hAnsi="Arial" w:cs="Arial"/>
        </w:rPr>
      </w:pPr>
    </w:p>
    <w:p w14:paraId="77D3CB7D" w14:textId="77777777" w:rsidR="00211EA0" w:rsidRPr="00036696" w:rsidRDefault="00211EA0" w:rsidP="00211EA0">
      <w:pPr>
        <w:rPr>
          <w:rFonts w:ascii="Arial" w:hAnsi="Arial" w:cs="Arial"/>
        </w:rPr>
      </w:pPr>
    </w:p>
    <w:p w14:paraId="133280AF" w14:textId="77777777" w:rsidR="00211EA0" w:rsidRPr="00036696" w:rsidRDefault="00211EA0" w:rsidP="00211EA0">
      <w:pPr>
        <w:rPr>
          <w:rFonts w:ascii="Arial" w:hAnsi="Arial" w:cs="Arial"/>
        </w:rPr>
      </w:pPr>
    </w:p>
    <w:p w14:paraId="137F803C" w14:textId="77777777" w:rsidR="00211EA0" w:rsidRPr="00036696" w:rsidRDefault="00211EA0" w:rsidP="00211EA0">
      <w:pPr>
        <w:rPr>
          <w:rFonts w:ascii="Arial" w:hAnsi="Arial" w:cs="Arial"/>
        </w:rPr>
      </w:pPr>
    </w:p>
    <w:p w14:paraId="1D673C4A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1C80A918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0EE3B8C4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5133EFC6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3460660F" w14:textId="77777777" w:rsidR="00F0782C" w:rsidRDefault="00F0782C" w:rsidP="00F0782C">
      <w:pPr>
        <w:rPr>
          <w:rFonts w:ascii="Arial" w:hAnsi="Arial" w:cs="Arial"/>
          <w:sz w:val="22"/>
          <w:szCs w:val="22"/>
        </w:rPr>
      </w:pPr>
    </w:p>
    <w:p w14:paraId="7563A0B6" w14:textId="7A28843E" w:rsidR="00CC02AC" w:rsidRDefault="00CB26FB" w:rsidP="006F3C20">
      <w:pPr>
        <w:spacing w:line="360" w:lineRule="auto"/>
        <w:jc w:val="both"/>
        <w:rPr>
          <w:rFonts w:ascii="Arial" w:hAnsi="Arial" w:cs="Arial"/>
          <w:b/>
          <w:bCs/>
        </w:rPr>
      </w:pPr>
      <w:r w:rsidRPr="006451C9">
        <w:rPr>
          <w:rFonts w:ascii="Arial" w:hAnsi="Arial" w:cs="Arial"/>
          <w:b/>
          <w:bCs/>
        </w:rPr>
        <w:lastRenderedPageBreak/>
        <w:t>Definición del Proyecto</w:t>
      </w:r>
    </w:p>
    <w:p w14:paraId="25E5A622" w14:textId="77777777" w:rsidR="006A3210" w:rsidRPr="006451C9" w:rsidRDefault="006A3210" w:rsidP="006F3C2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12DAF90" w14:textId="10E5E331" w:rsidR="00CB26FB" w:rsidRDefault="00702C9C" w:rsidP="00C70AE6">
      <w:pPr>
        <w:spacing w:line="360" w:lineRule="auto"/>
        <w:jc w:val="center"/>
        <w:rPr>
          <w:rFonts w:ascii="Arial" w:hAnsi="Arial" w:cs="Arial"/>
        </w:rPr>
      </w:pPr>
      <w:r w:rsidRPr="00702C9C">
        <w:rPr>
          <w:rFonts w:ascii="Arial" w:hAnsi="Arial" w:cs="Arial"/>
        </w:rPr>
        <w:t>PipeSpec: Lenguaje Específico de Dominio (DSL) para Orquestación y Verificación Sintáctica de Pipelines CI/CD</w:t>
      </w:r>
    </w:p>
    <w:p w14:paraId="0FEC286D" w14:textId="77777777" w:rsidR="00EA2D76" w:rsidRDefault="00EA2D76" w:rsidP="00EA2D76">
      <w:pPr>
        <w:spacing w:line="360" w:lineRule="auto"/>
        <w:rPr>
          <w:rFonts w:ascii="Arial" w:hAnsi="Arial" w:cs="Arial"/>
        </w:rPr>
      </w:pPr>
    </w:p>
    <w:p w14:paraId="7DBEACCE" w14:textId="44B51C6B" w:rsidR="0047020A" w:rsidRDefault="001445AB" w:rsidP="00022BEE">
      <w:pPr>
        <w:spacing w:line="360" w:lineRule="auto"/>
        <w:jc w:val="both"/>
        <w:rPr>
          <w:rFonts w:ascii="Arial" w:hAnsi="Arial" w:cs="Arial"/>
        </w:rPr>
      </w:pPr>
      <w:r w:rsidRPr="001445AB">
        <w:rPr>
          <w:rFonts w:ascii="Arial" w:hAnsi="Arial" w:cs="Arial"/>
        </w:rPr>
        <w:t>El presente proyecto consiste en el diseño formal y la implementación del frontend de un compilador (específicamente sus etapas de análisis léxico y análisis sintáctico con generación de Árbol Sintáctico Abstracto - AST)</w:t>
      </w:r>
      <w:r w:rsidR="0047020A">
        <w:rPr>
          <w:rFonts w:ascii="Arial" w:hAnsi="Arial" w:cs="Arial"/>
        </w:rPr>
        <w:t>.</w:t>
      </w:r>
    </w:p>
    <w:p w14:paraId="4F8895CB" w14:textId="77777777" w:rsidR="0047020A" w:rsidRDefault="0047020A" w:rsidP="00022BEE">
      <w:pPr>
        <w:spacing w:line="360" w:lineRule="auto"/>
        <w:jc w:val="both"/>
        <w:rPr>
          <w:rFonts w:ascii="Arial" w:hAnsi="Arial" w:cs="Arial"/>
        </w:rPr>
      </w:pPr>
    </w:p>
    <w:p w14:paraId="57FB89D0" w14:textId="0958985C" w:rsidR="0047020A" w:rsidRDefault="0018420C" w:rsidP="00022BEE">
      <w:pPr>
        <w:spacing w:line="360" w:lineRule="auto"/>
        <w:jc w:val="both"/>
        <w:rPr>
          <w:rFonts w:ascii="Arial" w:hAnsi="Arial" w:cs="Arial"/>
        </w:rPr>
      </w:pPr>
      <w:r w:rsidRPr="0018420C">
        <w:rPr>
          <w:rFonts w:ascii="Arial" w:hAnsi="Arial" w:cs="Arial"/>
        </w:rPr>
        <w:t>El compilador será programado íntegramente de forma nativa en Go (Golang). La elección de Go obedece a tres factores técnicos clave:</w:t>
      </w:r>
    </w:p>
    <w:p w14:paraId="7D56738B" w14:textId="05269046" w:rsidR="00F7544A" w:rsidRDefault="00F7544A" w:rsidP="00F754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Rendimiento y portabilidad: Genera binarios ejecutables nativos sin dependencias externas ni sobrecarga de máquinas virtuales.</w:t>
      </w:r>
    </w:p>
    <w:p w14:paraId="57223827" w14:textId="7B403834" w:rsidR="00F7544A" w:rsidRDefault="00F7544A" w:rsidP="00F754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Tipado estático y modelado de datos: </w:t>
      </w:r>
      <w:r w:rsidRPr="00F7544A">
        <w:rPr>
          <w:rFonts w:ascii="Arial" w:hAnsi="Arial" w:cs="Arial"/>
        </w:rPr>
        <w:t>El sistema de tipos, estructuras e interfaces implícitas de Go permite definir contratos formales estrictos para cada nodo del AST (Node, Statement, Expression), facilitando un recorrido recursivo predecible y seguro en memoria.</w:t>
      </w:r>
    </w:p>
    <w:p w14:paraId="6A847FA0" w14:textId="69C7875B" w:rsidR="009F7B9B" w:rsidRDefault="00AA0E33" w:rsidP="00F754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Poder de parsing construido internamente: Go cuenta con librarías robustas como go/token, go/scanner, go/parser y go/ast.</w:t>
      </w:r>
      <w:r w:rsidR="00AB582C">
        <w:rPr>
          <w:rFonts w:ascii="Arial" w:hAnsi="Arial" w:cs="Arial"/>
        </w:rPr>
        <w:t xml:space="preserve"> Aunque inicialmente utilizadas para parsear Go en sí, estas sirven como base para diseñar herramientas personalizadas.</w:t>
      </w:r>
    </w:p>
    <w:p w14:paraId="0143FBC7" w14:textId="77777777" w:rsidR="000333A5" w:rsidRDefault="000333A5" w:rsidP="000333A5">
      <w:pPr>
        <w:spacing w:line="360" w:lineRule="auto"/>
        <w:jc w:val="both"/>
        <w:rPr>
          <w:rFonts w:ascii="Arial" w:hAnsi="Arial" w:cs="Arial"/>
        </w:rPr>
      </w:pPr>
    </w:p>
    <w:p w14:paraId="036D3F4C" w14:textId="7C3D3C13" w:rsidR="000333A5" w:rsidRPr="000333A5" w:rsidRDefault="000333A5" w:rsidP="000333A5">
      <w:pPr>
        <w:spacing w:line="360" w:lineRule="auto"/>
        <w:jc w:val="both"/>
        <w:rPr>
          <w:rFonts w:ascii="Arial" w:hAnsi="Arial" w:cs="Arial"/>
          <w:b/>
          <w:bCs/>
        </w:rPr>
      </w:pPr>
      <w:r w:rsidRPr="000333A5">
        <w:rPr>
          <w:rFonts w:ascii="Arial" w:hAnsi="Arial" w:cs="Arial"/>
          <w:b/>
          <w:bCs/>
        </w:rPr>
        <w:t>Justificación</w:t>
      </w:r>
    </w:p>
    <w:p w14:paraId="35E0D291" w14:textId="5920CA5D" w:rsidR="0084437B" w:rsidRDefault="00B62CB6" w:rsidP="006F3C2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flujos continuos de entrega y despliegue (CI/CD), la definición de infraestructura y pipelines depende casi exclusivamente de archivos de configuración serializados en YAML o JSON. Estos formatos carecen de una gramática formalmente tipada en tiempo de edición, provocando que errores como indentaciones erróneas, referencias circulares o propiedades invalidas solo se detecten tras haber iniciado la ejecución de un trabajo en la nube.</w:t>
      </w:r>
      <w:r w:rsidR="00631E72">
        <w:rPr>
          <w:rFonts w:ascii="Arial" w:hAnsi="Arial" w:cs="Arial"/>
        </w:rPr>
        <w:t xml:space="preserve"> PipeSpec soluciona este problema verificando la definición jerárquica obligatoria de pipelines y etapas, modelado nativo de dependencias concurrentes, </w:t>
      </w:r>
      <w:r w:rsidR="00631E72">
        <w:rPr>
          <w:rFonts w:ascii="Arial" w:hAnsi="Arial" w:cs="Arial"/>
        </w:rPr>
        <w:lastRenderedPageBreak/>
        <w:t>bloques de ejecución estrictos delimitados por niveles, y cláusulas de guarda lógica condicionadas.</w:t>
      </w:r>
    </w:p>
    <w:p w14:paraId="57B83B34" w14:textId="77777777" w:rsidR="00B277E1" w:rsidRDefault="00B277E1" w:rsidP="006F3C20">
      <w:pPr>
        <w:spacing w:line="360" w:lineRule="auto"/>
        <w:jc w:val="both"/>
        <w:rPr>
          <w:rFonts w:ascii="Arial" w:hAnsi="Arial" w:cs="Arial"/>
        </w:rPr>
      </w:pPr>
    </w:p>
    <w:p w14:paraId="13FD888B" w14:textId="070C8762" w:rsidR="00606C69" w:rsidRDefault="00B277E1" w:rsidP="006F3C2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lenguaje destino el proyecto se inclina hacía Ensamblador x86-64 con sintaxis NASM. </w:t>
      </w:r>
      <w:r w:rsidR="00B36E13">
        <w:rPr>
          <w:rFonts w:ascii="Arial" w:hAnsi="Arial" w:cs="Arial"/>
        </w:rPr>
        <w:t xml:space="preserve">Go ofrece un rendimiento nativo óptimo para recorrer árboles complejos en memoria y formatear cadenas de texto masivas para la generación del archivo .asm mediante strings.Builder y tipos estrictamente tipados. </w:t>
      </w:r>
    </w:p>
    <w:p w14:paraId="2085E2FD" w14:textId="77777777" w:rsidR="00B36E13" w:rsidRDefault="00B36E13" w:rsidP="006F3C20">
      <w:pPr>
        <w:spacing w:line="360" w:lineRule="auto"/>
        <w:jc w:val="both"/>
        <w:rPr>
          <w:rFonts w:ascii="Arial" w:hAnsi="Arial" w:cs="Arial"/>
        </w:rPr>
      </w:pPr>
    </w:p>
    <w:p w14:paraId="2D1A21AF" w14:textId="698F787C" w:rsidR="008A3398" w:rsidRDefault="00C835A5" w:rsidP="006F3C20">
      <w:pPr>
        <w:spacing w:line="360" w:lineRule="auto"/>
        <w:jc w:val="both"/>
        <w:rPr>
          <w:rFonts w:ascii="Arial" w:hAnsi="Arial" w:cs="Arial"/>
          <w:b/>
          <w:bCs/>
        </w:rPr>
      </w:pPr>
      <w:r w:rsidRPr="00C835A5">
        <w:rPr>
          <w:rFonts w:ascii="Arial" w:hAnsi="Arial" w:cs="Arial"/>
          <w:b/>
          <w:bCs/>
        </w:rPr>
        <w:t>Ejemplo</w:t>
      </w:r>
      <w:r w:rsidR="008A3398">
        <w:rPr>
          <w:rFonts w:ascii="Arial" w:hAnsi="Arial" w:cs="Arial"/>
          <w:b/>
          <w:bCs/>
        </w:rPr>
        <w:t xml:space="preserve"> de código fuente en PipeSpec</w:t>
      </w:r>
    </w:p>
    <w:p w14:paraId="4F7A4773" w14:textId="400E1EB7" w:rsidR="00E46864" w:rsidRDefault="00D463DE" w:rsidP="006F3C2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99E9D" wp14:editId="220DF650">
                <wp:simplePos x="0" y="0"/>
                <wp:positionH relativeFrom="column">
                  <wp:posOffset>0</wp:posOffset>
                </wp:positionH>
                <wp:positionV relativeFrom="paragraph">
                  <wp:posOffset>232491</wp:posOffset>
                </wp:positionV>
                <wp:extent cx="6303010" cy="3258442"/>
                <wp:effectExtent l="12700" t="12700" r="8890" b="18415"/>
                <wp:wrapNone/>
                <wp:docPr id="1891424867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3010" cy="3258442"/>
                        </a:xfrm>
                        <a:prstGeom prst="roundRect">
                          <a:avLst>
                            <a:gd name="adj" fmla="val 5244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190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A20C" w14:textId="77777777" w:rsidR="00033EFD" w:rsidRPr="00033EFD" w:rsidRDefault="00033EFD" w:rsidP="00033EFD">
                            <w:pPr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pipeline "deploy-service":</w:t>
                            </w:r>
                          </w:p>
                          <w:p w14:paraId="0F088B84" w14:textId="42AD4206" w:rsidR="00033EFD" w:rsidRPr="00033EFD" w:rsidRDefault="00033EFD" w:rsidP="00033EFD">
                            <w:pPr>
                              <w:ind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stage "lint":</w:t>
                            </w:r>
                          </w:p>
                          <w:p w14:paraId="55DD02AC" w14:textId="0BCAABC9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image = "golang:1.24"</w:t>
                            </w:r>
                          </w:p>
                          <w:p w14:paraId="1ABC5169" w14:textId="792CFC0F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exec:</w:t>
                            </w:r>
                          </w:p>
                          <w:p w14:paraId="458BE337" w14:textId="4DCEB493" w:rsidR="00033EFD" w:rsidRPr="00033EFD" w:rsidRDefault="00033EFD" w:rsidP="00033EFD">
                            <w:pPr>
                              <w:ind w:left="144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"golangci-lint run"</w:t>
                            </w:r>
                          </w:p>
                          <w:p w14:paraId="2298860E" w14:textId="77777777" w:rsidR="00033EFD" w:rsidRPr="00033EFD" w:rsidRDefault="00033EFD" w:rsidP="00033EFD">
                            <w:pPr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</w:p>
                          <w:p w14:paraId="505B8F17" w14:textId="0DF23F40" w:rsidR="00033EFD" w:rsidRPr="00033EFD" w:rsidRDefault="00033EFD" w:rsidP="00033EFD">
                            <w:pPr>
                              <w:ind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stage "test" depends_on ["lint"]:</w:t>
                            </w:r>
                          </w:p>
                          <w:p w14:paraId="638D548C" w14:textId="2171378B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image = "golang:1.24"</w:t>
                            </w:r>
                          </w:p>
                          <w:p w14:paraId="3FF16DFA" w14:textId="0F6C994E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timeout = 300</w:t>
                            </w:r>
                          </w:p>
                          <w:p w14:paraId="2C14F7F9" w14:textId="5441F597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exec:</w:t>
                            </w:r>
                          </w:p>
                          <w:p w14:paraId="3B79D15E" w14:textId="01777ACD" w:rsidR="00033EFD" w:rsidRPr="00033EFD" w:rsidRDefault="00033EFD" w:rsidP="00033EFD">
                            <w:pPr>
                              <w:ind w:left="144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"go test -v ./..."</w:t>
                            </w:r>
                          </w:p>
                          <w:p w14:paraId="4B61C8AE" w14:textId="77777777" w:rsidR="00033EFD" w:rsidRPr="00033EFD" w:rsidRDefault="00033EFD" w:rsidP="00033EFD">
                            <w:pPr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</w:p>
                          <w:p w14:paraId="015CAAA2" w14:textId="5FAEAEE3" w:rsidR="00033EFD" w:rsidRPr="00033EFD" w:rsidRDefault="00033EFD" w:rsidP="00033EFD">
                            <w:pPr>
                              <w:ind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stage "deploy" depends_on ["test"]:</w:t>
                            </w:r>
                          </w:p>
                          <w:p w14:paraId="5B0AC026" w14:textId="4B781EF2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image = "alpine/k8s:1.30"</w:t>
                            </w:r>
                          </w:p>
                          <w:p w14:paraId="467A4D98" w14:textId="5A47FF1B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timeout = 180</w:t>
                            </w:r>
                          </w:p>
                          <w:p w14:paraId="5CFF92B7" w14:textId="17129CCE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when = [[ branch == "main" &amp;&amp; dry_run == false ]]</w:t>
                            </w:r>
                          </w:p>
                          <w:p w14:paraId="53AC4FCB" w14:textId="40165730" w:rsidR="00033EFD" w:rsidRPr="00033EFD" w:rsidRDefault="00033EFD" w:rsidP="00033EFD">
                            <w:pPr>
                              <w:ind w:left="720" w:firstLine="720"/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exec:</w:t>
                            </w:r>
                          </w:p>
                          <w:p w14:paraId="64742972" w14:textId="5D645791" w:rsidR="00640816" w:rsidRDefault="00033EFD" w:rsidP="00033EFD">
                            <w:pPr>
                              <w:ind w:left="1440" w:firstLine="720"/>
                            </w:pPr>
                            <w:r w:rsidRPr="00033EFD">
                              <w:rPr>
                                <w:rFonts w:ascii="Monaco" w:hAnsi="Monaco" w:cs="Arial"/>
                                <w:sz w:val="20"/>
                                <w:szCs w:val="20"/>
                              </w:rPr>
                              <w:t>"kubectl apply -f deploy/"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99E9D" id="Rounded Rectangle 2" o:spid="_x0000_s1026" style="position:absolute;left:0;text-align:left;margin-left:0;margin-top:18.3pt;width:496.3pt;height:25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3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" fillcolor="#272727 [2749]" strokecolor="#404040 [2429]" strokeweight="1.5pt">
                <v:stroke joinstyle="miter"/>
                <v:textbox>
                  <w:txbxContent>
                    <w:p w14:paraId="494FA20C" w14:textId="77777777" w:rsidR="00033EFD" w:rsidRPr="00033EFD" w:rsidRDefault="00033EFD" w:rsidP="00033EFD">
                      <w:pPr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pipeline "deploy-service":</w:t>
                      </w:r>
                    </w:p>
                    <w:p w14:paraId="0F088B84" w14:textId="42AD4206" w:rsidR="00033EFD" w:rsidRPr="00033EFD" w:rsidRDefault="00033EFD" w:rsidP="00033EFD">
                      <w:pPr>
                        <w:ind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stage "lint":</w:t>
                      </w:r>
                    </w:p>
                    <w:p w14:paraId="55DD02AC" w14:textId="0BCAABC9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image = "golang:1.24"</w:t>
                      </w:r>
                    </w:p>
                    <w:p w14:paraId="1ABC5169" w14:textId="792CFC0F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exec:</w:t>
                      </w:r>
                    </w:p>
                    <w:p w14:paraId="458BE337" w14:textId="4DCEB493" w:rsidR="00033EFD" w:rsidRPr="00033EFD" w:rsidRDefault="00033EFD" w:rsidP="00033EFD">
                      <w:pPr>
                        <w:ind w:left="144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"golangci-lint run"</w:t>
                      </w:r>
                    </w:p>
                    <w:p w14:paraId="2298860E" w14:textId="77777777" w:rsidR="00033EFD" w:rsidRPr="00033EFD" w:rsidRDefault="00033EFD" w:rsidP="00033EFD">
                      <w:pPr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</w:p>
                    <w:p w14:paraId="505B8F17" w14:textId="0DF23F40" w:rsidR="00033EFD" w:rsidRPr="00033EFD" w:rsidRDefault="00033EFD" w:rsidP="00033EFD">
                      <w:pPr>
                        <w:ind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stage "test" depends_on ["lint"]:</w:t>
                      </w:r>
                    </w:p>
                    <w:p w14:paraId="638D548C" w14:textId="2171378B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image = "golang:1.24"</w:t>
                      </w:r>
                    </w:p>
                    <w:p w14:paraId="3FF16DFA" w14:textId="0F6C994E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timeout = 300</w:t>
                      </w:r>
                    </w:p>
                    <w:p w14:paraId="2C14F7F9" w14:textId="5441F597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exec:</w:t>
                      </w:r>
                    </w:p>
                    <w:p w14:paraId="3B79D15E" w14:textId="01777ACD" w:rsidR="00033EFD" w:rsidRPr="00033EFD" w:rsidRDefault="00033EFD" w:rsidP="00033EFD">
                      <w:pPr>
                        <w:ind w:left="144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"go test -v ./..."</w:t>
                      </w:r>
                    </w:p>
                    <w:p w14:paraId="4B61C8AE" w14:textId="77777777" w:rsidR="00033EFD" w:rsidRPr="00033EFD" w:rsidRDefault="00033EFD" w:rsidP="00033EFD">
                      <w:pPr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</w:p>
                    <w:p w14:paraId="015CAAA2" w14:textId="5FAEAEE3" w:rsidR="00033EFD" w:rsidRPr="00033EFD" w:rsidRDefault="00033EFD" w:rsidP="00033EFD">
                      <w:pPr>
                        <w:ind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stage "deploy" depends_on ["test"]:</w:t>
                      </w:r>
                    </w:p>
                    <w:p w14:paraId="5B0AC026" w14:textId="4B781EF2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image = "alpine/k8s:1.30"</w:t>
                      </w:r>
                    </w:p>
                    <w:p w14:paraId="467A4D98" w14:textId="5A47FF1B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timeout = 180</w:t>
                      </w:r>
                    </w:p>
                    <w:p w14:paraId="5CFF92B7" w14:textId="17129CCE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when = [[ branch == "main" &amp;&amp; dry_run == false ]]</w:t>
                      </w:r>
                    </w:p>
                    <w:p w14:paraId="53AC4FCB" w14:textId="40165730" w:rsidR="00033EFD" w:rsidRPr="00033EFD" w:rsidRDefault="00033EFD" w:rsidP="00033EFD">
                      <w:pPr>
                        <w:ind w:left="720" w:firstLine="720"/>
                        <w:rPr>
                          <w:rFonts w:ascii="Monaco" w:hAnsi="Monaco" w:cs="Arial"/>
                          <w:sz w:val="20"/>
                          <w:szCs w:val="20"/>
                        </w:rPr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exec:</w:t>
                      </w:r>
                    </w:p>
                    <w:p w14:paraId="64742972" w14:textId="5D645791" w:rsidR="00640816" w:rsidRDefault="00033EFD" w:rsidP="00033EFD">
                      <w:pPr>
                        <w:ind w:left="1440" w:firstLine="720"/>
                      </w:pPr>
                      <w:r w:rsidRPr="00033EFD">
                        <w:rPr>
                          <w:rFonts w:ascii="Monaco" w:hAnsi="Monaco" w:cs="Arial"/>
                          <w:sz w:val="20"/>
                          <w:szCs w:val="20"/>
                        </w:rPr>
                        <w:t>"kubectl apply -f deploy/"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9E9476" w14:textId="77777777" w:rsidR="00DE2F02" w:rsidRPr="00DE2F02" w:rsidRDefault="00DE2F02" w:rsidP="00DE2F02">
      <w:pPr>
        <w:rPr>
          <w:rFonts w:ascii="Arial" w:hAnsi="Arial" w:cs="Arial"/>
        </w:rPr>
      </w:pPr>
    </w:p>
    <w:p w14:paraId="0402A94F" w14:textId="77777777" w:rsidR="00DE2F02" w:rsidRPr="00DE2F02" w:rsidRDefault="00DE2F02" w:rsidP="00DE2F02">
      <w:pPr>
        <w:rPr>
          <w:rFonts w:ascii="Arial" w:hAnsi="Arial" w:cs="Arial"/>
        </w:rPr>
      </w:pPr>
    </w:p>
    <w:p w14:paraId="49C01541" w14:textId="77777777" w:rsidR="00DE2F02" w:rsidRPr="00DE2F02" w:rsidRDefault="00DE2F02" w:rsidP="00DE2F02">
      <w:pPr>
        <w:rPr>
          <w:rFonts w:ascii="Arial" w:hAnsi="Arial" w:cs="Arial"/>
        </w:rPr>
      </w:pPr>
    </w:p>
    <w:p w14:paraId="2FD7C2C3" w14:textId="77777777" w:rsidR="00DE2F02" w:rsidRPr="00DE2F02" w:rsidRDefault="00DE2F02" w:rsidP="00DE2F02">
      <w:pPr>
        <w:rPr>
          <w:rFonts w:ascii="Arial" w:hAnsi="Arial" w:cs="Arial"/>
        </w:rPr>
      </w:pPr>
    </w:p>
    <w:p w14:paraId="4DAEE40F" w14:textId="77777777" w:rsidR="00DE2F02" w:rsidRPr="00DE2F02" w:rsidRDefault="00DE2F02" w:rsidP="00DE2F02">
      <w:pPr>
        <w:rPr>
          <w:rFonts w:ascii="Arial" w:hAnsi="Arial" w:cs="Arial"/>
        </w:rPr>
      </w:pPr>
    </w:p>
    <w:p w14:paraId="671FB3D8" w14:textId="77777777" w:rsidR="00DE2F02" w:rsidRPr="00DE2F02" w:rsidRDefault="00DE2F02" w:rsidP="00DE2F02">
      <w:pPr>
        <w:rPr>
          <w:rFonts w:ascii="Arial" w:hAnsi="Arial" w:cs="Arial"/>
        </w:rPr>
      </w:pPr>
    </w:p>
    <w:p w14:paraId="2055E38A" w14:textId="77777777" w:rsidR="00DE2F02" w:rsidRPr="00DE2F02" w:rsidRDefault="00DE2F02" w:rsidP="00DE2F02">
      <w:pPr>
        <w:rPr>
          <w:rFonts w:ascii="Arial" w:hAnsi="Arial" w:cs="Arial"/>
        </w:rPr>
      </w:pPr>
    </w:p>
    <w:p w14:paraId="18E0AE99" w14:textId="77777777" w:rsidR="00DE2F02" w:rsidRPr="00DE2F02" w:rsidRDefault="00DE2F02" w:rsidP="00DE2F02">
      <w:pPr>
        <w:rPr>
          <w:rFonts w:ascii="Arial" w:hAnsi="Arial" w:cs="Arial"/>
        </w:rPr>
      </w:pPr>
    </w:p>
    <w:p w14:paraId="7DD61452" w14:textId="77777777" w:rsidR="00DE2F02" w:rsidRPr="00DE2F02" w:rsidRDefault="00DE2F02" w:rsidP="00DE2F02">
      <w:pPr>
        <w:rPr>
          <w:rFonts w:ascii="Arial" w:hAnsi="Arial" w:cs="Arial"/>
        </w:rPr>
      </w:pPr>
    </w:p>
    <w:p w14:paraId="7B59CC46" w14:textId="77777777" w:rsidR="00DE2F02" w:rsidRPr="00DE2F02" w:rsidRDefault="00DE2F02" w:rsidP="00DE2F02">
      <w:pPr>
        <w:rPr>
          <w:rFonts w:ascii="Arial" w:hAnsi="Arial" w:cs="Arial"/>
        </w:rPr>
      </w:pPr>
    </w:p>
    <w:p w14:paraId="47E89291" w14:textId="77777777" w:rsidR="00DE2F02" w:rsidRPr="00DE2F02" w:rsidRDefault="00DE2F02" w:rsidP="00DE2F02">
      <w:pPr>
        <w:rPr>
          <w:rFonts w:ascii="Arial" w:hAnsi="Arial" w:cs="Arial"/>
        </w:rPr>
      </w:pPr>
    </w:p>
    <w:p w14:paraId="311293DC" w14:textId="77777777" w:rsidR="00DE2F02" w:rsidRPr="00DE2F02" w:rsidRDefault="00DE2F02" w:rsidP="00DE2F02">
      <w:pPr>
        <w:rPr>
          <w:rFonts w:ascii="Arial" w:hAnsi="Arial" w:cs="Arial"/>
        </w:rPr>
      </w:pPr>
    </w:p>
    <w:p w14:paraId="2E6AF6A2" w14:textId="77777777" w:rsidR="00DE2F02" w:rsidRPr="00DE2F02" w:rsidRDefault="00DE2F02" w:rsidP="00DE2F02">
      <w:pPr>
        <w:rPr>
          <w:rFonts w:ascii="Arial" w:hAnsi="Arial" w:cs="Arial"/>
        </w:rPr>
      </w:pPr>
    </w:p>
    <w:p w14:paraId="69D86DB1" w14:textId="77777777" w:rsidR="00DE2F02" w:rsidRPr="00DE2F02" w:rsidRDefault="00DE2F02" w:rsidP="00DE2F02">
      <w:pPr>
        <w:rPr>
          <w:rFonts w:ascii="Arial" w:hAnsi="Arial" w:cs="Arial"/>
        </w:rPr>
      </w:pPr>
    </w:p>
    <w:p w14:paraId="0AA1623D" w14:textId="77777777" w:rsidR="00DE2F02" w:rsidRPr="00DE2F02" w:rsidRDefault="00DE2F02" w:rsidP="00DE2F02">
      <w:pPr>
        <w:rPr>
          <w:rFonts w:ascii="Arial" w:hAnsi="Arial" w:cs="Arial"/>
        </w:rPr>
      </w:pPr>
    </w:p>
    <w:p w14:paraId="4EF6CA64" w14:textId="77777777" w:rsidR="00DE2F02" w:rsidRPr="00DE2F02" w:rsidRDefault="00DE2F02" w:rsidP="00DE2F02">
      <w:pPr>
        <w:rPr>
          <w:rFonts w:ascii="Arial" w:hAnsi="Arial" w:cs="Arial"/>
        </w:rPr>
      </w:pPr>
    </w:p>
    <w:p w14:paraId="7FD1D02B" w14:textId="77777777" w:rsidR="00DE2F02" w:rsidRPr="00DE2F02" w:rsidRDefault="00DE2F02" w:rsidP="00DE2F02">
      <w:pPr>
        <w:rPr>
          <w:rFonts w:ascii="Arial" w:hAnsi="Arial" w:cs="Arial"/>
        </w:rPr>
      </w:pPr>
    </w:p>
    <w:p w14:paraId="44DEDDF4" w14:textId="77777777" w:rsidR="00DE2F02" w:rsidRPr="00DE2F02" w:rsidRDefault="00DE2F02" w:rsidP="00DE2F02">
      <w:pPr>
        <w:rPr>
          <w:rFonts w:ascii="Arial" w:hAnsi="Arial" w:cs="Arial"/>
        </w:rPr>
      </w:pPr>
    </w:p>
    <w:p w14:paraId="6FDC9997" w14:textId="77777777" w:rsidR="00261495" w:rsidRDefault="00261495" w:rsidP="00DE2F02">
      <w:pPr>
        <w:tabs>
          <w:tab w:val="left" w:pos="1287"/>
        </w:tabs>
        <w:spacing w:line="360" w:lineRule="auto"/>
        <w:rPr>
          <w:rFonts w:ascii="Arial" w:hAnsi="Arial" w:cs="Arial"/>
          <w:b/>
          <w:bCs/>
        </w:rPr>
      </w:pPr>
    </w:p>
    <w:p w14:paraId="30E37EC6" w14:textId="77777777" w:rsidR="00B4766B" w:rsidRDefault="00B4766B" w:rsidP="00DE2F02">
      <w:pPr>
        <w:tabs>
          <w:tab w:val="left" w:pos="1287"/>
        </w:tabs>
        <w:spacing w:line="360" w:lineRule="auto"/>
        <w:rPr>
          <w:rFonts w:ascii="Arial" w:hAnsi="Arial" w:cs="Arial"/>
          <w:b/>
          <w:bCs/>
        </w:rPr>
      </w:pPr>
    </w:p>
    <w:p w14:paraId="21777C52" w14:textId="485AAB79" w:rsidR="00B4766B" w:rsidRDefault="00B4766B" w:rsidP="00DE2F02">
      <w:pPr>
        <w:tabs>
          <w:tab w:val="left" w:pos="1287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Delimitación</w:t>
      </w:r>
    </w:p>
    <w:p w14:paraId="686D1701" w14:textId="28891F0C" w:rsidR="00AF097A" w:rsidRDefault="004462EA" w:rsidP="00DE2F02">
      <w:pPr>
        <w:tabs>
          <w:tab w:val="left" w:pos="1287"/>
        </w:tabs>
        <w:spacing w:line="360" w:lineRule="auto"/>
        <w:rPr>
          <w:rFonts w:ascii="Arial" w:hAnsi="Arial" w:cs="Arial"/>
        </w:rPr>
      </w:pPr>
      <w:r w:rsidRPr="004462EA">
        <w:rPr>
          <w:rFonts w:ascii="Arial" w:hAnsi="Arial" w:cs="Arial"/>
        </w:rPr>
        <w:t>El proyecto se concentrará estrictamente en la etapa de análisis sintáctico</w:t>
      </w:r>
      <w:r>
        <w:rPr>
          <w:rFonts w:ascii="Arial" w:hAnsi="Arial" w:cs="Arial"/>
        </w:rPr>
        <w:t>, donde se visualizará un Árbol Sintáctico Abstracto.</w:t>
      </w:r>
    </w:p>
    <w:p w14:paraId="2F78DF9C" w14:textId="77777777" w:rsidR="00AF097A" w:rsidRDefault="00AF097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6251AFD" w14:textId="4333BDDF" w:rsidR="00124EB0" w:rsidRPr="00146B12" w:rsidRDefault="00146B12" w:rsidP="00DE2F02">
      <w:pPr>
        <w:tabs>
          <w:tab w:val="left" w:pos="1287"/>
        </w:tabs>
        <w:spacing w:line="360" w:lineRule="auto"/>
        <w:rPr>
          <w:rFonts w:ascii="Arial" w:hAnsi="Arial" w:cs="Arial"/>
          <w:b/>
          <w:bCs/>
        </w:rPr>
      </w:pPr>
      <w:r w:rsidRPr="00146B12">
        <w:rPr>
          <w:rFonts w:ascii="Arial" w:hAnsi="Arial" w:cs="Arial"/>
          <w:b/>
          <w:bCs/>
        </w:rPr>
        <w:lastRenderedPageBreak/>
        <w:t>Tabla de símbolos</w:t>
      </w:r>
    </w:p>
    <w:tbl>
      <w:tblPr>
        <w:tblStyle w:val="TableGrid"/>
        <w:tblW w:w="9820" w:type="dxa"/>
        <w:tblLook w:val="04A0" w:firstRow="1" w:lastRow="0" w:firstColumn="1" w:lastColumn="0" w:noHBand="0" w:noVBand="1"/>
      </w:tblPr>
      <w:tblGrid>
        <w:gridCol w:w="2377"/>
        <w:gridCol w:w="2352"/>
        <w:gridCol w:w="2115"/>
        <w:gridCol w:w="2976"/>
      </w:tblGrid>
      <w:tr w:rsidR="00B10AF0" w:rsidRPr="00B10AF0" w14:paraId="00696B4A" w14:textId="77777777" w:rsidTr="00440153">
        <w:trPr>
          <w:trHeight w:val="822"/>
        </w:trPr>
        <w:tc>
          <w:tcPr>
            <w:tcW w:w="2377" w:type="dxa"/>
            <w:vAlign w:val="center"/>
          </w:tcPr>
          <w:p w14:paraId="28C7DD42" w14:textId="09C28D43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0AF0">
              <w:rPr>
                <w:rFonts w:ascii="Arial" w:hAnsi="Arial" w:cs="Arial"/>
                <w:b/>
                <w:bCs/>
                <w:sz w:val="22"/>
                <w:szCs w:val="22"/>
              </w:rPr>
              <w:t>Categoría Léxica</w:t>
            </w:r>
          </w:p>
        </w:tc>
        <w:tc>
          <w:tcPr>
            <w:tcW w:w="2352" w:type="dxa"/>
            <w:vAlign w:val="center"/>
          </w:tcPr>
          <w:p w14:paraId="167FF13D" w14:textId="554CD65F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0AF0">
              <w:rPr>
                <w:rFonts w:ascii="Arial" w:hAnsi="Arial" w:cs="Arial"/>
                <w:b/>
                <w:bCs/>
                <w:sz w:val="22"/>
                <w:szCs w:val="22"/>
              </w:rPr>
              <w:t>Token</w:t>
            </w:r>
          </w:p>
        </w:tc>
        <w:tc>
          <w:tcPr>
            <w:tcW w:w="2115" w:type="dxa"/>
            <w:vAlign w:val="center"/>
          </w:tcPr>
          <w:p w14:paraId="455676D8" w14:textId="02CFE663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0AF0">
              <w:rPr>
                <w:rFonts w:ascii="Arial" w:hAnsi="Arial" w:cs="Arial"/>
                <w:b/>
                <w:bCs/>
                <w:sz w:val="22"/>
                <w:szCs w:val="22"/>
              </w:rPr>
              <w:t>Lexema/Patrón</w:t>
            </w:r>
          </w:p>
        </w:tc>
        <w:tc>
          <w:tcPr>
            <w:tcW w:w="2976" w:type="dxa"/>
            <w:vAlign w:val="center"/>
          </w:tcPr>
          <w:p w14:paraId="211A1376" w14:textId="457CC4A3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0AF0">
              <w:rPr>
                <w:rFonts w:ascii="Arial" w:hAnsi="Arial" w:cs="Arial"/>
                <w:b/>
                <w:bCs/>
                <w:sz w:val="22"/>
                <w:szCs w:val="22"/>
              </w:rPr>
              <w:t>Descripción Sintáctica</w:t>
            </w:r>
          </w:p>
        </w:tc>
      </w:tr>
      <w:tr w:rsidR="00B10AF0" w:rsidRPr="00B10AF0" w14:paraId="14482AF9" w14:textId="77777777" w:rsidTr="00440153">
        <w:trPr>
          <w:trHeight w:val="955"/>
        </w:trPr>
        <w:tc>
          <w:tcPr>
            <w:tcW w:w="2377" w:type="dxa"/>
            <w:vMerge w:val="restart"/>
            <w:vAlign w:val="center"/>
          </w:tcPr>
          <w:p w14:paraId="6745AC0E" w14:textId="3E3BC626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10AF0">
              <w:rPr>
                <w:rFonts w:ascii="Arial" w:hAnsi="Arial" w:cs="Arial"/>
                <w:b/>
                <w:bCs/>
              </w:rPr>
              <w:t>Palabras Reservadas</w:t>
            </w:r>
          </w:p>
        </w:tc>
        <w:tc>
          <w:tcPr>
            <w:tcW w:w="2352" w:type="dxa"/>
            <w:vAlign w:val="center"/>
          </w:tcPr>
          <w:p w14:paraId="76E67B70" w14:textId="58FC2D00" w:rsidR="00B10AF0" w:rsidRPr="00B10AF0" w:rsidRDefault="00B10AF0" w:rsidP="000A5B0D">
            <w:pPr>
              <w:tabs>
                <w:tab w:val="left" w:pos="1287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B10AF0">
              <w:rPr>
                <w:rFonts w:ascii="Arial" w:hAnsi="Arial" w:cs="Arial"/>
              </w:rPr>
              <w:t>PIPELINE</w:t>
            </w:r>
          </w:p>
        </w:tc>
        <w:tc>
          <w:tcPr>
            <w:tcW w:w="2115" w:type="dxa"/>
            <w:vAlign w:val="center"/>
          </w:tcPr>
          <w:p w14:paraId="031A6490" w14:textId="7CB01D30" w:rsidR="00B10AF0" w:rsidRPr="00B10AF0" w:rsidRDefault="00B10AF0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 w:rsidRPr="00B10AF0">
              <w:rPr>
                <w:rFonts w:ascii="Arial" w:hAnsi="Arial" w:cs="Arial"/>
              </w:rPr>
              <w:t xml:space="preserve">pipeline </w:t>
            </w:r>
          </w:p>
        </w:tc>
        <w:tc>
          <w:tcPr>
            <w:tcW w:w="2976" w:type="dxa"/>
            <w:vAlign w:val="center"/>
          </w:tcPr>
          <w:p w14:paraId="269098F1" w14:textId="584D5D6E" w:rsidR="00B10AF0" w:rsidRPr="00B10AF0" w:rsidRDefault="00B10AF0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 w:rsidRPr="00B10AF0">
              <w:rPr>
                <w:rFonts w:ascii="Arial" w:hAnsi="Arial" w:cs="Arial"/>
              </w:rPr>
              <w:t>Inicia la declaración global del flujo de CI/CD.</w:t>
            </w:r>
          </w:p>
        </w:tc>
      </w:tr>
      <w:tr w:rsidR="00B10AF0" w:rsidRPr="00B10AF0" w14:paraId="04461F63" w14:textId="77777777" w:rsidTr="00440153">
        <w:trPr>
          <w:trHeight w:val="167"/>
        </w:trPr>
        <w:tc>
          <w:tcPr>
            <w:tcW w:w="2377" w:type="dxa"/>
            <w:vMerge/>
          </w:tcPr>
          <w:p w14:paraId="2FA55FA2" w14:textId="77777777" w:rsidR="00B10AF0" w:rsidRPr="00B10AF0" w:rsidRDefault="00B10AF0" w:rsidP="00DE2F02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7652A722" w14:textId="3DF2D4A9" w:rsidR="00B10AF0" w:rsidRPr="00B10AF0" w:rsidRDefault="00B10AF0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 w:rsidRPr="00B10AF0">
              <w:rPr>
                <w:rFonts w:ascii="Arial" w:hAnsi="Arial" w:cs="Arial"/>
              </w:rPr>
              <w:t>STAGE</w:t>
            </w:r>
          </w:p>
        </w:tc>
        <w:tc>
          <w:tcPr>
            <w:tcW w:w="2115" w:type="dxa"/>
            <w:vAlign w:val="center"/>
          </w:tcPr>
          <w:p w14:paraId="5BE2C906" w14:textId="05F9C701" w:rsidR="00B10AF0" w:rsidRPr="00B10AF0" w:rsidRDefault="00B10AF0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 w:rsidRPr="00B10AF0">
              <w:rPr>
                <w:rFonts w:ascii="Arial" w:hAnsi="Arial" w:cs="Arial"/>
              </w:rPr>
              <w:t xml:space="preserve">stage </w:t>
            </w:r>
          </w:p>
        </w:tc>
        <w:tc>
          <w:tcPr>
            <w:tcW w:w="2976" w:type="dxa"/>
            <w:vAlign w:val="center"/>
          </w:tcPr>
          <w:p w14:paraId="2646C6D2" w14:textId="09DBAA2C" w:rsidR="00B10AF0" w:rsidRPr="00B10AF0" w:rsidRDefault="00B10AF0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 w:rsidRPr="00B10AF0">
              <w:rPr>
                <w:rFonts w:ascii="Arial" w:hAnsi="Arial" w:cs="Arial"/>
              </w:rPr>
              <w:t>Define una unidad de trabajo o etapa dentro del pipeline.</w:t>
            </w:r>
          </w:p>
        </w:tc>
      </w:tr>
      <w:tr w:rsidR="00B10AF0" w:rsidRPr="00B10AF0" w14:paraId="4A5B5971" w14:textId="77777777" w:rsidTr="00440153">
        <w:trPr>
          <w:trHeight w:val="167"/>
        </w:trPr>
        <w:tc>
          <w:tcPr>
            <w:tcW w:w="2377" w:type="dxa"/>
            <w:vMerge/>
          </w:tcPr>
          <w:p w14:paraId="112EDC2E" w14:textId="77777777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4DC18190" w14:textId="7D1A46B0" w:rsidR="00B10AF0" w:rsidRPr="00B10AF0" w:rsidRDefault="00B10AF0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 w:rsidRPr="00B10AF0">
              <w:t>DEPENDS_ON</w:t>
            </w:r>
          </w:p>
        </w:tc>
        <w:tc>
          <w:tcPr>
            <w:tcW w:w="2115" w:type="dxa"/>
            <w:vAlign w:val="center"/>
          </w:tcPr>
          <w:p w14:paraId="13945BA4" w14:textId="13EB04E5" w:rsidR="00B10AF0" w:rsidRPr="00B10AF0" w:rsidRDefault="005E4314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>
              <w:t>depends_on</w:t>
            </w:r>
          </w:p>
        </w:tc>
        <w:tc>
          <w:tcPr>
            <w:tcW w:w="2976" w:type="dxa"/>
            <w:vAlign w:val="center"/>
          </w:tcPr>
          <w:p w14:paraId="3D8C4C63" w14:textId="1D4184B6" w:rsidR="00B10AF0" w:rsidRPr="00B10AF0" w:rsidRDefault="005E4314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 w:rsidRPr="005E4314">
              <w:t>Cláusula opcional que establece el grafo de dependencias de una etapa.</w:t>
            </w:r>
          </w:p>
        </w:tc>
      </w:tr>
      <w:tr w:rsidR="00B10AF0" w:rsidRPr="00B10AF0" w14:paraId="0C43FBB1" w14:textId="77777777" w:rsidTr="00440153">
        <w:trPr>
          <w:trHeight w:val="167"/>
        </w:trPr>
        <w:tc>
          <w:tcPr>
            <w:tcW w:w="2377" w:type="dxa"/>
            <w:vMerge/>
          </w:tcPr>
          <w:p w14:paraId="2D8317F9" w14:textId="77777777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193B6FB8" w14:textId="1165B4DC" w:rsidR="00B10AF0" w:rsidRPr="00B10AF0" w:rsidRDefault="005E4314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</w:t>
            </w:r>
          </w:p>
        </w:tc>
        <w:tc>
          <w:tcPr>
            <w:tcW w:w="2115" w:type="dxa"/>
            <w:vAlign w:val="center"/>
          </w:tcPr>
          <w:p w14:paraId="1839AB88" w14:textId="4C7C50EF" w:rsidR="00B10AF0" w:rsidRPr="00B10AF0" w:rsidRDefault="005E4314" w:rsidP="00F12D6B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</w:t>
            </w:r>
          </w:p>
        </w:tc>
        <w:tc>
          <w:tcPr>
            <w:tcW w:w="2976" w:type="dxa"/>
            <w:vAlign w:val="center"/>
          </w:tcPr>
          <w:p w14:paraId="77763108" w14:textId="7EA15616" w:rsidR="00B10AF0" w:rsidRPr="00B10AF0" w:rsidRDefault="005E4314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t>Especifica el contenedor o imagen de ejecución</w:t>
            </w:r>
          </w:p>
        </w:tc>
      </w:tr>
      <w:tr w:rsidR="00B10AF0" w:rsidRPr="00B10AF0" w14:paraId="27DB3373" w14:textId="77777777" w:rsidTr="00440153">
        <w:trPr>
          <w:trHeight w:val="167"/>
        </w:trPr>
        <w:tc>
          <w:tcPr>
            <w:tcW w:w="2377" w:type="dxa"/>
            <w:vMerge/>
          </w:tcPr>
          <w:p w14:paraId="271B6B7A" w14:textId="77777777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61F6E74F" w14:textId="20762A8C" w:rsidR="00B10AF0" w:rsidRPr="00B10AF0" w:rsidRDefault="005E4314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TIMEOUT</w:t>
            </w:r>
          </w:p>
        </w:tc>
        <w:tc>
          <w:tcPr>
            <w:tcW w:w="2115" w:type="dxa"/>
            <w:vAlign w:val="center"/>
          </w:tcPr>
          <w:p w14:paraId="5814A02F" w14:textId="609967A4" w:rsidR="00B10AF0" w:rsidRPr="00B10AF0" w:rsidRDefault="005E4314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Timeout</w:t>
            </w:r>
          </w:p>
        </w:tc>
        <w:tc>
          <w:tcPr>
            <w:tcW w:w="2976" w:type="dxa"/>
            <w:vAlign w:val="center"/>
          </w:tcPr>
          <w:p w14:paraId="2A5206CA" w14:textId="6220829E" w:rsidR="00B10AF0" w:rsidRPr="00B10AF0" w:rsidRDefault="005E4314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t>Tiempo límite de ejecución en segundos</w:t>
            </w:r>
          </w:p>
        </w:tc>
      </w:tr>
      <w:tr w:rsidR="00B10AF0" w:rsidRPr="00B10AF0" w14:paraId="7C6C66F5" w14:textId="77777777" w:rsidTr="00440153">
        <w:trPr>
          <w:trHeight w:val="167"/>
        </w:trPr>
        <w:tc>
          <w:tcPr>
            <w:tcW w:w="2377" w:type="dxa"/>
            <w:vMerge/>
          </w:tcPr>
          <w:p w14:paraId="1F5181DF" w14:textId="77777777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14EFF93E" w14:textId="232416A7" w:rsidR="00B10AF0" w:rsidRPr="00B10AF0" w:rsidRDefault="00C2329B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WHEN</w:t>
            </w:r>
          </w:p>
        </w:tc>
        <w:tc>
          <w:tcPr>
            <w:tcW w:w="2115" w:type="dxa"/>
            <w:vAlign w:val="center"/>
          </w:tcPr>
          <w:p w14:paraId="55397FF6" w14:textId="0B976FC2" w:rsidR="00B10AF0" w:rsidRPr="00B10AF0" w:rsidRDefault="00C2329B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when</w:t>
            </w:r>
          </w:p>
        </w:tc>
        <w:tc>
          <w:tcPr>
            <w:tcW w:w="2976" w:type="dxa"/>
            <w:vAlign w:val="center"/>
          </w:tcPr>
          <w:p w14:paraId="19EEE24D" w14:textId="6D49D37F" w:rsidR="00B10AF0" w:rsidRPr="00B10AF0" w:rsidRDefault="00C2329B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 w:rsidRPr="00C2329B">
              <w:rPr>
                <w:rFonts w:ascii="Arial" w:hAnsi="Arial" w:cs="Arial"/>
              </w:rPr>
              <w:t>Guarda lógica condicional para ejecutar la etapa.</w:t>
            </w:r>
          </w:p>
        </w:tc>
      </w:tr>
      <w:tr w:rsidR="00B10AF0" w:rsidRPr="00B10AF0" w14:paraId="4F07C84E" w14:textId="77777777" w:rsidTr="00440153">
        <w:trPr>
          <w:trHeight w:val="167"/>
        </w:trPr>
        <w:tc>
          <w:tcPr>
            <w:tcW w:w="2377" w:type="dxa"/>
            <w:vMerge/>
          </w:tcPr>
          <w:p w14:paraId="65B6ADAD" w14:textId="77777777" w:rsidR="00B10AF0" w:rsidRPr="00B10AF0" w:rsidRDefault="00B10AF0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2C31BC9C" w14:textId="0A1D47AB" w:rsidR="00B10AF0" w:rsidRPr="00B10AF0" w:rsidRDefault="00C2329B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EXEC</w:t>
            </w:r>
          </w:p>
        </w:tc>
        <w:tc>
          <w:tcPr>
            <w:tcW w:w="2115" w:type="dxa"/>
            <w:vAlign w:val="center"/>
          </w:tcPr>
          <w:p w14:paraId="0B1D82B1" w14:textId="705E49C8" w:rsidR="00B10AF0" w:rsidRPr="00B10AF0" w:rsidRDefault="00C2329B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t>exec</w:t>
            </w:r>
          </w:p>
        </w:tc>
        <w:tc>
          <w:tcPr>
            <w:tcW w:w="2976" w:type="dxa"/>
            <w:vAlign w:val="center"/>
          </w:tcPr>
          <w:p w14:paraId="062B87DC" w14:textId="4F35E544" w:rsidR="00B10AF0" w:rsidRPr="00B10AF0" w:rsidRDefault="00C2329B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 w:rsidRPr="00C2329B">
              <w:t>Encabezado del bloque de comandos a ejecutar.</w:t>
            </w:r>
          </w:p>
        </w:tc>
      </w:tr>
      <w:tr w:rsidR="004D3F8C" w:rsidRPr="00B10AF0" w14:paraId="0689E425" w14:textId="77777777" w:rsidTr="00440153">
        <w:trPr>
          <w:trHeight w:val="1361"/>
        </w:trPr>
        <w:tc>
          <w:tcPr>
            <w:tcW w:w="2377" w:type="dxa"/>
            <w:vMerge w:val="restart"/>
            <w:vAlign w:val="center"/>
          </w:tcPr>
          <w:p w14:paraId="4A5A3E2F" w14:textId="2AD4C5BD" w:rsidR="004D3F8C" w:rsidRPr="00350674" w:rsidRDefault="004D3F8C" w:rsidP="004D3F8C">
            <w:pPr>
              <w:tabs>
                <w:tab w:val="left" w:pos="128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50674">
              <w:rPr>
                <w:rFonts w:ascii="Arial" w:hAnsi="Arial" w:cs="Arial"/>
                <w:b/>
                <w:bCs/>
              </w:rPr>
              <w:t>Literales</w:t>
            </w:r>
          </w:p>
        </w:tc>
        <w:tc>
          <w:tcPr>
            <w:tcW w:w="2352" w:type="dxa"/>
            <w:vAlign w:val="center"/>
          </w:tcPr>
          <w:p w14:paraId="031074E2" w14:textId="4822BF5D" w:rsidR="004D3F8C" w:rsidRDefault="004D3F8C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2115" w:type="dxa"/>
            <w:vAlign w:val="center"/>
          </w:tcPr>
          <w:p w14:paraId="2960B37B" w14:textId="2EF48489" w:rsidR="004D3F8C" w:rsidRDefault="004D3F8C" w:rsidP="005E4314">
            <w:pPr>
              <w:tabs>
                <w:tab w:val="left" w:pos="1287"/>
              </w:tabs>
            </w:pPr>
            <w:r w:rsidRPr="00E820C9">
              <w:t>"[^"\n]*"</w:t>
            </w:r>
          </w:p>
        </w:tc>
        <w:tc>
          <w:tcPr>
            <w:tcW w:w="2976" w:type="dxa"/>
            <w:vAlign w:val="center"/>
          </w:tcPr>
          <w:p w14:paraId="7DD2440F" w14:textId="5FAC4199" w:rsidR="004D3F8C" w:rsidRPr="00C2329B" w:rsidRDefault="004D3F8C" w:rsidP="005E4314">
            <w:pPr>
              <w:tabs>
                <w:tab w:val="left" w:pos="1287"/>
              </w:tabs>
            </w:pPr>
            <w:r w:rsidRPr="005D1941">
              <w:t>Cadenas de texto entrecomilladas (nombres, rutas, imágenes).</w:t>
            </w:r>
          </w:p>
        </w:tc>
      </w:tr>
      <w:tr w:rsidR="004D3F8C" w:rsidRPr="00B10AF0" w14:paraId="353E4D72" w14:textId="77777777" w:rsidTr="00440153">
        <w:trPr>
          <w:trHeight w:val="167"/>
        </w:trPr>
        <w:tc>
          <w:tcPr>
            <w:tcW w:w="2377" w:type="dxa"/>
            <w:vMerge/>
          </w:tcPr>
          <w:p w14:paraId="333DEC7A" w14:textId="77777777" w:rsidR="004D3F8C" w:rsidRPr="00350674" w:rsidRDefault="004D3F8C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69A5DF48" w14:textId="26E68BD2" w:rsidR="004D3F8C" w:rsidRDefault="004D3F8C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115" w:type="dxa"/>
            <w:vAlign w:val="center"/>
          </w:tcPr>
          <w:p w14:paraId="1B73BAA1" w14:textId="77275813" w:rsidR="004D3F8C" w:rsidRPr="00E820C9" w:rsidRDefault="004D3F8C" w:rsidP="005E4314">
            <w:pPr>
              <w:tabs>
                <w:tab w:val="left" w:pos="1287"/>
              </w:tabs>
            </w:pPr>
            <w:r>
              <w:t>[0-9]+</w:t>
            </w:r>
          </w:p>
        </w:tc>
        <w:tc>
          <w:tcPr>
            <w:tcW w:w="2976" w:type="dxa"/>
            <w:vAlign w:val="center"/>
          </w:tcPr>
          <w:p w14:paraId="41CB746D" w14:textId="3B5FA966" w:rsidR="004D3F8C" w:rsidRPr="005D1941" w:rsidRDefault="004D3F8C" w:rsidP="005E4314">
            <w:pPr>
              <w:tabs>
                <w:tab w:val="left" w:pos="1287"/>
              </w:tabs>
            </w:pPr>
            <w:r w:rsidRPr="005D1941">
              <w:t>Valores numéricos enteros positivos (duraciones).</w:t>
            </w:r>
          </w:p>
        </w:tc>
      </w:tr>
      <w:tr w:rsidR="004D3F8C" w:rsidRPr="00B10AF0" w14:paraId="491F5470" w14:textId="77777777" w:rsidTr="00440153">
        <w:trPr>
          <w:trHeight w:val="167"/>
        </w:trPr>
        <w:tc>
          <w:tcPr>
            <w:tcW w:w="2377" w:type="dxa"/>
            <w:vMerge/>
          </w:tcPr>
          <w:p w14:paraId="65CFA3D4" w14:textId="77777777" w:rsidR="004D3F8C" w:rsidRPr="00350674" w:rsidRDefault="004D3F8C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69CCFAA4" w14:textId="623E58D4" w:rsidR="004D3F8C" w:rsidRDefault="004D3F8C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2115" w:type="dxa"/>
            <w:vAlign w:val="center"/>
          </w:tcPr>
          <w:p w14:paraId="77B864BA" w14:textId="72FDFAF6" w:rsidR="004D3F8C" w:rsidRDefault="004D3F8C" w:rsidP="005E4314">
            <w:pPr>
              <w:tabs>
                <w:tab w:val="left" w:pos="1287"/>
              </w:tabs>
            </w:pPr>
            <w:r>
              <w:t>true | false</w:t>
            </w:r>
          </w:p>
        </w:tc>
        <w:tc>
          <w:tcPr>
            <w:tcW w:w="2976" w:type="dxa"/>
            <w:vAlign w:val="center"/>
          </w:tcPr>
          <w:p w14:paraId="77FD3D23" w14:textId="3CD571B7" w:rsidR="004D3F8C" w:rsidRPr="005D1941" w:rsidRDefault="004D3F8C" w:rsidP="005E4314">
            <w:pPr>
              <w:tabs>
                <w:tab w:val="left" w:pos="1287"/>
              </w:tabs>
            </w:pPr>
            <w:r w:rsidRPr="005D1941">
              <w:t>Literales lógicos de estado para guardas.</w:t>
            </w:r>
          </w:p>
        </w:tc>
      </w:tr>
      <w:tr w:rsidR="005D1941" w:rsidRPr="00B10AF0" w14:paraId="1310A395" w14:textId="77777777" w:rsidTr="00440153">
        <w:trPr>
          <w:trHeight w:val="1019"/>
        </w:trPr>
        <w:tc>
          <w:tcPr>
            <w:tcW w:w="2377" w:type="dxa"/>
            <w:vAlign w:val="center"/>
          </w:tcPr>
          <w:p w14:paraId="30BC363A" w14:textId="1311390E" w:rsidR="005D1941" w:rsidRPr="00350674" w:rsidRDefault="005D1941" w:rsidP="004D3F8C">
            <w:pPr>
              <w:tabs>
                <w:tab w:val="left" w:pos="128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50674">
              <w:rPr>
                <w:rFonts w:ascii="Arial" w:hAnsi="Arial" w:cs="Arial"/>
                <w:b/>
                <w:bCs/>
              </w:rPr>
              <w:t>Identificadores</w:t>
            </w:r>
          </w:p>
        </w:tc>
        <w:tc>
          <w:tcPr>
            <w:tcW w:w="2352" w:type="dxa"/>
            <w:vAlign w:val="center"/>
          </w:tcPr>
          <w:p w14:paraId="3F792444" w14:textId="512E365D" w:rsidR="005D1941" w:rsidRDefault="005D1941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</w:t>
            </w:r>
          </w:p>
        </w:tc>
        <w:tc>
          <w:tcPr>
            <w:tcW w:w="2115" w:type="dxa"/>
            <w:vAlign w:val="center"/>
          </w:tcPr>
          <w:p w14:paraId="25710C56" w14:textId="4EB26658" w:rsidR="005D1941" w:rsidRDefault="005D1941" w:rsidP="005E4314">
            <w:pPr>
              <w:tabs>
                <w:tab w:val="left" w:pos="1287"/>
              </w:tabs>
            </w:pPr>
            <w:r>
              <w:t>[a-zA-Z_][a-zA-Z0-9]*</w:t>
            </w:r>
          </w:p>
        </w:tc>
        <w:tc>
          <w:tcPr>
            <w:tcW w:w="2976" w:type="dxa"/>
            <w:vAlign w:val="center"/>
          </w:tcPr>
          <w:p w14:paraId="7CF30B97" w14:textId="08C1085E" w:rsidR="005D1941" w:rsidRPr="005D1941" w:rsidRDefault="005D1941" w:rsidP="005E4314">
            <w:pPr>
              <w:tabs>
                <w:tab w:val="left" w:pos="1287"/>
              </w:tabs>
            </w:pPr>
            <w:r w:rsidRPr="005D1941">
              <w:t>Variables de entorno o contexto evaluadas (e.g. branch, dry_run).</w:t>
            </w:r>
          </w:p>
        </w:tc>
      </w:tr>
      <w:tr w:rsidR="000B4C0F" w:rsidRPr="00B10AF0" w14:paraId="0E9B62AC" w14:textId="77777777" w:rsidTr="00440153">
        <w:trPr>
          <w:trHeight w:val="1019"/>
        </w:trPr>
        <w:tc>
          <w:tcPr>
            <w:tcW w:w="2377" w:type="dxa"/>
            <w:vMerge w:val="restart"/>
            <w:vAlign w:val="center"/>
          </w:tcPr>
          <w:p w14:paraId="4D14C22C" w14:textId="13BE42FD" w:rsidR="000B4C0F" w:rsidRPr="00350674" w:rsidRDefault="000B4C0F" w:rsidP="000B4C0F">
            <w:pPr>
              <w:tabs>
                <w:tab w:val="left" w:pos="128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50674">
              <w:rPr>
                <w:rFonts w:ascii="Arial" w:hAnsi="Arial" w:cs="Arial"/>
                <w:b/>
                <w:bCs/>
              </w:rPr>
              <w:t>Operadores</w:t>
            </w:r>
          </w:p>
        </w:tc>
        <w:tc>
          <w:tcPr>
            <w:tcW w:w="2352" w:type="dxa"/>
            <w:vAlign w:val="center"/>
          </w:tcPr>
          <w:p w14:paraId="3069F32B" w14:textId="54CCF6DD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ASSING</w:t>
            </w:r>
          </w:p>
        </w:tc>
        <w:tc>
          <w:tcPr>
            <w:tcW w:w="2115" w:type="dxa"/>
            <w:vAlign w:val="center"/>
          </w:tcPr>
          <w:p w14:paraId="6BA282A6" w14:textId="56275AEB" w:rsidR="000B4C0F" w:rsidRDefault="000B4C0F" w:rsidP="005E4314">
            <w:pPr>
              <w:tabs>
                <w:tab w:val="left" w:pos="1287"/>
              </w:tabs>
            </w:pPr>
            <w:r>
              <w:t>=</w:t>
            </w:r>
          </w:p>
        </w:tc>
        <w:tc>
          <w:tcPr>
            <w:tcW w:w="2976" w:type="dxa"/>
            <w:vAlign w:val="center"/>
          </w:tcPr>
          <w:p w14:paraId="547B05D3" w14:textId="5C00DAD9" w:rsidR="000B4C0F" w:rsidRPr="005D1941" w:rsidRDefault="000B4C0F" w:rsidP="005E4314">
            <w:pPr>
              <w:tabs>
                <w:tab w:val="left" w:pos="1287"/>
              </w:tabs>
            </w:pPr>
            <w:r w:rsidRPr="00044DBE">
              <w:t>Operador de asignación clave-valor en propiedades.</w:t>
            </w:r>
          </w:p>
        </w:tc>
      </w:tr>
      <w:tr w:rsidR="000B4C0F" w:rsidRPr="00B10AF0" w14:paraId="587EF5A3" w14:textId="77777777" w:rsidTr="00440153">
        <w:trPr>
          <w:trHeight w:val="167"/>
        </w:trPr>
        <w:tc>
          <w:tcPr>
            <w:tcW w:w="2377" w:type="dxa"/>
            <w:vMerge/>
          </w:tcPr>
          <w:p w14:paraId="5D5741B4" w14:textId="77777777" w:rsidR="000B4C0F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7780709A" w14:textId="7CB79E9E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</w:t>
            </w:r>
          </w:p>
        </w:tc>
        <w:tc>
          <w:tcPr>
            <w:tcW w:w="2115" w:type="dxa"/>
            <w:vAlign w:val="center"/>
          </w:tcPr>
          <w:p w14:paraId="156CB876" w14:textId="456BFE56" w:rsidR="000B4C0F" w:rsidRDefault="000B4C0F" w:rsidP="005E4314">
            <w:pPr>
              <w:tabs>
                <w:tab w:val="left" w:pos="1287"/>
              </w:tabs>
            </w:pPr>
            <w:r>
              <w:t>==</w:t>
            </w:r>
          </w:p>
        </w:tc>
        <w:tc>
          <w:tcPr>
            <w:tcW w:w="2976" w:type="dxa"/>
            <w:vAlign w:val="center"/>
          </w:tcPr>
          <w:p w14:paraId="06ED4BBB" w14:textId="6904CB56" w:rsidR="000B4C0F" w:rsidRPr="00044DBE" w:rsidRDefault="000B4C0F" w:rsidP="005E4314">
            <w:pPr>
              <w:tabs>
                <w:tab w:val="left" w:pos="1287"/>
              </w:tabs>
            </w:pPr>
            <w:r w:rsidRPr="00553315">
              <w:t>Comparación relacional de igualdad en guardas.</w:t>
            </w:r>
          </w:p>
        </w:tc>
      </w:tr>
      <w:tr w:rsidR="000B4C0F" w:rsidRPr="00B10AF0" w14:paraId="754143B2" w14:textId="77777777" w:rsidTr="00440153">
        <w:trPr>
          <w:trHeight w:val="167"/>
        </w:trPr>
        <w:tc>
          <w:tcPr>
            <w:tcW w:w="2377" w:type="dxa"/>
            <w:vMerge/>
          </w:tcPr>
          <w:p w14:paraId="3A004F26" w14:textId="77777777" w:rsidR="000B4C0F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38E93B46" w14:textId="22936F69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</w:t>
            </w:r>
          </w:p>
        </w:tc>
        <w:tc>
          <w:tcPr>
            <w:tcW w:w="2115" w:type="dxa"/>
            <w:vAlign w:val="center"/>
          </w:tcPr>
          <w:p w14:paraId="6693B76E" w14:textId="7F9EFD4A" w:rsidR="000B4C0F" w:rsidRDefault="000B4C0F" w:rsidP="005E4314">
            <w:pPr>
              <w:tabs>
                <w:tab w:val="left" w:pos="1287"/>
              </w:tabs>
            </w:pPr>
            <w:r>
              <w:t>&amp;&amp;</w:t>
            </w:r>
          </w:p>
        </w:tc>
        <w:tc>
          <w:tcPr>
            <w:tcW w:w="2976" w:type="dxa"/>
            <w:vAlign w:val="center"/>
          </w:tcPr>
          <w:p w14:paraId="4BF0F058" w14:textId="715361B5" w:rsidR="000B4C0F" w:rsidRPr="00553315" w:rsidRDefault="000B4C0F" w:rsidP="005E4314">
            <w:pPr>
              <w:tabs>
                <w:tab w:val="left" w:pos="1287"/>
              </w:tabs>
            </w:pPr>
            <w:r w:rsidRPr="00553315">
              <w:t>Conjunción lógica en expresiones condicionales.</w:t>
            </w:r>
          </w:p>
        </w:tc>
      </w:tr>
      <w:tr w:rsidR="000B4C0F" w:rsidRPr="00B10AF0" w14:paraId="6373A33B" w14:textId="77777777" w:rsidTr="00440153">
        <w:trPr>
          <w:trHeight w:val="167"/>
        </w:trPr>
        <w:tc>
          <w:tcPr>
            <w:tcW w:w="2377" w:type="dxa"/>
            <w:vMerge/>
          </w:tcPr>
          <w:p w14:paraId="003FA512" w14:textId="77777777" w:rsidR="000B4C0F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24AC4449" w14:textId="7618F812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 </w:t>
            </w:r>
          </w:p>
        </w:tc>
        <w:tc>
          <w:tcPr>
            <w:tcW w:w="2115" w:type="dxa"/>
            <w:vAlign w:val="center"/>
          </w:tcPr>
          <w:p w14:paraId="7FC46674" w14:textId="717AD51E" w:rsidR="000B4C0F" w:rsidRDefault="000B4C0F" w:rsidP="005E4314">
            <w:pPr>
              <w:tabs>
                <w:tab w:val="left" w:pos="1287"/>
              </w:tabs>
            </w:pPr>
            <w:r>
              <w:t>||</w:t>
            </w:r>
          </w:p>
        </w:tc>
        <w:tc>
          <w:tcPr>
            <w:tcW w:w="2976" w:type="dxa"/>
            <w:vAlign w:val="center"/>
          </w:tcPr>
          <w:p w14:paraId="2C9B78BD" w14:textId="48AEFD85" w:rsidR="000B4C0F" w:rsidRPr="00553315" w:rsidRDefault="000B4C0F" w:rsidP="005E4314">
            <w:pPr>
              <w:tabs>
                <w:tab w:val="left" w:pos="1287"/>
              </w:tabs>
            </w:pPr>
            <w:r w:rsidRPr="00553315">
              <w:t>Disyunción lógica en expresiones condicionales.</w:t>
            </w:r>
          </w:p>
        </w:tc>
      </w:tr>
      <w:tr w:rsidR="000B4C0F" w:rsidRPr="00B10AF0" w14:paraId="1FAA84C2" w14:textId="77777777" w:rsidTr="00440153">
        <w:trPr>
          <w:trHeight w:val="938"/>
        </w:trPr>
        <w:tc>
          <w:tcPr>
            <w:tcW w:w="2377" w:type="dxa"/>
            <w:vMerge w:val="restart"/>
            <w:vAlign w:val="center"/>
          </w:tcPr>
          <w:p w14:paraId="09CA1E82" w14:textId="34B4068C" w:rsidR="000B4C0F" w:rsidRPr="00591E91" w:rsidRDefault="000B4C0F" w:rsidP="000B4C0F">
            <w:pPr>
              <w:tabs>
                <w:tab w:val="left" w:pos="128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91E91">
              <w:rPr>
                <w:rFonts w:ascii="Arial" w:hAnsi="Arial" w:cs="Arial"/>
                <w:b/>
                <w:bCs/>
              </w:rPr>
              <w:t>Delimitadores</w:t>
            </w:r>
          </w:p>
        </w:tc>
        <w:tc>
          <w:tcPr>
            <w:tcW w:w="2352" w:type="dxa"/>
            <w:vAlign w:val="center"/>
          </w:tcPr>
          <w:p w14:paraId="2A011B39" w14:textId="43EF3D85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COLON</w:t>
            </w:r>
          </w:p>
        </w:tc>
        <w:tc>
          <w:tcPr>
            <w:tcW w:w="2115" w:type="dxa"/>
            <w:vAlign w:val="center"/>
          </w:tcPr>
          <w:p w14:paraId="077E23D1" w14:textId="4C17DFB2" w:rsidR="000B4C0F" w:rsidRDefault="000B4C0F" w:rsidP="005E4314">
            <w:pPr>
              <w:tabs>
                <w:tab w:val="left" w:pos="1287"/>
              </w:tabs>
            </w:pPr>
            <w:r>
              <w:t>:</w:t>
            </w:r>
          </w:p>
        </w:tc>
        <w:tc>
          <w:tcPr>
            <w:tcW w:w="2976" w:type="dxa"/>
            <w:vAlign w:val="center"/>
          </w:tcPr>
          <w:p w14:paraId="0D30AEB1" w14:textId="783E6B18" w:rsidR="000B4C0F" w:rsidRPr="00553315" w:rsidRDefault="000B4C0F" w:rsidP="005E4314">
            <w:pPr>
              <w:tabs>
                <w:tab w:val="left" w:pos="1287"/>
              </w:tabs>
            </w:pPr>
            <w:r w:rsidRPr="000B4C0F">
              <w:t>Delimitador de apertura de bloque tras directivas.</w:t>
            </w:r>
          </w:p>
        </w:tc>
      </w:tr>
      <w:tr w:rsidR="000B4C0F" w:rsidRPr="00B10AF0" w14:paraId="6B71CEA0" w14:textId="77777777" w:rsidTr="00440153">
        <w:trPr>
          <w:trHeight w:val="938"/>
        </w:trPr>
        <w:tc>
          <w:tcPr>
            <w:tcW w:w="2377" w:type="dxa"/>
            <w:vMerge/>
          </w:tcPr>
          <w:p w14:paraId="561F56BE" w14:textId="77777777" w:rsidR="000B4C0F" w:rsidRPr="00591E91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0B4F9942" w14:textId="745E8DD9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LBRACKET</w:t>
            </w:r>
          </w:p>
        </w:tc>
        <w:tc>
          <w:tcPr>
            <w:tcW w:w="2115" w:type="dxa"/>
            <w:vAlign w:val="center"/>
          </w:tcPr>
          <w:p w14:paraId="07B7317A" w14:textId="6A74BB2F" w:rsidR="000B4C0F" w:rsidRDefault="000B4C0F" w:rsidP="005E4314">
            <w:pPr>
              <w:tabs>
                <w:tab w:val="left" w:pos="1287"/>
              </w:tabs>
            </w:pPr>
            <w:r>
              <w:t>[</w:t>
            </w:r>
          </w:p>
        </w:tc>
        <w:tc>
          <w:tcPr>
            <w:tcW w:w="2976" w:type="dxa"/>
            <w:vAlign w:val="center"/>
          </w:tcPr>
          <w:p w14:paraId="19F1C726" w14:textId="6EDE360C" w:rsidR="000B4C0F" w:rsidRPr="000B4C0F" w:rsidRDefault="000B4C0F" w:rsidP="005E4314">
            <w:pPr>
              <w:tabs>
                <w:tab w:val="left" w:pos="1287"/>
              </w:tabs>
            </w:pPr>
            <w:r w:rsidRPr="000B4C0F">
              <w:t>Apertura de lista de dependencias.</w:t>
            </w:r>
          </w:p>
        </w:tc>
      </w:tr>
      <w:tr w:rsidR="000B4C0F" w:rsidRPr="00B10AF0" w14:paraId="4DC7C6EE" w14:textId="77777777" w:rsidTr="00440153">
        <w:trPr>
          <w:trHeight w:val="938"/>
        </w:trPr>
        <w:tc>
          <w:tcPr>
            <w:tcW w:w="2377" w:type="dxa"/>
            <w:vMerge/>
          </w:tcPr>
          <w:p w14:paraId="2776BDB9" w14:textId="77777777" w:rsidR="000B4C0F" w:rsidRPr="00591E91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11591E27" w14:textId="5D03C565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RBRACKET</w:t>
            </w:r>
          </w:p>
        </w:tc>
        <w:tc>
          <w:tcPr>
            <w:tcW w:w="2115" w:type="dxa"/>
            <w:vAlign w:val="center"/>
          </w:tcPr>
          <w:p w14:paraId="22E67DA2" w14:textId="74B89AB8" w:rsidR="000B4C0F" w:rsidRDefault="000B4C0F" w:rsidP="005E4314">
            <w:pPr>
              <w:tabs>
                <w:tab w:val="left" w:pos="1287"/>
              </w:tabs>
            </w:pPr>
            <w:r>
              <w:t>]</w:t>
            </w:r>
          </w:p>
        </w:tc>
        <w:tc>
          <w:tcPr>
            <w:tcW w:w="2976" w:type="dxa"/>
            <w:vAlign w:val="center"/>
          </w:tcPr>
          <w:p w14:paraId="7F6E83EB" w14:textId="4BD01BE8" w:rsidR="000B4C0F" w:rsidRPr="000B4C0F" w:rsidRDefault="000B4C0F" w:rsidP="005E4314">
            <w:pPr>
              <w:tabs>
                <w:tab w:val="left" w:pos="1287"/>
              </w:tabs>
            </w:pPr>
            <w:r>
              <w:t>Cierre de lista de dependencias.</w:t>
            </w:r>
          </w:p>
        </w:tc>
      </w:tr>
      <w:tr w:rsidR="000B4C0F" w:rsidRPr="00B10AF0" w14:paraId="7E4A3716" w14:textId="77777777" w:rsidTr="00440153">
        <w:trPr>
          <w:trHeight w:val="938"/>
        </w:trPr>
        <w:tc>
          <w:tcPr>
            <w:tcW w:w="2377" w:type="dxa"/>
            <w:vMerge/>
          </w:tcPr>
          <w:p w14:paraId="030BC914" w14:textId="77777777" w:rsidR="000B4C0F" w:rsidRPr="00591E91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762DB664" w14:textId="3C9B1DFF" w:rsidR="000B4C0F" w:rsidRPr="00EB2549" w:rsidRDefault="000B4C0F" w:rsidP="005E4314">
            <w:pPr>
              <w:tabs>
                <w:tab w:val="left" w:pos="1287"/>
              </w:tabs>
              <w:rPr>
                <w:rFonts w:ascii="Arial" w:hAnsi="Arial" w:cs="Arial"/>
                <w:sz w:val="20"/>
                <w:szCs w:val="20"/>
              </w:rPr>
            </w:pPr>
            <w:r w:rsidRPr="00EB2549">
              <w:rPr>
                <w:rFonts w:ascii="Arial" w:hAnsi="Arial" w:cs="Arial"/>
                <w:sz w:val="20"/>
                <w:szCs w:val="20"/>
              </w:rPr>
              <w:t>DOUBLE_LBRACKET</w:t>
            </w:r>
          </w:p>
        </w:tc>
        <w:tc>
          <w:tcPr>
            <w:tcW w:w="2115" w:type="dxa"/>
            <w:vAlign w:val="center"/>
          </w:tcPr>
          <w:p w14:paraId="52BB0806" w14:textId="4C22474E" w:rsidR="000B4C0F" w:rsidRDefault="000B4C0F" w:rsidP="005E4314">
            <w:pPr>
              <w:tabs>
                <w:tab w:val="left" w:pos="1287"/>
              </w:tabs>
            </w:pPr>
            <w:r>
              <w:t>[[</w:t>
            </w:r>
          </w:p>
        </w:tc>
        <w:tc>
          <w:tcPr>
            <w:tcW w:w="2976" w:type="dxa"/>
            <w:vAlign w:val="center"/>
          </w:tcPr>
          <w:p w14:paraId="6C2FBBF2" w14:textId="06C752F1" w:rsidR="000B4C0F" w:rsidRDefault="000B4C0F" w:rsidP="005E4314">
            <w:pPr>
              <w:tabs>
                <w:tab w:val="left" w:pos="1287"/>
              </w:tabs>
            </w:pPr>
            <w:r w:rsidRPr="000B4C0F">
              <w:t>Apertura estricta de guarda de control.</w:t>
            </w:r>
          </w:p>
        </w:tc>
      </w:tr>
      <w:tr w:rsidR="000B4C0F" w:rsidRPr="00B10AF0" w14:paraId="430D1535" w14:textId="77777777" w:rsidTr="00440153">
        <w:trPr>
          <w:trHeight w:val="938"/>
        </w:trPr>
        <w:tc>
          <w:tcPr>
            <w:tcW w:w="2377" w:type="dxa"/>
            <w:vMerge/>
          </w:tcPr>
          <w:p w14:paraId="1E7476D7" w14:textId="77777777" w:rsidR="000B4C0F" w:rsidRPr="00591E91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74FFE1DB" w14:textId="5C660131" w:rsidR="000B4C0F" w:rsidRPr="00EB2549" w:rsidRDefault="000B4C0F" w:rsidP="005E4314">
            <w:pPr>
              <w:tabs>
                <w:tab w:val="left" w:pos="1287"/>
              </w:tabs>
              <w:rPr>
                <w:rFonts w:ascii="Arial" w:hAnsi="Arial" w:cs="Arial"/>
                <w:sz w:val="20"/>
                <w:szCs w:val="20"/>
              </w:rPr>
            </w:pPr>
            <w:r w:rsidRPr="00EB2549">
              <w:rPr>
                <w:rFonts w:ascii="Arial" w:hAnsi="Arial" w:cs="Arial"/>
                <w:sz w:val="20"/>
                <w:szCs w:val="20"/>
              </w:rPr>
              <w:t>DOUBLE_RBRACKET</w:t>
            </w:r>
          </w:p>
        </w:tc>
        <w:tc>
          <w:tcPr>
            <w:tcW w:w="2115" w:type="dxa"/>
            <w:vAlign w:val="center"/>
          </w:tcPr>
          <w:p w14:paraId="178880E7" w14:textId="0BAEAE94" w:rsidR="000B4C0F" w:rsidRDefault="000B4C0F" w:rsidP="005E4314">
            <w:pPr>
              <w:tabs>
                <w:tab w:val="left" w:pos="1287"/>
              </w:tabs>
            </w:pPr>
            <w:r>
              <w:t>]]</w:t>
            </w:r>
          </w:p>
        </w:tc>
        <w:tc>
          <w:tcPr>
            <w:tcW w:w="2976" w:type="dxa"/>
            <w:vAlign w:val="center"/>
          </w:tcPr>
          <w:p w14:paraId="6AC5D86F" w14:textId="34CD6F79" w:rsidR="000B4C0F" w:rsidRPr="000B4C0F" w:rsidRDefault="000B4C0F" w:rsidP="005E4314">
            <w:pPr>
              <w:tabs>
                <w:tab w:val="left" w:pos="1287"/>
              </w:tabs>
            </w:pPr>
            <w:r w:rsidRPr="000B4C0F">
              <w:t>Cierre estricto de guarda de control.</w:t>
            </w:r>
          </w:p>
        </w:tc>
      </w:tr>
      <w:tr w:rsidR="000B4C0F" w:rsidRPr="00B10AF0" w14:paraId="0DF46931" w14:textId="77777777" w:rsidTr="00440153">
        <w:trPr>
          <w:trHeight w:val="938"/>
        </w:trPr>
        <w:tc>
          <w:tcPr>
            <w:tcW w:w="2377" w:type="dxa"/>
            <w:vMerge/>
          </w:tcPr>
          <w:p w14:paraId="4183D673" w14:textId="77777777" w:rsidR="000B4C0F" w:rsidRPr="00591E91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79C6C620" w14:textId="11C47B8A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COMMA</w:t>
            </w:r>
          </w:p>
        </w:tc>
        <w:tc>
          <w:tcPr>
            <w:tcW w:w="2115" w:type="dxa"/>
            <w:vAlign w:val="center"/>
          </w:tcPr>
          <w:p w14:paraId="59ABBD59" w14:textId="39C41627" w:rsidR="000B4C0F" w:rsidRDefault="000B4C0F" w:rsidP="005E4314">
            <w:pPr>
              <w:tabs>
                <w:tab w:val="left" w:pos="1287"/>
              </w:tabs>
            </w:pPr>
            <w:r>
              <w:t>,</w:t>
            </w:r>
          </w:p>
        </w:tc>
        <w:tc>
          <w:tcPr>
            <w:tcW w:w="2976" w:type="dxa"/>
            <w:vAlign w:val="center"/>
          </w:tcPr>
          <w:p w14:paraId="2C8BE59C" w14:textId="5CB66FC1" w:rsidR="000B4C0F" w:rsidRPr="000B4C0F" w:rsidRDefault="000B4C0F" w:rsidP="005E4314">
            <w:pPr>
              <w:tabs>
                <w:tab w:val="left" w:pos="1287"/>
              </w:tabs>
            </w:pPr>
            <w:r w:rsidRPr="000B4C0F">
              <w:t>Separador de elementos en listas de dependencias.</w:t>
            </w:r>
          </w:p>
        </w:tc>
      </w:tr>
      <w:tr w:rsidR="000B4C0F" w:rsidRPr="00B10AF0" w14:paraId="4EB4DEE9" w14:textId="77777777" w:rsidTr="00440153">
        <w:trPr>
          <w:trHeight w:val="679"/>
        </w:trPr>
        <w:tc>
          <w:tcPr>
            <w:tcW w:w="2377" w:type="dxa"/>
            <w:vMerge w:val="restart"/>
            <w:vAlign w:val="center"/>
          </w:tcPr>
          <w:p w14:paraId="11903B5F" w14:textId="781F9927" w:rsidR="000B4C0F" w:rsidRPr="00591E91" w:rsidRDefault="000B4C0F" w:rsidP="000B4C0F">
            <w:pPr>
              <w:tabs>
                <w:tab w:val="left" w:pos="128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91E91">
              <w:rPr>
                <w:rFonts w:ascii="Arial" w:hAnsi="Arial" w:cs="Arial"/>
                <w:b/>
                <w:bCs/>
              </w:rPr>
              <w:t>Control Virtual</w:t>
            </w:r>
          </w:p>
        </w:tc>
        <w:tc>
          <w:tcPr>
            <w:tcW w:w="2352" w:type="dxa"/>
            <w:vAlign w:val="center"/>
          </w:tcPr>
          <w:p w14:paraId="6542534C" w14:textId="6C857EA2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NEWLINE</w:t>
            </w:r>
          </w:p>
        </w:tc>
        <w:tc>
          <w:tcPr>
            <w:tcW w:w="2115" w:type="dxa"/>
            <w:vAlign w:val="center"/>
          </w:tcPr>
          <w:p w14:paraId="3C8275C2" w14:textId="43D47106" w:rsidR="000B4C0F" w:rsidRDefault="000B4C0F" w:rsidP="005E4314">
            <w:pPr>
              <w:tabs>
                <w:tab w:val="left" w:pos="1287"/>
              </w:tabs>
            </w:pPr>
            <w:r>
              <w:t>\n</w:t>
            </w:r>
          </w:p>
        </w:tc>
        <w:tc>
          <w:tcPr>
            <w:tcW w:w="2976" w:type="dxa"/>
            <w:vAlign w:val="center"/>
          </w:tcPr>
          <w:p w14:paraId="73EC6392" w14:textId="38C16F6E" w:rsidR="000B4C0F" w:rsidRPr="000B4C0F" w:rsidRDefault="000B4C0F" w:rsidP="005E4314">
            <w:pPr>
              <w:tabs>
                <w:tab w:val="left" w:pos="1287"/>
              </w:tabs>
            </w:pPr>
            <w:r w:rsidRPr="000B4C0F">
              <w:t>Final formal de sentencia lógica.</w:t>
            </w:r>
          </w:p>
        </w:tc>
      </w:tr>
      <w:tr w:rsidR="000B4C0F" w:rsidRPr="00B10AF0" w14:paraId="2565F16A" w14:textId="77777777" w:rsidTr="00440153">
        <w:trPr>
          <w:trHeight w:val="167"/>
        </w:trPr>
        <w:tc>
          <w:tcPr>
            <w:tcW w:w="2377" w:type="dxa"/>
            <w:vMerge/>
          </w:tcPr>
          <w:p w14:paraId="347D806B" w14:textId="77777777" w:rsidR="000B4C0F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4DB45406" w14:textId="08223B75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INDENT</w:t>
            </w:r>
          </w:p>
        </w:tc>
        <w:tc>
          <w:tcPr>
            <w:tcW w:w="2115" w:type="dxa"/>
            <w:vAlign w:val="center"/>
          </w:tcPr>
          <w:p w14:paraId="1A084B24" w14:textId="636A65F8" w:rsidR="000B4C0F" w:rsidRDefault="000B4C0F" w:rsidP="005E4314">
            <w:pPr>
              <w:tabs>
                <w:tab w:val="left" w:pos="1287"/>
              </w:tabs>
            </w:pPr>
            <w:r>
              <w:t>Virtual</w:t>
            </w:r>
          </w:p>
        </w:tc>
        <w:tc>
          <w:tcPr>
            <w:tcW w:w="2976" w:type="dxa"/>
            <w:vAlign w:val="center"/>
          </w:tcPr>
          <w:p w14:paraId="4B375934" w14:textId="24EDAB2C" w:rsidR="000B4C0F" w:rsidRPr="000B4C0F" w:rsidRDefault="000B4C0F" w:rsidP="005E4314">
            <w:pPr>
              <w:tabs>
                <w:tab w:val="left" w:pos="1287"/>
              </w:tabs>
            </w:pPr>
            <w:r w:rsidRPr="000B4C0F">
              <w:t>Incremento en la pila de indentación de bloque.</w:t>
            </w:r>
          </w:p>
        </w:tc>
      </w:tr>
      <w:tr w:rsidR="000B4C0F" w:rsidRPr="00B10AF0" w14:paraId="2528E0CD" w14:textId="77777777" w:rsidTr="00440153">
        <w:trPr>
          <w:trHeight w:val="167"/>
        </w:trPr>
        <w:tc>
          <w:tcPr>
            <w:tcW w:w="2377" w:type="dxa"/>
            <w:vMerge/>
          </w:tcPr>
          <w:p w14:paraId="23B09819" w14:textId="77777777" w:rsidR="000B4C0F" w:rsidRDefault="000B4C0F" w:rsidP="00B10AF0">
            <w:pPr>
              <w:tabs>
                <w:tab w:val="left" w:pos="1287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52" w:type="dxa"/>
            <w:vAlign w:val="center"/>
          </w:tcPr>
          <w:p w14:paraId="48C7CB3A" w14:textId="6D9EC3DA" w:rsidR="000B4C0F" w:rsidRDefault="000B4C0F" w:rsidP="005E4314">
            <w:pPr>
              <w:tabs>
                <w:tab w:val="left" w:pos="128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DEDENT</w:t>
            </w:r>
          </w:p>
        </w:tc>
        <w:tc>
          <w:tcPr>
            <w:tcW w:w="2115" w:type="dxa"/>
            <w:vAlign w:val="center"/>
          </w:tcPr>
          <w:p w14:paraId="33CC493C" w14:textId="35BF9BEA" w:rsidR="000B4C0F" w:rsidRDefault="000B4C0F" w:rsidP="005E4314">
            <w:pPr>
              <w:tabs>
                <w:tab w:val="left" w:pos="1287"/>
              </w:tabs>
            </w:pPr>
            <w:r>
              <w:t>Virtual</w:t>
            </w:r>
          </w:p>
        </w:tc>
        <w:tc>
          <w:tcPr>
            <w:tcW w:w="2976" w:type="dxa"/>
            <w:vAlign w:val="center"/>
          </w:tcPr>
          <w:p w14:paraId="3F22627B" w14:textId="583D0A93" w:rsidR="000B4C0F" w:rsidRPr="000B4C0F" w:rsidRDefault="000B4C0F" w:rsidP="005E4314">
            <w:pPr>
              <w:tabs>
                <w:tab w:val="left" w:pos="1287"/>
              </w:tabs>
            </w:pPr>
            <w:r>
              <w:t>Decremento en la pila de indentación de bloque.</w:t>
            </w:r>
          </w:p>
        </w:tc>
      </w:tr>
    </w:tbl>
    <w:p w14:paraId="54B2198B" w14:textId="20F51439" w:rsidR="00146B12" w:rsidRPr="005D2FCE" w:rsidRDefault="000B4C0F" w:rsidP="000B4C0F">
      <w:pPr>
        <w:tabs>
          <w:tab w:val="left" w:pos="8403"/>
        </w:tabs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sectPr w:rsidR="00146B12" w:rsidRPr="005D2FCE" w:rsidSect="000734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090431" w14:textId="77777777" w:rsidR="002B210B" w:rsidRDefault="002B210B" w:rsidP="00211EA0">
      <w:r>
        <w:separator/>
      </w:r>
    </w:p>
  </w:endnote>
  <w:endnote w:type="continuationSeparator" w:id="0">
    <w:p w14:paraId="3A6E33F0" w14:textId="77777777" w:rsidR="002B210B" w:rsidRDefault="002B210B" w:rsidP="0021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2CD029" w14:textId="77777777" w:rsidR="002C7046" w:rsidRDefault="002C7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EB543" w14:textId="77777777" w:rsidR="00211EA0" w:rsidRDefault="00211EA0" w:rsidP="00211EA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21406" w14:textId="77777777" w:rsidR="002C7046" w:rsidRDefault="002C7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7C77E0" w14:textId="77777777" w:rsidR="002B210B" w:rsidRDefault="002B210B" w:rsidP="00211EA0">
      <w:r>
        <w:separator/>
      </w:r>
    </w:p>
  </w:footnote>
  <w:footnote w:type="continuationSeparator" w:id="0">
    <w:p w14:paraId="1CCD2291" w14:textId="77777777" w:rsidR="002B210B" w:rsidRDefault="002B210B" w:rsidP="00211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F5B29" w14:textId="77777777" w:rsidR="002C7046" w:rsidRDefault="002B210B">
    <w:pPr>
      <w:pStyle w:val="Header"/>
    </w:pPr>
    <w:r>
      <w:rPr>
        <w:noProof/>
      </w:rPr>
      <w:pict w14:anchorId="388E45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3" o:spid="_x0000_s1027" type="#_x0000_t75" alt="" style="position:absolute;margin-left:0;margin-top:0;width:467.8pt;height:463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D4403" w14:textId="77777777" w:rsidR="002C7046" w:rsidRDefault="002B210B">
    <w:pPr>
      <w:pStyle w:val="Header"/>
    </w:pPr>
    <w:r>
      <w:rPr>
        <w:noProof/>
      </w:rPr>
      <w:pict w14:anchorId="57456A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4" o:spid="_x0000_s1026" type="#_x0000_t75" alt="" style="position:absolute;margin-left:0;margin-top:0;width:467.8pt;height:463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01DF6C" w14:textId="77777777" w:rsidR="002C7046" w:rsidRDefault="002B210B">
    <w:pPr>
      <w:pStyle w:val="Header"/>
    </w:pPr>
    <w:r>
      <w:rPr>
        <w:noProof/>
      </w:rPr>
      <w:pict w14:anchorId="31C124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2" o:spid="_x0000_s1025" type="#_x0000_t75" alt="" style="position:absolute;margin-left:0;margin-top:0;width:467.8pt;height:463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80938"/>
    <w:multiLevelType w:val="hybridMultilevel"/>
    <w:tmpl w:val="F3A0E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993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DB"/>
    <w:rsid w:val="00022BEE"/>
    <w:rsid w:val="000333A5"/>
    <w:rsid w:val="00033EFD"/>
    <w:rsid w:val="000353A1"/>
    <w:rsid w:val="00036696"/>
    <w:rsid w:val="00042887"/>
    <w:rsid w:val="00044DBE"/>
    <w:rsid w:val="00050FBA"/>
    <w:rsid w:val="0007346A"/>
    <w:rsid w:val="00090F6A"/>
    <w:rsid w:val="00091DC7"/>
    <w:rsid w:val="000A5B0D"/>
    <w:rsid w:val="000B4C0F"/>
    <w:rsid w:val="000C74CF"/>
    <w:rsid w:val="000C7951"/>
    <w:rsid w:val="000E2D8F"/>
    <w:rsid w:val="000F0CEC"/>
    <w:rsid w:val="00124EB0"/>
    <w:rsid w:val="00127022"/>
    <w:rsid w:val="00137B29"/>
    <w:rsid w:val="001420F8"/>
    <w:rsid w:val="001445AB"/>
    <w:rsid w:val="00146B12"/>
    <w:rsid w:val="00152253"/>
    <w:rsid w:val="0016451C"/>
    <w:rsid w:val="0018420C"/>
    <w:rsid w:val="001D614B"/>
    <w:rsid w:val="00211EA0"/>
    <w:rsid w:val="002377FA"/>
    <w:rsid w:val="002447E9"/>
    <w:rsid w:val="00261495"/>
    <w:rsid w:val="002B210B"/>
    <w:rsid w:val="002C7046"/>
    <w:rsid w:val="002D0126"/>
    <w:rsid w:val="002F07FF"/>
    <w:rsid w:val="003170B6"/>
    <w:rsid w:val="0032605D"/>
    <w:rsid w:val="00350674"/>
    <w:rsid w:val="00364BDB"/>
    <w:rsid w:val="00383A86"/>
    <w:rsid w:val="00395103"/>
    <w:rsid w:val="003A2FAE"/>
    <w:rsid w:val="0043422A"/>
    <w:rsid w:val="00440153"/>
    <w:rsid w:val="004462EA"/>
    <w:rsid w:val="0047020A"/>
    <w:rsid w:val="004A7092"/>
    <w:rsid w:val="004D3F8C"/>
    <w:rsid w:val="004D683C"/>
    <w:rsid w:val="00501B9E"/>
    <w:rsid w:val="00503D44"/>
    <w:rsid w:val="00553315"/>
    <w:rsid w:val="005673BE"/>
    <w:rsid w:val="00591E91"/>
    <w:rsid w:val="00593DFC"/>
    <w:rsid w:val="00594925"/>
    <w:rsid w:val="005A247D"/>
    <w:rsid w:val="005A7509"/>
    <w:rsid w:val="005D1941"/>
    <w:rsid w:val="005D2FCE"/>
    <w:rsid w:val="005E4314"/>
    <w:rsid w:val="00606C69"/>
    <w:rsid w:val="00631E72"/>
    <w:rsid w:val="00640816"/>
    <w:rsid w:val="006451C9"/>
    <w:rsid w:val="0069337C"/>
    <w:rsid w:val="006A3210"/>
    <w:rsid w:val="006B2333"/>
    <w:rsid w:val="006C12D8"/>
    <w:rsid w:val="006C5FE1"/>
    <w:rsid w:val="006D2038"/>
    <w:rsid w:val="006F15A5"/>
    <w:rsid w:val="006F3C20"/>
    <w:rsid w:val="00702C9C"/>
    <w:rsid w:val="00723A24"/>
    <w:rsid w:val="00724DB7"/>
    <w:rsid w:val="00757170"/>
    <w:rsid w:val="007A26AD"/>
    <w:rsid w:val="007B6605"/>
    <w:rsid w:val="007C2BA4"/>
    <w:rsid w:val="007F6179"/>
    <w:rsid w:val="0084437B"/>
    <w:rsid w:val="00847F99"/>
    <w:rsid w:val="008551D9"/>
    <w:rsid w:val="00881995"/>
    <w:rsid w:val="00895036"/>
    <w:rsid w:val="008A3398"/>
    <w:rsid w:val="008B1D60"/>
    <w:rsid w:val="008B5769"/>
    <w:rsid w:val="008C5CF5"/>
    <w:rsid w:val="008E70DB"/>
    <w:rsid w:val="009164C2"/>
    <w:rsid w:val="009278B1"/>
    <w:rsid w:val="00974270"/>
    <w:rsid w:val="009B363B"/>
    <w:rsid w:val="009C62C0"/>
    <w:rsid w:val="009D0BD6"/>
    <w:rsid w:val="009E2DC8"/>
    <w:rsid w:val="009F1969"/>
    <w:rsid w:val="009F7B9B"/>
    <w:rsid w:val="00A50201"/>
    <w:rsid w:val="00A54D35"/>
    <w:rsid w:val="00A56821"/>
    <w:rsid w:val="00A578C3"/>
    <w:rsid w:val="00A93D9F"/>
    <w:rsid w:val="00A9597B"/>
    <w:rsid w:val="00AA0E33"/>
    <w:rsid w:val="00AB582C"/>
    <w:rsid w:val="00AC60D1"/>
    <w:rsid w:val="00AD1D65"/>
    <w:rsid w:val="00AF097A"/>
    <w:rsid w:val="00B10AF0"/>
    <w:rsid w:val="00B154F9"/>
    <w:rsid w:val="00B15A0D"/>
    <w:rsid w:val="00B277E1"/>
    <w:rsid w:val="00B36E13"/>
    <w:rsid w:val="00B4766B"/>
    <w:rsid w:val="00B62CB6"/>
    <w:rsid w:val="00B659EC"/>
    <w:rsid w:val="00BC6380"/>
    <w:rsid w:val="00BE30D7"/>
    <w:rsid w:val="00C2329B"/>
    <w:rsid w:val="00C419DA"/>
    <w:rsid w:val="00C44E07"/>
    <w:rsid w:val="00C564C4"/>
    <w:rsid w:val="00C70AE6"/>
    <w:rsid w:val="00C71682"/>
    <w:rsid w:val="00C71C43"/>
    <w:rsid w:val="00C82465"/>
    <w:rsid w:val="00C835A5"/>
    <w:rsid w:val="00CB26FB"/>
    <w:rsid w:val="00CC02AC"/>
    <w:rsid w:val="00CC6F84"/>
    <w:rsid w:val="00CD6476"/>
    <w:rsid w:val="00CF058A"/>
    <w:rsid w:val="00D2130A"/>
    <w:rsid w:val="00D31075"/>
    <w:rsid w:val="00D463DE"/>
    <w:rsid w:val="00D57E95"/>
    <w:rsid w:val="00DB3D5D"/>
    <w:rsid w:val="00DE2F02"/>
    <w:rsid w:val="00E168AE"/>
    <w:rsid w:val="00E22AC6"/>
    <w:rsid w:val="00E26A1D"/>
    <w:rsid w:val="00E46864"/>
    <w:rsid w:val="00E6553E"/>
    <w:rsid w:val="00E820C9"/>
    <w:rsid w:val="00E869CA"/>
    <w:rsid w:val="00E93148"/>
    <w:rsid w:val="00EA2D76"/>
    <w:rsid w:val="00EA54F8"/>
    <w:rsid w:val="00EB2549"/>
    <w:rsid w:val="00EB4E80"/>
    <w:rsid w:val="00EF7304"/>
    <w:rsid w:val="00F0782C"/>
    <w:rsid w:val="00F12D6B"/>
    <w:rsid w:val="00F1673E"/>
    <w:rsid w:val="00F7544A"/>
    <w:rsid w:val="00F822DC"/>
    <w:rsid w:val="00F8355C"/>
    <w:rsid w:val="00F949F8"/>
    <w:rsid w:val="00F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B8C12"/>
  <w15:chartTrackingRefBased/>
  <w15:docId w15:val="{9FA5B62F-0218-9647-BB03-95A03487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A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A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A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A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A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A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A0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211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A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A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211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A0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21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A0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211E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EA0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211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EA0"/>
    <w:rPr>
      <w:lang w:val="es-ES_tradnl"/>
    </w:rPr>
  </w:style>
  <w:style w:type="paragraph" w:styleId="NoSpacing">
    <w:name w:val="No Spacing"/>
    <w:link w:val="NoSpacingChar"/>
    <w:uiPriority w:val="1"/>
    <w:qFormat/>
    <w:rsid w:val="0007346A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346A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A93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3D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93D9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3D9F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93D9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93D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A93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m/Library/Group%20Containers/UBF8T346G9.Office/User%20Content.localized/Templates.localized/portada%20forma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B60C28-F7B7-FD4D-9B5B-3C9EA138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portada formato.dotx</Template>
  <TotalTime>71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</dc:creator>
  <cp:keywords/>
  <dc:description/>
  <cp:lastModifiedBy>Taesoo Kim</cp:lastModifiedBy>
  <cp:revision>77</cp:revision>
  <dcterms:created xsi:type="dcterms:W3CDTF">2026-09-05T23:27:00Z</dcterms:created>
  <dcterms:modified xsi:type="dcterms:W3CDTF">2026-09-28T15:02:00Z</dcterms:modified>
</cp:coreProperties>
</file>