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5F"/>
          <w:sz w:val="32"/>
          <w:szCs w:val="32"/>
        </w:rPr>
        <w:t xml:space="preserve">쌤태리 블로그 기획 키트 · 먼저 읽어 주세요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2026년 10월 10일~24일 작업을 정리한 키트입니다. 새 대화에서도 같은 수준의 원고를 바로 받을 수 있게 기준, 프롬프트, 완성 원고, 원고 생성 코드를 한 묶음으로 넣었습니다. 원고 안의 날짜 · 사업 단계 · 시세는 작성 당시 기준이니, 다시 쓸 때는 최신 자료로 확인해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폴더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파일 · 폴더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01_기획서.docx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작업 흐름 7단계, 커넥터 활용법, 계산 공식, 매물 유형별 체크, 제목 · 유튜브 공식, 구역별 사례, 게시 전 체크리스트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02_작성기준_및_샘플.docx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쌤태리 13블록 글 구성, 감성 30% 쓰는 법, 제목 공식, 신용산역 북측1구역 새 형식 샘플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03_프롬프트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처음 사용한 프롬프트(원본) · 1 새 대화 시작 · 2 구역 요청 양식 · 3 유튜브 요청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04_완성원고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구역별 최종 원고 5편 (성북2구역은 2편), 이전 버전은 '이전버전' 폴더에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05_원고생성_코드</w:t>
            </w:r>
          </w:p>
        </w:tc>
        <w:tc>
          <w:tcPr>
            <w:tcW w:type="dxa" w:w="67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Claude가 같은 모양의 Word 파일을 만들 때 쓰는 코드입니다. 대표님이 열어 보실 필요는 없습니다.</w:t>
            </w:r>
          </w:p>
        </w:tc>
      </w:tr>
    </w:tbl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새 대화에서 쓰는 법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새 대화를 열고 </w:t>
      </w:r>
      <w:r>
        <w:rPr>
          <w:b/>
          <w:bCs/>
        </w:rPr>
        <w:t xml:space="preserve">01_기획서.docx</w:t>
      </w:r>
      <w:r>
        <w:t xml:space="preserve">와 </w:t>
      </w:r>
      <w:r>
        <w:rPr>
          <w:b/>
          <w:bCs/>
        </w:rPr>
        <w:t xml:space="preserve">02_작성기준_및_샘플.docx</w:t>
      </w:r>
      <w:r>
        <w:t xml:space="preserve">를 첨부합니다.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03_프롬프트/1_새대화_시작_프롬프트.txt</w:t>
      </w:r>
      <w:r>
        <w:t xml:space="preserve"> 내용을 붙여 넣습니다.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2_구역_요청_양식.txt</w:t>
      </w:r>
      <w:r>
        <w:t xml:space="preserve">를 채워 그 아래에 붙이고, 매물 분석표 · 네이버 매물 · 재개발 앱 이미지를 첨부합니다.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Word 모양까지 똑같이 받고 싶으면 </w:t>
      </w:r>
      <w:r>
        <w:rPr>
          <w:b/>
          <w:bCs/>
        </w:rPr>
        <w:t xml:space="preserve">05_원고생성_코드/blog_kit.js</w:t>
      </w:r>
      <w:r>
        <w:t xml:space="preserve">도 함께 첨부합니다.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원고가 나오면 유튜브용은 </w:t>
      </w:r>
      <w:r>
        <w:rPr>
          <w:b/>
          <w:bCs/>
        </w:rPr>
        <w:t xml:space="preserve">3_유튜브_요청_프롬프트.txt</w:t>
      </w:r>
      <w:r>
        <w:t xml:space="preserve">로 요청합니다.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실거래 10건 조회는 대표님 계정에 국토부 실거래 · hofinder · 건축물대장 · 서울시 정비사업 · R-ONE 커넥터가 연결돼 있어야 합니다. 연결이 없으면 실거래를 직접 붙여 넣어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04_완성원고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600"/>
        <w:gridCol w:w="2138"/>
      </w:tblGrid>
      <w:tr>
        <w:trPr>
          <w:tblHeader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매물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성북2구역_5억매물_블로그원고_v5.docx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 무허가 5억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 10건 · Q&amp;A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성북2구역_매매가_실거래_블로그원고.docx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성북2구역 실거래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 중심 버전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마천3구역_매물_블로그원고.docx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마천3구역 빌라 11억대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 한계선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논현1동_도심복합_매물_블로그원고.docx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(가)논현1동 4.9억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후보지 발표 이후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동후암1구역_단독매물_블로그원고.docx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동후암1구역 단독 7.6억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서울역 신축 비교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신용산북측1구역_근생매물_블로그원고_v2.docx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신용산역 북측1 근생 19.5억</w:t>
            </w:r>
          </w:p>
        </w:tc>
        <w:tc>
          <w:tcPr>
            <w:tcW w:type="dxa" w:w="21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감성 · 키워드 강화본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쌤태리 블로그 기획 키트 안내</dc:title>
  <dc:creator>쌤태리 부동산 컨설팅</dc:creator>
  <cp:lastModifiedBy>Un-named</cp:lastModifiedBy>
  <cp:revision>1</cp:revision>
  <dcterms:created xsi:type="dcterms:W3CDTF">2026-10-24T11:41:09.101Z</dcterms:created>
  <dcterms:modified xsi:type="dcterms:W3CDTF">2026-10-24T11:41:09.101Z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