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0F1C4" w14:textId="251170C8" w:rsidR="00DE6095" w:rsidRDefault="00DE6095">
      <w:pPr>
        <w:rPr>
          <w:lang w:eastAsia="ko-Kore-KR"/>
        </w:rPr>
      </w:pPr>
      <w:r>
        <w:rPr>
          <w:rFonts w:hint="eastAsia"/>
          <w:lang w:eastAsia="ko-Kore-KR"/>
        </w:rPr>
        <w:t>1</w:t>
      </w:r>
      <w:r>
        <w:rPr>
          <w:lang w:eastAsia="ko-Kore-KR"/>
        </w:rPr>
        <w:t>234</w:t>
      </w:r>
    </w:p>
    <w:sectPr w:rsidR="00DE6095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095"/>
    <w:rsid w:val="00DE6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260D8E"/>
  <w15:chartTrackingRefBased/>
  <w15:docId w15:val="{46CC19DA-6D7B-904B-8929-38B8D780B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황태민[</dc:creator>
  <cp:keywords/>
  <dc:description/>
  <cp:lastModifiedBy>황태민[</cp:lastModifiedBy>
  <cp:revision>1</cp:revision>
  <dcterms:created xsi:type="dcterms:W3CDTF">2022-07-10T03:41:00Z</dcterms:created>
  <dcterms:modified xsi:type="dcterms:W3CDTF">2022-07-10T03:42:00Z</dcterms:modified>
</cp:coreProperties>
</file>