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25DE">
        <w:rPr>
          <w:rFonts w:ascii="Times" w:hAnsi="Times" w:cs="Times"/>
        </w:rPr>
        <w:t>Die Firma Flytec AG stellt seit über 30 Jahren verschiedene Fluginstrumente für die Tuchfliegerei her. Das „Connect 1“ Fluggerät beinhaltet ein Bluetooth-Netzwerk, um eine Datenverbindung mit einem Smartphone zu ermöglichen. Hierfür muss die bisher verwendete Ant</w:t>
      </w:r>
      <w:r>
        <w:rPr>
          <w:rFonts w:ascii="Times" w:hAnsi="Times" w:cs="Times"/>
        </w:rPr>
        <w:t>enne verbessert werden. Die Ba</w:t>
      </w:r>
      <w:r w:rsidRPr="004725DE">
        <w:rPr>
          <w:rFonts w:ascii="Times" w:hAnsi="Times" w:cs="Times"/>
        </w:rPr>
        <w:t>chelorarbeit „Entwurf einer Ko</w:t>
      </w:r>
      <w:r w:rsidR="007C5044">
        <w:rPr>
          <w:rFonts w:ascii="Times" w:hAnsi="Times" w:cs="Times"/>
        </w:rPr>
        <w:t xml:space="preserve">mpaktantenne“ von Pascal </w:t>
      </w:r>
      <w:proofErr w:type="spellStart"/>
      <w:r w:rsidR="007C5044">
        <w:rPr>
          <w:rFonts w:ascii="Times" w:hAnsi="Times" w:cs="Times"/>
        </w:rPr>
        <w:t>Schantl</w:t>
      </w:r>
      <w:proofErr w:type="spellEnd"/>
      <w:r w:rsidR="007C504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(06. Juni 2014) </w:t>
      </w:r>
      <w:r w:rsidR="0076586A">
        <w:rPr>
          <w:rFonts w:ascii="Times" w:hAnsi="Times" w:cs="Times"/>
        </w:rPr>
        <w:t>zeigt, dass die Wahl der Antenn</w:t>
      </w:r>
      <w:r w:rsidR="0076586A" w:rsidRPr="0076586A">
        <w:rPr>
          <w:rFonts w:ascii="Times" w:hAnsi="Times" w:cs="Times"/>
          <w:highlight w:val="yellow"/>
        </w:rPr>
        <w:t>enart</w:t>
      </w:r>
      <w:r w:rsidRPr="004725DE">
        <w:rPr>
          <w:rFonts w:ascii="Times" w:hAnsi="Times" w:cs="Times"/>
        </w:rPr>
        <w:t xml:space="preserve"> und d</w:t>
      </w:r>
      <w:r w:rsidR="0076586A">
        <w:rPr>
          <w:rFonts w:ascii="Times" w:hAnsi="Times" w:cs="Times"/>
        </w:rPr>
        <w:t>ie</w:t>
      </w:r>
      <w:r w:rsidRPr="004725DE">
        <w:rPr>
          <w:rFonts w:ascii="Times" w:hAnsi="Times" w:cs="Times"/>
        </w:rPr>
        <w:t xml:space="preserve"> Positionierung</w:t>
      </w:r>
      <w:r w:rsidR="0076586A">
        <w:rPr>
          <w:rFonts w:ascii="Times" w:hAnsi="Times" w:cs="Times"/>
        </w:rPr>
        <w:t xml:space="preserve"> </w:t>
      </w:r>
      <w:r w:rsidR="0076586A" w:rsidRPr="0076586A">
        <w:rPr>
          <w:rFonts w:ascii="Times" w:hAnsi="Times" w:cs="Times"/>
          <w:highlight w:val="yellow"/>
        </w:rPr>
        <w:t>der Antenne</w:t>
      </w:r>
      <w:r w:rsidR="0076586A">
        <w:rPr>
          <w:rFonts w:ascii="Times" w:hAnsi="Times" w:cs="Times"/>
        </w:rPr>
        <w:t xml:space="preserve"> </w:t>
      </w:r>
      <w:r w:rsidRPr="004725DE">
        <w:rPr>
          <w:rFonts w:ascii="Times" w:hAnsi="Times" w:cs="Times"/>
        </w:rPr>
        <w:t>das Abstrahlverhalten derselben sowie des gesa</w:t>
      </w:r>
      <w:r>
        <w:rPr>
          <w:rFonts w:ascii="Times" w:hAnsi="Times" w:cs="Times"/>
        </w:rPr>
        <w:t>mten Systems signifikant beein</w:t>
      </w:r>
      <w:r w:rsidRPr="004725DE">
        <w:rPr>
          <w:rFonts w:ascii="Times" w:hAnsi="Times" w:cs="Times"/>
        </w:rPr>
        <w:t xml:space="preserve">flussen. In dieser Arbeit soll unter Berücksichtigung dieser Gesichtspunkte ein technisch realisierbares Funktionsmuster für die zukünftige 2.4 GHz Antenne </w:t>
      </w:r>
      <w:r w:rsidR="0076586A" w:rsidRPr="0076586A">
        <w:rPr>
          <w:rFonts w:ascii="Times" w:hAnsi="Times" w:cs="Times"/>
          <w:highlight w:val="yellow"/>
        </w:rPr>
        <w:t>entwickelt</w:t>
      </w:r>
      <w:r w:rsidRPr="004725DE">
        <w:rPr>
          <w:rFonts w:ascii="Times" w:hAnsi="Times" w:cs="Times"/>
        </w:rPr>
        <w:t xml:space="preserve"> werden. </w:t>
      </w:r>
    </w:p>
    <w:p w:rsidR="007E4219" w:rsidRPr="004725DE" w:rsidRDefault="0076586A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highlight w:val="yellow"/>
        </w:rPr>
        <w:t xml:space="preserve">In einem </w:t>
      </w:r>
      <w:r w:rsidR="007E4219" w:rsidRPr="0076586A">
        <w:rPr>
          <w:rFonts w:ascii="Times" w:hAnsi="Times" w:cs="Times"/>
          <w:highlight w:val="yellow"/>
        </w:rPr>
        <w:t xml:space="preserve">ersten </w:t>
      </w:r>
      <w:r w:rsidRPr="0076586A">
        <w:rPr>
          <w:rFonts w:ascii="Times" w:hAnsi="Times" w:cs="Times"/>
          <w:highlight w:val="yellow"/>
        </w:rPr>
        <w:t>Schritt</w:t>
      </w:r>
      <w:r>
        <w:rPr>
          <w:rFonts w:ascii="Times" w:hAnsi="Times" w:cs="Times"/>
          <w:highlight w:val="yellow"/>
        </w:rPr>
        <w:t xml:space="preserve"> werden</w:t>
      </w:r>
      <w:r w:rsidRPr="0076586A">
        <w:rPr>
          <w:rFonts w:ascii="Times" w:hAnsi="Times" w:cs="Times"/>
          <w:highlight w:val="yellow"/>
        </w:rPr>
        <w:t xml:space="preserve"> durch Erarbeiten der technischen Grundlagen mögliche Antennenart</w:t>
      </w:r>
      <w:r>
        <w:rPr>
          <w:rFonts w:ascii="Times" w:hAnsi="Times" w:cs="Times"/>
          <w:highlight w:val="yellow"/>
        </w:rPr>
        <w:t>en</w:t>
      </w:r>
      <w:r w:rsidRPr="0076586A">
        <w:rPr>
          <w:rFonts w:ascii="Times" w:hAnsi="Times" w:cs="Times"/>
          <w:highlight w:val="yellow"/>
        </w:rPr>
        <w:t xml:space="preserve"> für das zu entwickelnde </w:t>
      </w:r>
      <w:r w:rsidR="005C4819">
        <w:rPr>
          <w:rFonts w:ascii="Times" w:hAnsi="Times" w:cs="Times"/>
          <w:highlight w:val="yellow"/>
        </w:rPr>
        <w:t>Funktionsmuster eruiert. Im</w:t>
      </w:r>
      <w:r w:rsidRPr="0076586A">
        <w:rPr>
          <w:rFonts w:ascii="Times" w:hAnsi="Times" w:cs="Times"/>
          <w:highlight w:val="yellow"/>
        </w:rPr>
        <w:t xml:space="preserve"> nächsten </w:t>
      </w:r>
      <w:r w:rsidR="007E4219" w:rsidRPr="0076586A">
        <w:rPr>
          <w:rFonts w:ascii="Times" w:hAnsi="Times" w:cs="Times"/>
          <w:highlight w:val="yellow"/>
        </w:rPr>
        <w:t>Schritt der</w:t>
      </w:r>
      <w:r w:rsidR="007E4219">
        <w:rPr>
          <w:rFonts w:ascii="Times" w:hAnsi="Times" w:cs="Times"/>
        </w:rPr>
        <w:t xml:space="preserve"> Simulationsphase </w:t>
      </w:r>
      <w:r w:rsidR="005C4819">
        <w:rPr>
          <w:rFonts w:ascii="Times" w:hAnsi="Times" w:cs="Times"/>
        </w:rPr>
        <w:t>werden</w:t>
      </w:r>
      <w:r w:rsidR="007E4219">
        <w:rPr>
          <w:rFonts w:ascii="Times" w:hAnsi="Times" w:cs="Times"/>
        </w:rPr>
        <w:t xml:space="preserve"> die symmetrisch gespeiste Loop</w:t>
      </w:r>
      <w:r w:rsidR="005C4819">
        <w:rPr>
          <w:rFonts w:ascii="Times" w:hAnsi="Times" w:cs="Times"/>
        </w:rPr>
        <w:t xml:space="preserve"> Antenne</w:t>
      </w:r>
      <w:r w:rsidR="007E4219">
        <w:rPr>
          <w:rFonts w:ascii="Times" w:hAnsi="Times" w:cs="Times"/>
        </w:rPr>
        <w:t xml:space="preserve"> und Dipol </w:t>
      </w:r>
      <w:r w:rsidR="007E4219" w:rsidRPr="004725DE">
        <w:rPr>
          <w:rFonts w:ascii="Times" w:hAnsi="Times" w:cs="Times"/>
        </w:rPr>
        <w:t>Antenne</w:t>
      </w:r>
      <w:r w:rsidR="007E4219">
        <w:rPr>
          <w:rFonts w:ascii="Times" w:hAnsi="Times" w:cs="Times"/>
        </w:rPr>
        <w:t xml:space="preserve"> </w:t>
      </w:r>
      <w:r w:rsidR="007E4219" w:rsidRPr="004725DE">
        <w:rPr>
          <w:rFonts w:ascii="Times" w:hAnsi="Times" w:cs="Times"/>
        </w:rPr>
        <w:t>mit entsprechenden Simulationen im EMPIRE XPU genauer untersucht</w:t>
      </w:r>
      <w:r w:rsidR="005C4819">
        <w:rPr>
          <w:rFonts w:ascii="Times" w:hAnsi="Times" w:cs="Times"/>
        </w:rPr>
        <w:t xml:space="preserve">. </w:t>
      </w:r>
      <w:r w:rsidR="005C4819" w:rsidRPr="005C4819">
        <w:rPr>
          <w:rFonts w:ascii="Times" w:hAnsi="Times" w:cs="Times"/>
          <w:highlight w:val="yellow"/>
        </w:rPr>
        <w:t>In der Entwicklungsphase</w:t>
      </w:r>
      <w:r w:rsidR="005C4819">
        <w:rPr>
          <w:rFonts w:ascii="Times" w:hAnsi="Times" w:cs="Times"/>
        </w:rPr>
        <w:t xml:space="preserve"> </w:t>
      </w:r>
      <w:r w:rsidR="007E4219">
        <w:rPr>
          <w:rFonts w:ascii="Times" w:hAnsi="Times" w:cs="Times"/>
        </w:rPr>
        <w:t>werden verschieden</w:t>
      </w:r>
      <w:r w:rsidR="007C5044">
        <w:rPr>
          <w:rFonts w:ascii="Times" w:hAnsi="Times" w:cs="Times"/>
        </w:rPr>
        <w:t>e</w:t>
      </w:r>
      <w:r w:rsidR="007E4219">
        <w:rPr>
          <w:rFonts w:ascii="Times" w:hAnsi="Times" w:cs="Times"/>
        </w:rPr>
        <w:t xml:space="preserve"> Designvarianten für den Einbau in das </w:t>
      </w:r>
      <w:r w:rsidR="007E4219" w:rsidRPr="007E4219">
        <w:rPr>
          <w:rFonts w:ascii="Times" w:hAnsi="Times" w:cs="Times"/>
        </w:rPr>
        <w:t xml:space="preserve">Fluginstrument </w:t>
      </w:r>
      <w:r w:rsidR="007E4219">
        <w:rPr>
          <w:rFonts w:ascii="Times" w:hAnsi="Times" w:cs="Times"/>
        </w:rPr>
        <w:t>„Connect 1“ für die Antenne mit dem vielversprechendsten Potential</w:t>
      </w:r>
      <w:r w:rsidR="007E4219" w:rsidRPr="004725DE">
        <w:rPr>
          <w:rFonts w:ascii="Times" w:hAnsi="Times" w:cs="Times"/>
        </w:rPr>
        <w:t xml:space="preserve"> </w:t>
      </w:r>
      <w:bookmarkStart w:id="0" w:name="_GoBack"/>
      <w:bookmarkEnd w:id="0"/>
      <w:r w:rsidR="007C5044">
        <w:rPr>
          <w:rFonts w:ascii="Times" w:hAnsi="Times" w:cs="Times"/>
        </w:rPr>
        <w:t>simuliert</w:t>
      </w:r>
      <w:r w:rsidR="007E4219" w:rsidRPr="004725DE">
        <w:rPr>
          <w:rFonts w:ascii="Times" w:hAnsi="Times" w:cs="Times"/>
        </w:rPr>
        <w:t>, mit dem Ziel ein möglichst optimales Abstrahlverhalten zu finden.</w:t>
      </w:r>
      <w:r w:rsidR="007E4219">
        <w:rPr>
          <w:rFonts w:ascii="Times" w:hAnsi="Times" w:cs="Times"/>
        </w:rPr>
        <w:t xml:space="preserve"> </w:t>
      </w:r>
    </w:p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25DE">
        <w:rPr>
          <w:rFonts w:ascii="Times" w:hAnsi="Times" w:cs="Times"/>
        </w:rPr>
        <w:t xml:space="preserve">In der </w:t>
      </w:r>
      <w:r>
        <w:rPr>
          <w:rFonts w:ascii="Times" w:hAnsi="Times" w:cs="Times"/>
        </w:rPr>
        <w:t>Simulationsphase</w:t>
      </w:r>
      <w:r w:rsidRPr="004725DE">
        <w:rPr>
          <w:rFonts w:ascii="Times" w:hAnsi="Times" w:cs="Times"/>
        </w:rPr>
        <w:t xml:space="preserve"> zeigte sich die Dipol Antenne für den Einsat</w:t>
      </w:r>
      <w:r w:rsidR="005C4819">
        <w:rPr>
          <w:rFonts w:ascii="Times" w:hAnsi="Times" w:cs="Times"/>
        </w:rPr>
        <w:t xml:space="preserve">z </w:t>
      </w:r>
      <w:r w:rsidR="005C4819" w:rsidRPr="005C4819">
        <w:rPr>
          <w:rFonts w:ascii="Times" w:hAnsi="Times" w:cs="Times"/>
          <w:highlight w:val="yellow"/>
        </w:rPr>
        <w:t xml:space="preserve">im </w:t>
      </w:r>
      <w:r w:rsidRPr="005C4819">
        <w:rPr>
          <w:rFonts w:ascii="Times" w:hAnsi="Times" w:cs="Times"/>
          <w:highlight w:val="yellow"/>
        </w:rPr>
        <w:t xml:space="preserve">„Connect 1“ </w:t>
      </w:r>
      <w:r w:rsidR="005C4819" w:rsidRPr="005C4819">
        <w:rPr>
          <w:rFonts w:ascii="Times" w:hAnsi="Times" w:cs="Times"/>
          <w:highlight w:val="yellow"/>
        </w:rPr>
        <w:t>Fluggerät</w:t>
      </w:r>
      <w:r w:rsidR="005C4819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am Vielver</w:t>
      </w:r>
      <w:r w:rsidRPr="004725DE">
        <w:rPr>
          <w:rFonts w:ascii="Times" w:hAnsi="Times" w:cs="Times"/>
        </w:rPr>
        <w:t>sprechendsten</w:t>
      </w:r>
      <w:r w:rsidR="007C5044">
        <w:rPr>
          <w:rFonts w:ascii="Times" w:hAnsi="Times" w:cs="Times"/>
        </w:rPr>
        <w:t xml:space="preserve">, </w:t>
      </w:r>
      <w:r w:rsidR="005C4819">
        <w:rPr>
          <w:rFonts w:ascii="Times" w:hAnsi="Times" w:cs="Times"/>
        </w:rPr>
        <w:t>weshalb</w:t>
      </w:r>
      <w:r w:rsidR="007C5044">
        <w:rPr>
          <w:rFonts w:ascii="Times" w:hAnsi="Times" w:cs="Times"/>
        </w:rPr>
        <w:t xml:space="preserve"> vier verschiedene</w:t>
      </w:r>
      <w:r>
        <w:rPr>
          <w:rFonts w:ascii="Times" w:hAnsi="Times" w:cs="Times"/>
        </w:rPr>
        <w:t xml:space="preserve"> </w:t>
      </w:r>
      <w:r w:rsidR="007C5044">
        <w:rPr>
          <w:rFonts w:ascii="Times" w:hAnsi="Times" w:cs="Times"/>
        </w:rPr>
        <w:t xml:space="preserve">Varianten einer </w:t>
      </w:r>
      <w:r w:rsidR="007C5044" w:rsidRPr="005C4819">
        <w:rPr>
          <w:rFonts w:ascii="Times" w:hAnsi="Times" w:cs="Times"/>
          <w:highlight w:val="yellow"/>
        </w:rPr>
        <w:t>Dipol</w:t>
      </w:r>
      <w:r w:rsidR="005C4819" w:rsidRPr="005C4819">
        <w:rPr>
          <w:rFonts w:ascii="Times" w:hAnsi="Times" w:cs="Times"/>
          <w:highlight w:val="yellow"/>
        </w:rPr>
        <w:t xml:space="preserve"> An</w:t>
      </w:r>
      <w:r w:rsidR="007C5044" w:rsidRPr="005C4819">
        <w:rPr>
          <w:rFonts w:ascii="Times" w:hAnsi="Times" w:cs="Times"/>
          <w:highlight w:val="yellow"/>
        </w:rPr>
        <w:t>tenne</w:t>
      </w:r>
      <w:r w:rsidR="007C5044">
        <w:rPr>
          <w:rFonts w:ascii="Times" w:hAnsi="Times" w:cs="Times"/>
        </w:rPr>
        <w:t xml:space="preserve"> in der </w:t>
      </w:r>
      <w:r>
        <w:rPr>
          <w:rFonts w:ascii="Times" w:hAnsi="Times" w:cs="Times"/>
        </w:rPr>
        <w:t xml:space="preserve">Designphase </w:t>
      </w:r>
      <w:r w:rsidRPr="004725DE">
        <w:rPr>
          <w:rFonts w:ascii="Times" w:hAnsi="Times" w:cs="Times"/>
        </w:rPr>
        <w:t>weiterverfolgt</w:t>
      </w:r>
      <w:r w:rsidR="005C4819">
        <w:rPr>
          <w:rFonts w:ascii="Times" w:hAnsi="Times" w:cs="Times"/>
        </w:rPr>
        <w:t xml:space="preserve"> wurden</w:t>
      </w:r>
      <w:r w:rsidRPr="004725DE">
        <w:rPr>
          <w:rFonts w:ascii="Times" w:hAnsi="Times" w:cs="Times"/>
        </w:rPr>
        <w:t xml:space="preserve">. Es hat sich gezeigt, dass eine </w:t>
      </w:r>
      <w:r w:rsidRPr="005C4819">
        <w:rPr>
          <w:rFonts w:ascii="Times" w:hAnsi="Times" w:cs="Times"/>
          <w:highlight w:val="yellow"/>
        </w:rPr>
        <w:t>Dipol</w:t>
      </w:r>
      <w:r w:rsidR="005C4819" w:rsidRPr="005C4819">
        <w:rPr>
          <w:rFonts w:ascii="Times" w:hAnsi="Times" w:cs="Times"/>
          <w:highlight w:val="yellow"/>
        </w:rPr>
        <w:t xml:space="preserve"> A</w:t>
      </w:r>
      <w:r w:rsidRPr="005C4819">
        <w:rPr>
          <w:rFonts w:ascii="Times" w:hAnsi="Times" w:cs="Times"/>
          <w:highlight w:val="yellow"/>
        </w:rPr>
        <w:t>ntenne</w:t>
      </w:r>
      <w:r w:rsidRPr="004725DE">
        <w:rPr>
          <w:rFonts w:ascii="Times" w:hAnsi="Times" w:cs="Times"/>
        </w:rPr>
        <w:t xml:space="preserve"> mit einer Breite von 3 mm und einer Länge von 50.25 mm ein Abstrahlverhalten zeigt, welches den Anforderungen sehr nahe kommt. Mit einer Antennenimpedanz von (30+j4) Ω resultiert eine gemessene Abstrahleffizienz von 49 % bei der</w:t>
      </w:r>
      <w:r w:rsidR="005C4819">
        <w:rPr>
          <w:rFonts w:ascii="Times" w:hAnsi="Times" w:cs="Times"/>
        </w:rPr>
        <w:t xml:space="preserve"> </w:t>
      </w:r>
      <w:r w:rsidRPr="004725DE">
        <w:rPr>
          <w:rFonts w:ascii="Times" w:hAnsi="Times" w:cs="Times"/>
        </w:rPr>
        <w:t xml:space="preserve"> Zielfrequenz von 2.45 GHz. </w:t>
      </w:r>
    </w:p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25DE">
        <w:rPr>
          <w:rFonts w:ascii="Times" w:hAnsi="Times" w:cs="Times"/>
        </w:rPr>
        <w:t xml:space="preserve">Die Dipol Antenne mit oben genannten Charakteristika hält das vorgegebene Antennenvolumen ein. Ebenso wird die gewünschte Sendebandbreite erreicht. Zudem kann durch die symmetrische Antenne auf den bisher verwendeten </w:t>
      </w:r>
      <w:proofErr w:type="spellStart"/>
      <w:r w:rsidRPr="004725DE">
        <w:rPr>
          <w:rFonts w:ascii="Times" w:hAnsi="Times" w:cs="Times"/>
        </w:rPr>
        <w:t>Balun</w:t>
      </w:r>
      <w:proofErr w:type="spellEnd"/>
      <w:r w:rsidRPr="004725DE">
        <w:rPr>
          <w:rFonts w:ascii="Times" w:hAnsi="Times" w:cs="Times"/>
        </w:rPr>
        <w:t xml:space="preserve"> verzichtet werden. Die Abstrahleffizienz konnte im Vergleich zur bisherigen Antenne deutlich verbessert werden, </w:t>
      </w:r>
      <w:r w:rsidR="007C5044">
        <w:rPr>
          <w:rFonts w:ascii="Times" w:hAnsi="Times" w:cs="Times"/>
        </w:rPr>
        <w:t xml:space="preserve">sie </w:t>
      </w:r>
      <w:r w:rsidRPr="004725DE">
        <w:rPr>
          <w:rFonts w:ascii="Times" w:hAnsi="Times" w:cs="Times"/>
        </w:rPr>
        <w:t>erreicht jedoch noch nicht die simulierten Werte. Eine weitere Erhö</w:t>
      </w:r>
      <w:r w:rsidR="005C4819">
        <w:rPr>
          <w:rFonts w:ascii="Times" w:hAnsi="Times" w:cs="Times"/>
        </w:rPr>
        <w:t xml:space="preserve">hung derselben könnte </w:t>
      </w:r>
      <w:r w:rsidR="005C4819" w:rsidRPr="005C4819">
        <w:rPr>
          <w:rFonts w:ascii="Times" w:hAnsi="Times" w:cs="Times"/>
          <w:highlight w:val="yellow"/>
        </w:rPr>
        <w:t xml:space="preserve">durch </w:t>
      </w:r>
      <w:r w:rsidRPr="005C4819">
        <w:rPr>
          <w:rFonts w:ascii="Times" w:hAnsi="Times" w:cs="Times"/>
          <w:highlight w:val="yellow"/>
        </w:rPr>
        <w:t>Optimierung</w:t>
      </w:r>
      <w:r w:rsidRPr="004725DE">
        <w:rPr>
          <w:rFonts w:ascii="Times" w:hAnsi="Times" w:cs="Times"/>
        </w:rPr>
        <w:t xml:space="preserve"> der Antennenstruktur mit folglich verbesserter Anpassung an den </w:t>
      </w:r>
      <w:r w:rsidRPr="006E40E4">
        <w:rPr>
          <w:rFonts w:ascii="Times" w:hAnsi="Times" w:cs="Times"/>
        </w:rPr>
        <w:t xml:space="preserve">Transceiver </w:t>
      </w:r>
      <w:r w:rsidR="005C4819">
        <w:rPr>
          <w:rFonts w:ascii="Times" w:hAnsi="Times" w:cs="Times"/>
        </w:rPr>
        <w:t xml:space="preserve">erreicht werden, </w:t>
      </w:r>
      <w:r w:rsidR="005C4819" w:rsidRPr="005C4819">
        <w:rPr>
          <w:rFonts w:ascii="Times" w:hAnsi="Times" w:cs="Times"/>
          <w:highlight w:val="yellow"/>
        </w:rPr>
        <w:t>aus zeitlichen Gründe</w:t>
      </w:r>
      <w:r w:rsidR="005C4819">
        <w:rPr>
          <w:rFonts w:ascii="Times" w:hAnsi="Times" w:cs="Times"/>
          <w:highlight w:val="yellow"/>
        </w:rPr>
        <w:t>n</w:t>
      </w:r>
      <w:r w:rsidR="005C4819" w:rsidRPr="005C4819">
        <w:rPr>
          <w:rFonts w:ascii="Times" w:hAnsi="Times" w:cs="Times"/>
          <w:highlight w:val="yellow"/>
        </w:rPr>
        <w:t xml:space="preserve"> konnte </w:t>
      </w:r>
      <w:r w:rsidR="005C4819">
        <w:rPr>
          <w:rFonts w:ascii="Times" w:hAnsi="Times" w:cs="Times"/>
          <w:highlight w:val="yellow"/>
        </w:rPr>
        <w:t>dies im Rahmen der vorliegenden Arbeit</w:t>
      </w:r>
      <w:r w:rsidR="005C4819" w:rsidRPr="005C4819">
        <w:rPr>
          <w:rFonts w:ascii="Times" w:hAnsi="Times" w:cs="Times"/>
          <w:highlight w:val="yellow"/>
        </w:rPr>
        <w:t xml:space="preserve"> nicht weiter </w:t>
      </w:r>
      <w:r w:rsidR="005C4819">
        <w:rPr>
          <w:rFonts w:ascii="Times" w:hAnsi="Times" w:cs="Times"/>
          <w:highlight w:val="yellow"/>
        </w:rPr>
        <w:t>vertieft werden</w:t>
      </w:r>
      <w:r w:rsidR="005C4819" w:rsidRPr="005C4819">
        <w:rPr>
          <w:rFonts w:ascii="Times" w:hAnsi="Times" w:cs="Times"/>
          <w:highlight w:val="yellow"/>
        </w:rPr>
        <w:t>.</w:t>
      </w:r>
    </w:p>
    <w:p w:rsidR="003E26D9" w:rsidRDefault="003E26D9"/>
    <w:sectPr w:rsidR="003E26D9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19"/>
    <w:rsid w:val="003E26D9"/>
    <w:rsid w:val="004C1D89"/>
    <w:rsid w:val="005C4819"/>
    <w:rsid w:val="0076586A"/>
    <w:rsid w:val="007C5044"/>
    <w:rsid w:val="007E4219"/>
    <w:rsid w:val="00E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421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421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HSLU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Erismann</dc:creator>
  <cp:lastModifiedBy>Marcel Erismann</cp:lastModifiedBy>
  <cp:revision>2</cp:revision>
  <dcterms:created xsi:type="dcterms:W3CDTF">2016-01-03T14:28:00Z</dcterms:created>
  <dcterms:modified xsi:type="dcterms:W3CDTF">2016-01-03T14:28:00Z</dcterms:modified>
</cp:coreProperties>
</file>