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꿈드림공작소 프로젝트 화면설계서</w:t>
      </w:r>
    </w:p>
    <w:p>
      <w:pPr>
        <w:jc w:val="center"/>
      </w:pPr>
      <w:r>
        <w:rPr>
          <w:rFonts w:ascii="Malgun Gothic" w:hAnsi="Malgun Gothic" w:eastAsia="Malgun Gothic"/>
          <w:b/>
          <w:sz w:val="28"/>
        </w:rPr>
        <w:t>- SIGN QUEST -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팀명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SIGN:AL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작성일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2026. 10. 00.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프로젝트명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SIGN QUEST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문서버전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v1.0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팀원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김시후, 조범수, 서태웅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작성자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검토자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천재성 교수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제출일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작성 목적</w:t>
      </w:r>
    </w:p>
    <w:p>
      <w:r>
        <w:t>본 문서는 요구사항정의서와 기술명세서를 기준으로 SIGN QUEST의 실제 화면 구성, 화면 이동 흐름, 버튼 동작, 예외 안내 문구를 정의한다. 개발 단계에서는 본 화면설계서를 기준으로 UI 구현을 진행한다.</w:t>
      </w:r>
    </w:p>
    <w:p>
      <w:pPr>
        <w:pStyle w:val="Heading1"/>
      </w:pPr>
      <w:r>
        <w:t>2. 화면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24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294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UI-01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메인 화면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서비스 첫 진입 및 학습 시작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NFR-03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학습 수어 선택 화면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MVP 지원 어휘 중 학습할 수어 선택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 학습 화면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기준 동작 확인 및 카메라 기반 판정 수행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FR-01, FR-02, FR-03, FR-04, FR-05, FR-06, FR-08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판정 결과 화면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성공/실패/판정 불가 결과와 다음 행동 안내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FR-06, FR-07, FR-08, FR-10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UI-05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학습 완료 화면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마지막 수어 이후 학습 완료 상태 표시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UI-06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PVE 화면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성공 결과를 점수 또는 게임 상태에 반영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FR-09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권장</w:t>
            </w:r>
          </w:p>
        </w:tc>
      </w:tr>
    </w:tbl>
    <w:p>
      <w:pPr>
        <w:pStyle w:val="Heading1"/>
      </w:pPr>
      <w:r>
        <w:t>3. 화면 흐름도</w:t>
      </w:r>
    </w:p>
    <w:p>
      <w:r>
        <w:rPr>
          <w:b/>
        </w:rPr>
        <w:t xml:space="preserve">기본 흐름: </w:t>
      </w:r>
      <w:r>
        <w:t>UI-01 메인 화면 → UI-02 학습 수어 선택 화면 → UI-03 카메라 학습 화면 → UI-04 판정 결과 화면 → UI-03 재시도 또는 UI-05 학습 완료 화면</w:t>
      </w:r>
    </w:p>
    <w:p>
      <w:r>
        <w:rPr>
          <w:b/>
        </w:rPr>
        <w:t xml:space="preserve">성공 시: </w:t>
      </w:r>
      <w:r>
        <w:t>다음 학습 버튼을 활성화하고 다음 수어로 이동한다.</w:t>
      </w:r>
    </w:p>
    <w:p>
      <w:r>
        <w:rPr>
          <w:b/>
        </w:rPr>
        <w:t xml:space="preserve">실패 시: </w:t>
      </w:r>
      <w:r>
        <w:t>재시도 안내를 표시하고 같은 수어를 다시 시도할 수 있게 한다.</w:t>
      </w:r>
    </w:p>
    <w:p>
      <w:r>
        <w:rPr>
          <w:b/>
        </w:rPr>
        <w:t xml:space="preserve">판정 불가 시: </w:t>
      </w:r>
      <w:r>
        <w:t>오답으로 처리하지 않고 카메라 위치·거리 조정 후 재시도하도록 안내한다.</w:t>
      </w:r>
    </w:p>
    <w:p>
      <w:pPr>
        <w:pStyle w:val="Heading1"/>
      </w:pPr>
      <w:r>
        <w:t>4. 화면별 상세 설계 양식</w:t>
      </w:r>
    </w:p>
    <w:p>
      <w:r>
        <w:t>아래 양식을 화면 수만큼 복사하여 작성한다.</w:t>
      </w:r>
    </w:p>
    <w:p>
      <w:pPr>
        <w:pStyle w:val="Heading2"/>
      </w:pPr>
      <w:r>
        <w:t>4.1 메인 화면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UI-01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메인 화면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NFR-03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주요 UI 구성요소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버튼/입력 항목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 클릭 시 동작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이전 화면 / 다음 화면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예외 및 안내 문구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b/>
        </w:rPr>
        <w:t>와이어프레임 작성 공간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여기에 화면 스케치 또는 캡처를 붙여넣기</w:t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4.2 학습 수어 선택 화면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UI-02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학습 수어 선택 화면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FR-03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주요 UI 구성요소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버튼/입력 항목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 클릭 시 동작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이전 화면 / 다음 화면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예외 및 안내 문구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b/>
        </w:rPr>
        <w:t>와이어프레임 작성 공간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여기에 화면 스케치 또는 캡처를 붙여넣기</w:t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4.3 카메라 학습 화면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 학습 화면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FR-01, FR-02, FR-03, FR-04, FR-05, FR-06, FR-08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주요 UI 구성요소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버튼/입력 항목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 클릭 시 동작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이전 화면 / 다음 화면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예외 및 안내 문구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b/>
        </w:rPr>
        <w:t>와이어프레임 작성 공간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여기에 화면 스케치 또는 캡처를 붙여넣기</w:t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4.4 판정 결과 화면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판정 결과 화면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FR-06, FR-07, FR-08, FR-10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주요 UI 구성요소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버튼/입력 항목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 클릭 시 동작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이전 화면 / 다음 화면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예외 및 안내 문구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b/>
        </w:rPr>
        <w:t>와이어프레임 작성 공간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여기에 화면 스케치 또는 캡처를 붙여넣기</w:t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4.5 학습 완료 화면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UI-05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학습 완료 화면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FR-10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주요 UI 구성요소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버튼/입력 항목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 클릭 시 동작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이전 화면 / 다음 화면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예외 및 안내 문구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b/>
        </w:rPr>
        <w:t>와이어프레임 작성 공간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여기에 화면 스케치 또는 캡처를 붙여넣기</w:t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2"/>
      </w:pPr>
      <w:r>
        <w:t>4.6 PVE 화면(권장)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UI-06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화면명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PVE 화면(권장)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목적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관련 요구사항 ID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FR-09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주요 UI 구성요소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버튼/입력 항목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 클릭 시 동작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이전 화면 / 다음 화면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예외 및 안내 문구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b/>
        </w:rPr>
        <w:t>와이어프레임 작성 공간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여기에 화면 스케치 또는 캡처를 붙여넣기</w:t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5. 버튼 및 동작 정의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36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화면 ID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버튼명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클릭 시 동작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이동 화면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수어 학습 시작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학습 수어 선택 화면으로 이동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판정 시작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일정 시간 카메라 입력을 수집하고 판정 수행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재시도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현재 수어 판정 상태 초기화 후 다시 학습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다음 학습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다음 수어 학습 화면으로 이동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 또는 UI-05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처음으로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메인 화면으로 이동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필수</w:t>
            </w:r>
          </w:p>
        </w:tc>
      </w:tr>
    </w:tbl>
    <w:p>
      <w:pPr>
        <w:pStyle w:val="Heading1"/>
      </w:pPr>
      <w:r>
        <w:t>6. 예외 및 안내 문구 정의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상태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발생 조건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사용자 안내 문구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연결 화면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 권한 거부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사용자가 카메라 권한을 거부함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 권한이 필요합니다. 권한을 허용한 뒤 다시 시도하세요.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 사용 불가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카메라를 사용할 수 없음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카메라를 사용할 수 없습니다. 다른 앱에서 카메라 사용 여부를 확인하세요.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랜드마크 부족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손·상체가 충분히 검출되지 않음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손과 상체가 화면 안에 보이도록 위치를 조정해 주세요.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수어 판정 실패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기준 동작과 불일치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동작이 기준과 다릅니다. 다시 시도해 주세요.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UI-04</w:t>
            </w:r>
          </w:p>
        </w:tc>
      </w:tr>
    </w:tbl>
    <w:p>
      <w:pPr>
        <w:pStyle w:val="Heading1"/>
      </w:pPr>
      <w:r>
        <w:t>7. 제출 전 점검표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64"/>
        <w:gridCol w:w="3364"/>
        <w:gridCol w:w="3364"/>
      </w:tblGrid>
      <w:tr>
        <w:tc>
          <w:tcPr>
            <w:tcW w:type="dxa" w:w="79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번호</w:t>
            </w:r>
          </w:p>
        </w:tc>
        <w:tc>
          <w:tcPr>
            <w:tcW w:type="dxa" w:w="80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점검 내용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MVP 화면 목록이 정리되어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화면 흐름도가 작성되어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각 화면에 관련 요구사항 ID가 연결되어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각 화면의 버튼 동작이 작성되어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성공/실패/판정 불가 안내가 구분되어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6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권한 거부, 카메라 사용 불가 등 예외 문구가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7</w:t>
            </w:r>
          </w:p>
        </w:tc>
        <w:tc>
          <w:tcPr>
            <w:tcW w:type="dxa" w:w="805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0"/>
              </w:rPr>
              <w:t>와이어프레임이 화면별로 작성되어 있는가?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8"/>
              </w:rPr>
              <w:t>□</w:t>
            </w:r>
          </w:p>
        </w:tc>
      </w:tr>
    </w:tbl>
    <w:p>
      <w:pPr>
        <w:pStyle w:val="Heading1"/>
      </w:pPr>
      <w:r>
        <w:t>8. 교수 검토 의견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92"/>
      </w:tblGrid>
      <w:tr>
        <w:tc>
          <w:tcPr>
            <w:tcW w:type="dxa" w:w="1031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검토 의견 작성란</w:t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맑은 고딕" w:hAnsi="맑은 고딕" w:eastAsia="맑은 고딕"/>
          <w:b/>
          <w:sz w:val="32"/>
        </w:rPr>
        <w:t>부록. Balsamiq으로 화면설계서 작성하기</w:t>
      </w:r>
    </w:p>
    <w:p>
      <w:r>
        <w:t>Balsamiq은 화면을 예쁘게 완성하는 도구가 아니라, 개발 전에 화면 구조와 버튼 동작을 빠르게 정리하기 위한 와이어프레임 도구이다. 학생들은 아래 순서대로 작성한 뒤 결과물을 화면설계서에 붙인다.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순서</w:t>
            </w:r>
          </w:p>
        </w:tc>
        <w:tc>
          <w:tcPr>
            <w:tcW w:type="dxa" w:w="3364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작업 내용</w:t>
            </w:r>
          </w:p>
        </w:tc>
        <w:tc>
          <w:tcPr>
            <w:tcW w:type="dxa" w:w="3364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 기준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프로젝트 생성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프로젝트명은 SIGN QUEST로 작성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Mobile 또는 Browser 프레임 선택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스마트폰 사용을 기준으로 하면 Mobile 프레임 권장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화면별 와이어프레임 작성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UI-01~UI-05 최소 5개 화면 작성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버튼과 화면 이동 표시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시작, 판정 시작, 재시도, 다음 학습 등 버튼명을 명확히 작성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PNG 또는 PDF로 내보내기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화면설계서의 와이어프레임 영역에 첨부</w:t>
            </w:r>
          </w:p>
        </w:tc>
      </w:tr>
      <w:tr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설명 표 작성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FR, 이전/다음 화면, 버튼 동작, 예외 메시지를 함께 작성</w:t>
            </w:r>
          </w:p>
        </w:tc>
      </w:tr>
    </w:tbl>
    <w:p>
      <w:r>
        <w:rPr>
          <w:b/>
        </w:rPr>
        <w:t>Balsamiq 작성 시 주의사항</w:t>
      </w:r>
    </w:p>
    <w:p>
      <w:pPr>
        <w:ind w:left="283"/>
      </w:pPr>
      <w:r>
        <w:rPr>
          <w:rFonts w:ascii="맑은 고딕" w:hAnsi="맑은 고딕" w:eastAsia="맑은 고딕"/>
        </w:rPr>
        <w:t>색상과 디자인 완성도보다 화면 구성과 동작을 우선한다.</w:t>
      </w:r>
    </w:p>
    <w:p>
      <w:pPr>
        <w:ind w:left="283"/>
      </w:pPr>
      <w:r>
        <w:rPr>
          <w:rFonts w:ascii="맑은 고딕" w:hAnsi="맑은 고딕" w:eastAsia="맑은 고딕"/>
        </w:rPr>
        <w:t>한 화면에는 핵심 기능을 너무 많이 넣지 않는다.</w:t>
      </w:r>
    </w:p>
    <w:p>
      <w:pPr>
        <w:ind w:left="283"/>
      </w:pPr>
      <w:r>
        <w:rPr>
          <w:rFonts w:ascii="맑은 고딕" w:hAnsi="맑은 고딕" w:eastAsia="맑은 고딕"/>
        </w:rPr>
        <w:t>카메라 화면은 실제 사진이 아니라 사각형 영역으로 표시해도 된다.</w:t>
      </w:r>
    </w:p>
    <w:p>
      <w:pPr>
        <w:ind w:left="283"/>
      </w:pPr>
      <w:r>
        <w:rPr>
          <w:rFonts w:ascii="맑은 고딕" w:hAnsi="맑은 고딕" w:eastAsia="맑은 고딕"/>
        </w:rPr>
        <w:t>성공/실패/판정 불가는 같은 결과 화면에서 상태값만 바뀌도록 설계할 수 있다.</w:t>
      </w:r>
    </w:p>
    <w:p>
      <w:pPr>
        <w:ind w:left="283"/>
      </w:pPr>
      <w:r>
        <w:rPr>
          <w:rFonts w:ascii="맑은 고딕" w:hAnsi="맑은 고딕" w:eastAsia="맑은 고딕"/>
        </w:rPr>
        <w:t>와이어프레임 이미지 아래에는 반드시 화면설계 표를 함께 작성한다.</w:t>
      </w:r>
    </w:p>
    <w:p>
      <w:r>
        <w:rPr>
          <w:rFonts w:ascii="맑은 고딕" w:hAnsi="맑은 고딕" w:eastAsia="맑은 고딕"/>
          <w:b/>
          <w:sz w:val="24"/>
        </w:rPr>
        <w:t>Balsamiq 예시 작성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예시 화면</w:t>
            </w:r>
          </w:p>
        </w:tc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작성해야 할 설명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UI-03 카메라 학습 화면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동작 예시 영역, 사용자 카메라 영역, 판정 시작 버튼, 다시 보기 버튼, 손/상체 위치 안내 메시지를 포함한다. 관련 FR은 FR-02, FR-03, FR-04, FR-05, FR-06으로 작성한다.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UI-04 판정 결과 화면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SUCCESS, FAIL, UNDETERMINED 상태별 메시지와 버튼 노출 조건을 구분한다. 성공 시 다음 학습, 실패/판정 불가 시 재시도 흐름이 보이게 작성한다.</w:t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sz w:val="30"/>
        </w:rPr>
        <w:t>Balsamiq 와이어프레임 첨부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화면 ID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화면명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Balsamiq 파일/이미지명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관련 요구사항 ID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이전 화면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다음 화면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5046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버튼/동작 요약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t>아래 영역에 Balsamiq에서 내보낸 PNG 이미지를 붙여넣으세요.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[Balsamiq 와이어프레임 이미지 붙여넣기 영역]</w:t>
              <w:br/>
              <w:br/>
              <w:t>예: UI-03 카메라 학습 화면 PNG</w:t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검토 체크리스트</w:t>
      </w:r>
    </w:p>
    <w:p>
      <w:r>
        <w:t>□ 화면 ID와 화면명이 작성되었는가?</w:t>
      </w:r>
    </w:p>
    <w:p>
      <w:r>
        <w:t>□ 버튼을 눌렀을 때 이동할 화면이 적혀 있는가?</w:t>
      </w:r>
    </w:p>
    <w:p>
      <w:r>
        <w:t>□ 관련 FR이 연결되어 있는가?</w:t>
      </w:r>
    </w:p>
    <w:p>
      <w:r>
        <w:t>□ 오류/예외 상황의 메시지가 포함되어 있는가?</w:t>
      </w:r>
    </w:p>
    <w:p>
      <w:r>
        <w:t>□ 화면만 있고 설명 표가 빠지지 않았는가?</w:t>
      </w:r>
    </w:p>
    <w:sectPr w:rsidR="00FC693F" w:rsidRPr="0006063C" w:rsidSect="00034616">
      <w:pgSz w:w="11906" w:h="16838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