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761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7388"/>
        <w:gridCol w:w="229"/>
      </w:tblGrid>
      <w:tr w:rsidR="00291369" w14:paraId="2F21384C" w14:textId="77777777" w:rsidTr="001238E7">
        <w:trPr>
          <w:gridAfter w:val="1"/>
          <w:wAfter w:w="229" w:type="dxa"/>
          <w:trHeight w:val="1255"/>
        </w:trPr>
        <w:tc>
          <w:tcPr>
            <w:tcW w:w="7388" w:type="dxa"/>
            <w:tcBorders>
              <w:top w:val="none" w:sz="3" w:space="0" w:color="000000"/>
              <w:left w:val="none" w:sz="3" w:space="0" w:color="000000"/>
              <w:bottom w:val="none" w:sz="3" w:space="0" w:color="000000"/>
              <w:right w:val="none" w:sz="3" w:space="0" w:color="000000"/>
            </w:tcBorders>
            <w:vAlign w:val="center"/>
          </w:tcPr>
          <w:p w14:paraId="7AE8545F" w14:textId="4F095FB3" w:rsidR="00291369" w:rsidRPr="007960E0" w:rsidRDefault="007B5BFA" w:rsidP="0002752D">
            <w:pPr>
              <w:pStyle w:val="aa"/>
              <w:spacing w:line="360" w:lineRule="auto"/>
              <w:rPr>
                <w:rFonts w:ascii="Arial" w:hAnsi="Arial" w:cs="Arial"/>
              </w:rPr>
            </w:pPr>
            <w:r w:rsidRPr="007B5BFA">
              <w:rPr>
                <w:rFonts w:ascii="Arial" w:hAnsi="Arial" w:cs="Arial" w:hint="eastAsia"/>
                <w:color w:val="000000" w:themeColor="text1"/>
              </w:rPr>
              <w:t>Thesis for Degree of Master</w:t>
            </w:r>
          </w:p>
          <w:p w14:paraId="3DF9B1A7" w14:textId="05426FB2" w:rsidR="00291369" w:rsidRPr="007960E0" w:rsidRDefault="006D61CA" w:rsidP="0002752D">
            <w:pPr>
              <w:pStyle w:val="aa"/>
              <w:spacing w:line="360" w:lineRule="auto"/>
              <w:rPr>
                <w:rFonts w:ascii="Arial" w:hAnsi="Arial" w:cs="Arial"/>
              </w:rPr>
            </w:pPr>
            <w:r w:rsidRPr="007960E0">
              <w:rPr>
                <w:rFonts w:ascii="Arial" w:hAnsi="Arial" w:cs="Arial"/>
              </w:rPr>
              <w:t>Supervisor : Prof. Min, Dugki</w:t>
            </w:r>
          </w:p>
        </w:tc>
      </w:tr>
      <w:tr w:rsidR="0081097D" w14:paraId="15E95065" w14:textId="77777777" w:rsidTr="001238E7">
        <w:trPr>
          <w:gridAfter w:val="1"/>
          <w:wAfter w:w="229" w:type="dxa"/>
          <w:trHeight w:val="878"/>
        </w:trPr>
        <w:tc>
          <w:tcPr>
            <w:tcW w:w="7388" w:type="dxa"/>
            <w:tcBorders>
              <w:top w:val="none" w:sz="3" w:space="0" w:color="000000"/>
              <w:left w:val="none" w:sz="3" w:space="0" w:color="000000"/>
              <w:bottom w:val="none" w:sz="3" w:space="0" w:color="000000"/>
              <w:right w:val="none" w:sz="3" w:space="0" w:color="000000"/>
            </w:tcBorders>
            <w:vAlign w:val="center"/>
          </w:tcPr>
          <w:p w14:paraId="4BBC67DC" w14:textId="77777777" w:rsidR="0081097D" w:rsidRPr="0081097D" w:rsidRDefault="0081097D" w:rsidP="0081097D">
            <w:pPr>
              <w:pBdr>
                <w:top w:val="none" w:sz="0" w:space="0" w:color="auto"/>
                <w:left w:val="none" w:sz="0" w:space="0" w:color="auto"/>
                <w:bottom w:val="none" w:sz="0" w:space="0" w:color="auto"/>
                <w:right w:val="none" w:sz="0" w:space="0" w:color="auto"/>
              </w:pBdr>
              <w:wordWrap/>
              <w:spacing w:line="384" w:lineRule="auto"/>
              <w:rPr>
                <w:rFonts w:eastAsia="맑은 고딕" w:hAnsi="맑은 고딕" w:cs="굴림"/>
                <w:b/>
                <w:bCs/>
                <w:kern w:val="0"/>
                <w:sz w:val="36"/>
                <w:szCs w:val="36"/>
              </w:rPr>
            </w:pPr>
          </w:p>
        </w:tc>
      </w:tr>
      <w:tr w:rsidR="00291369" w14:paraId="09BB8964" w14:textId="77777777" w:rsidTr="001238E7">
        <w:trPr>
          <w:gridAfter w:val="1"/>
          <w:wAfter w:w="229" w:type="dxa"/>
          <w:trHeight w:val="5000"/>
        </w:trPr>
        <w:tc>
          <w:tcPr>
            <w:tcW w:w="7388" w:type="dxa"/>
            <w:tcBorders>
              <w:top w:val="none" w:sz="3" w:space="0" w:color="000000"/>
              <w:left w:val="none" w:sz="3" w:space="0" w:color="000000"/>
              <w:bottom w:val="none" w:sz="3" w:space="0" w:color="000000"/>
              <w:right w:val="none" w:sz="3" w:space="0" w:color="000000"/>
            </w:tcBorders>
            <w:vAlign w:val="center"/>
          </w:tcPr>
          <w:p w14:paraId="4F72E8F7" w14:textId="6DE44E72" w:rsidR="00291369" w:rsidRPr="007960E0" w:rsidRDefault="006D61CA" w:rsidP="0002752D">
            <w:pPr>
              <w:pStyle w:val="aa"/>
              <w:wordWrap/>
              <w:spacing w:line="360" w:lineRule="auto"/>
              <w:jc w:val="center"/>
              <w:rPr>
                <w:rFonts w:ascii="Arial" w:hAnsi="Arial" w:cs="Arial"/>
                <w:sz w:val="40"/>
              </w:rPr>
            </w:pPr>
            <w:r w:rsidRPr="007960E0">
              <w:rPr>
                <w:rFonts w:ascii="Arial" w:hAnsi="Arial" w:cs="Arial"/>
                <w:sz w:val="40"/>
              </w:rPr>
              <w:t>Domain Adaptation of Lightweight Vision-Language Models for Medical Visual Question Answering: QLoRA Fine-Tuning with Autonomous Hyperparameter Optimization</w:t>
            </w:r>
          </w:p>
          <w:p w14:paraId="2CC320B8" w14:textId="77777777" w:rsidR="007960E0" w:rsidRPr="007960E0" w:rsidRDefault="007960E0" w:rsidP="0002752D">
            <w:pPr>
              <w:pStyle w:val="aa"/>
              <w:wordWrap/>
              <w:spacing w:line="360" w:lineRule="auto"/>
              <w:jc w:val="center"/>
              <w:rPr>
                <w:rFonts w:ascii="Arial" w:eastAsiaTheme="minorEastAsia" w:hAnsi="Arial" w:cs="Arial"/>
              </w:rPr>
            </w:pPr>
          </w:p>
          <w:p w14:paraId="54CAF8E7" w14:textId="6592C798" w:rsidR="00291369" w:rsidRPr="007960E0" w:rsidRDefault="006D61CA" w:rsidP="0002752D">
            <w:pPr>
              <w:pStyle w:val="aa"/>
              <w:wordWrap/>
              <w:spacing w:line="360" w:lineRule="auto"/>
              <w:jc w:val="center"/>
              <w:rPr>
                <w:rFonts w:ascii="Arial" w:hAnsi="Arial" w:cs="Arial"/>
              </w:rPr>
            </w:pPr>
            <w:r w:rsidRPr="007960E0">
              <w:rPr>
                <w:rFonts w:ascii="Arial" w:hAnsi="Arial" w:cs="Arial"/>
              </w:rPr>
              <w:t>Submitted by</w:t>
            </w:r>
          </w:p>
        </w:tc>
      </w:tr>
      <w:tr w:rsidR="00291369" w14:paraId="61977D7C" w14:textId="77777777" w:rsidTr="001238E7">
        <w:trPr>
          <w:gridAfter w:val="1"/>
          <w:wAfter w:w="229" w:type="dxa"/>
          <w:trHeight w:val="681"/>
        </w:trPr>
        <w:tc>
          <w:tcPr>
            <w:tcW w:w="7388" w:type="dxa"/>
            <w:tcBorders>
              <w:top w:val="none" w:sz="3" w:space="0" w:color="000000"/>
              <w:left w:val="none" w:sz="3" w:space="0" w:color="000000"/>
              <w:bottom w:val="none" w:sz="3" w:space="0" w:color="000000"/>
              <w:right w:val="none" w:sz="3" w:space="0" w:color="000000"/>
            </w:tcBorders>
            <w:vAlign w:val="center"/>
          </w:tcPr>
          <w:p w14:paraId="7A928223" w14:textId="143DDC97" w:rsidR="00291369" w:rsidRPr="007960E0" w:rsidRDefault="006D61CA" w:rsidP="0002752D">
            <w:pPr>
              <w:pStyle w:val="aa"/>
              <w:wordWrap/>
              <w:spacing w:line="360" w:lineRule="auto"/>
              <w:jc w:val="center"/>
              <w:rPr>
                <w:rFonts w:ascii="Arial" w:hAnsi="Arial" w:cs="Arial"/>
              </w:rPr>
            </w:pPr>
            <w:r w:rsidRPr="007960E0">
              <w:rPr>
                <w:rFonts w:ascii="Arial" w:hAnsi="Arial" w:cs="Arial"/>
                <w:sz w:val="36"/>
              </w:rPr>
              <w:t>Hwang, Tae Wook</w:t>
            </w:r>
          </w:p>
        </w:tc>
      </w:tr>
      <w:tr w:rsidR="00291369" w14:paraId="5F2437B7" w14:textId="77777777" w:rsidTr="001238E7">
        <w:trPr>
          <w:gridAfter w:val="1"/>
          <w:wAfter w:w="229" w:type="dxa"/>
          <w:trHeight w:val="490"/>
        </w:trPr>
        <w:tc>
          <w:tcPr>
            <w:tcW w:w="7388" w:type="dxa"/>
            <w:tcBorders>
              <w:top w:val="none" w:sz="3" w:space="0" w:color="000000"/>
              <w:left w:val="none" w:sz="3" w:space="0" w:color="000000"/>
              <w:bottom w:val="none" w:sz="3" w:space="0" w:color="000000"/>
              <w:right w:val="none" w:sz="3" w:space="0" w:color="000000"/>
            </w:tcBorders>
            <w:vAlign w:val="center"/>
          </w:tcPr>
          <w:p w14:paraId="0BB5F928" w14:textId="2444413B" w:rsidR="00291369" w:rsidRPr="007960E0" w:rsidRDefault="00663C9B" w:rsidP="00663C9B">
            <w:pPr>
              <w:pStyle w:val="aa"/>
              <w:wordWrap/>
              <w:spacing w:line="360" w:lineRule="auto"/>
              <w:jc w:val="center"/>
              <w:rPr>
                <w:rFonts w:ascii="Arial" w:hAnsi="Arial" w:cs="Arial"/>
              </w:rPr>
            </w:pPr>
            <w:r>
              <w:rPr>
                <w:rFonts w:ascii="Arial" w:hAnsi="Arial" w:cs="Arial" w:hint="eastAsia"/>
                <w:sz w:val="32"/>
              </w:rPr>
              <w:t>February, 2027</w:t>
            </w:r>
          </w:p>
        </w:tc>
      </w:tr>
      <w:tr w:rsidR="00291369" w14:paraId="6DD7E50F" w14:textId="77777777" w:rsidTr="001238E7">
        <w:trPr>
          <w:gridAfter w:val="1"/>
          <w:wAfter w:w="229" w:type="dxa"/>
          <w:trHeight w:val="546"/>
        </w:trPr>
        <w:tc>
          <w:tcPr>
            <w:tcW w:w="7388" w:type="dxa"/>
            <w:tcBorders>
              <w:top w:val="none" w:sz="3" w:space="0" w:color="000000"/>
              <w:left w:val="none" w:sz="3" w:space="0" w:color="000000"/>
              <w:bottom w:val="none" w:sz="3" w:space="0" w:color="000000"/>
              <w:right w:val="none" w:sz="3" w:space="0" w:color="000000"/>
            </w:tcBorders>
            <w:vAlign w:val="center"/>
          </w:tcPr>
          <w:p w14:paraId="0B7A4C90" w14:textId="77777777" w:rsidR="00291369" w:rsidRPr="007960E0" w:rsidRDefault="00291369" w:rsidP="0002752D">
            <w:pPr>
              <w:pStyle w:val="aa"/>
              <w:wordWrap/>
              <w:spacing w:line="360" w:lineRule="auto"/>
              <w:jc w:val="center"/>
              <w:rPr>
                <w:rFonts w:ascii="Arial" w:eastAsia="휴먼명조" w:hAnsi="Arial" w:cs="Arial"/>
              </w:rPr>
            </w:pPr>
          </w:p>
        </w:tc>
      </w:tr>
      <w:tr w:rsidR="00291369" w14:paraId="2FE590B1" w14:textId="77777777" w:rsidTr="001238E7">
        <w:trPr>
          <w:gridAfter w:val="1"/>
          <w:wAfter w:w="229" w:type="dxa"/>
          <w:trHeight w:val="421"/>
        </w:trPr>
        <w:tc>
          <w:tcPr>
            <w:tcW w:w="7388" w:type="dxa"/>
            <w:tcBorders>
              <w:top w:val="none" w:sz="3" w:space="0" w:color="000000"/>
              <w:left w:val="none" w:sz="3" w:space="0" w:color="000000"/>
              <w:bottom w:val="none" w:sz="3" w:space="0" w:color="000000"/>
              <w:right w:val="none" w:sz="3" w:space="0" w:color="000000"/>
            </w:tcBorders>
            <w:vAlign w:val="center"/>
          </w:tcPr>
          <w:p w14:paraId="0E7B6BDC" w14:textId="0D2F9C90" w:rsidR="00291369" w:rsidRPr="007960E0" w:rsidRDefault="006D61CA" w:rsidP="0002752D">
            <w:pPr>
              <w:pStyle w:val="aa"/>
              <w:wordWrap/>
              <w:spacing w:line="360" w:lineRule="auto"/>
              <w:jc w:val="center"/>
              <w:rPr>
                <w:rFonts w:ascii="Arial" w:hAnsi="Arial" w:cs="Arial"/>
              </w:rPr>
            </w:pPr>
            <w:r w:rsidRPr="007960E0">
              <w:rPr>
                <w:rFonts w:ascii="Arial" w:hAnsi="Arial" w:cs="Arial"/>
                <w:sz w:val="32"/>
              </w:rPr>
              <w:t>Department of Convergence Information Technology</w:t>
            </w:r>
          </w:p>
        </w:tc>
      </w:tr>
      <w:tr w:rsidR="00291369" w14:paraId="577043C6" w14:textId="77777777" w:rsidTr="001238E7">
        <w:trPr>
          <w:gridAfter w:val="1"/>
          <w:wAfter w:w="229" w:type="dxa"/>
          <w:trHeight w:val="302"/>
        </w:trPr>
        <w:tc>
          <w:tcPr>
            <w:tcW w:w="7388" w:type="dxa"/>
            <w:tcBorders>
              <w:top w:val="none" w:sz="3" w:space="0" w:color="000000"/>
              <w:left w:val="none" w:sz="3" w:space="0" w:color="000000"/>
              <w:bottom w:val="none" w:sz="3" w:space="0" w:color="000000"/>
              <w:right w:val="none" w:sz="3" w:space="0" w:color="000000"/>
            </w:tcBorders>
            <w:vAlign w:val="center"/>
          </w:tcPr>
          <w:p w14:paraId="14ECB1DE" w14:textId="4E5C1A13" w:rsidR="00291369" w:rsidRPr="007960E0" w:rsidRDefault="006D61CA" w:rsidP="0002752D">
            <w:pPr>
              <w:pStyle w:val="aa"/>
              <w:wordWrap/>
              <w:spacing w:line="360" w:lineRule="auto"/>
              <w:jc w:val="center"/>
              <w:rPr>
                <w:rFonts w:ascii="Arial" w:hAnsi="Arial" w:cs="Arial"/>
              </w:rPr>
            </w:pPr>
            <w:r w:rsidRPr="007960E0">
              <w:rPr>
                <w:rFonts w:ascii="Arial" w:hAnsi="Arial" w:cs="Arial"/>
                <w:sz w:val="32"/>
              </w:rPr>
              <w:t>Graduate School of Information &amp; Communications</w:t>
            </w:r>
          </w:p>
        </w:tc>
      </w:tr>
      <w:tr w:rsidR="00291369" w14:paraId="7F61F192" w14:textId="77777777" w:rsidTr="001238E7">
        <w:trPr>
          <w:trHeight w:val="1620"/>
        </w:trPr>
        <w:tc>
          <w:tcPr>
            <w:tcW w:w="7617" w:type="dxa"/>
            <w:gridSpan w:val="2"/>
            <w:tcBorders>
              <w:top w:val="none" w:sz="3" w:space="0" w:color="000000"/>
              <w:left w:val="none" w:sz="3" w:space="0" w:color="000000"/>
              <w:bottom w:val="none" w:sz="3" w:space="0" w:color="000000"/>
              <w:right w:val="none" w:sz="3" w:space="0" w:color="000000"/>
            </w:tcBorders>
            <w:vAlign w:val="center"/>
          </w:tcPr>
          <w:p w14:paraId="08E4F0A1" w14:textId="57E03DAB" w:rsidR="00291369" w:rsidRPr="0002752D" w:rsidRDefault="006D61CA" w:rsidP="0002752D">
            <w:pPr>
              <w:pStyle w:val="ab"/>
              <w:spacing w:line="360" w:lineRule="auto"/>
              <w:rPr>
                <w:rFonts w:ascii="Arial" w:hAnsi="Arial" w:cs="Arial"/>
              </w:rPr>
            </w:pPr>
            <w:r w:rsidRPr="0002752D">
              <w:rPr>
                <w:rFonts w:ascii="Arial" w:hAnsi="Arial" w:cs="Arial"/>
                <w:w w:val="97"/>
                <w:sz w:val="40"/>
                <w:shd w:val="clear" w:color="000000" w:fill="auto"/>
              </w:rPr>
              <w:t>Domain Adaptation of Lightweight Vision-Language Models for Medical Visual Question Answering: QLoRA Fine-Tuning with Autonomous Hyperparameter Optimization</w:t>
            </w:r>
          </w:p>
          <w:p w14:paraId="51F000F7" w14:textId="6D046EA0" w:rsidR="00291369" w:rsidRPr="0002752D" w:rsidRDefault="00291369" w:rsidP="0002752D">
            <w:pPr>
              <w:pStyle w:val="ac"/>
              <w:spacing w:line="360" w:lineRule="auto"/>
              <w:rPr>
                <w:rFonts w:ascii="Arial" w:hAnsi="Arial" w:cs="Arial"/>
              </w:rPr>
            </w:pPr>
          </w:p>
        </w:tc>
      </w:tr>
      <w:tr w:rsidR="00291369" w14:paraId="479EBF63" w14:textId="77777777" w:rsidTr="001238E7">
        <w:trPr>
          <w:trHeight w:val="2050"/>
        </w:trPr>
        <w:tc>
          <w:tcPr>
            <w:tcW w:w="7617" w:type="dxa"/>
            <w:gridSpan w:val="2"/>
            <w:tcBorders>
              <w:top w:val="none" w:sz="3" w:space="0" w:color="000000"/>
              <w:left w:val="none" w:sz="3" w:space="0" w:color="000000"/>
              <w:bottom w:val="none" w:sz="3" w:space="0" w:color="000000"/>
              <w:right w:val="none" w:sz="3" w:space="0" w:color="000000"/>
            </w:tcBorders>
            <w:vAlign w:val="center"/>
          </w:tcPr>
          <w:p w14:paraId="6B7D792E" w14:textId="77777777" w:rsidR="00291369" w:rsidRPr="0002752D" w:rsidRDefault="00291369" w:rsidP="0002752D">
            <w:pPr>
              <w:pStyle w:val="ab"/>
              <w:spacing w:line="360" w:lineRule="auto"/>
              <w:jc w:val="both"/>
              <w:rPr>
                <w:rFonts w:ascii="Arial" w:eastAsiaTheme="minorEastAsia" w:hAnsi="Arial" w:cs="Arial"/>
                <w:w w:val="97"/>
                <w:sz w:val="40"/>
                <w:shd w:val="clear" w:color="000000" w:fill="auto"/>
              </w:rPr>
            </w:pPr>
          </w:p>
        </w:tc>
      </w:tr>
      <w:tr w:rsidR="00291369" w14:paraId="1C0FE16A" w14:textId="77777777" w:rsidTr="001238E7">
        <w:trPr>
          <w:trHeight w:val="2931"/>
        </w:trPr>
        <w:tc>
          <w:tcPr>
            <w:tcW w:w="7617" w:type="dxa"/>
            <w:gridSpan w:val="2"/>
            <w:tcBorders>
              <w:top w:val="none" w:sz="3" w:space="0" w:color="000000"/>
              <w:left w:val="none" w:sz="3" w:space="0" w:color="000000"/>
              <w:bottom w:val="none" w:sz="3" w:space="0" w:color="000000"/>
              <w:right w:val="none" w:sz="3" w:space="0" w:color="000000"/>
            </w:tcBorders>
            <w:vAlign w:val="center"/>
          </w:tcPr>
          <w:p w14:paraId="4A808502" w14:textId="5B8D43FF" w:rsidR="00961B8C" w:rsidRPr="0002752D" w:rsidRDefault="00961B8C" w:rsidP="00961B8C">
            <w:pPr>
              <w:pBdr>
                <w:top w:val="none" w:sz="2" w:space="0" w:color="0A0000"/>
                <w:left w:val="none" w:sz="2" w:space="0" w:color="0A0000"/>
                <w:bottom w:val="none" w:sz="2" w:space="0" w:color="0A0000"/>
                <w:right w:val="none" w:sz="2" w:space="0" w:color="0A0000"/>
              </w:pBdr>
              <w:wordWrap/>
              <w:spacing w:line="360" w:lineRule="auto"/>
              <w:jc w:val="center"/>
              <w:rPr>
                <w:rFonts w:ascii="Arial" w:hAnsi="Arial" w:cs="Arial"/>
              </w:rPr>
            </w:pPr>
            <w:r w:rsidRPr="0002752D">
              <w:rPr>
                <w:rFonts w:ascii="Arial" w:hAnsi="Arial" w:cs="Arial"/>
                <w:b/>
                <w:w w:val="97"/>
                <w:sz w:val="28"/>
              </w:rPr>
              <w:t xml:space="preserve">A </w:t>
            </w:r>
            <w:r w:rsidR="007B5BFA">
              <w:rPr>
                <w:rFonts w:ascii="Arial" w:hAnsi="Arial" w:cs="Arial"/>
                <w:b/>
                <w:w w:val="97"/>
                <w:sz w:val="28"/>
              </w:rPr>
              <w:t>Master’s Thesis</w:t>
            </w:r>
            <w:r>
              <w:rPr>
                <w:rFonts w:ascii="Arial" w:hAnsi="Arial" w:cs="Arial"/>
                <w:b/>
                <w:w w:val="97"/>
                <w:sz w:val="28"/>
              </w:rPr>
              <w:t xml:space="preserve"> </w:t>
            </w:r>
          </w:p>
          <w:p w14:paraId="02A9DA2E" w14:textId="77777777" w:rsidR="00291369" w:rsidRPr="0002752D" w:rsidRDefault="006D61CA" w:rsidP="0002752D">
            <w:pPr>
              <w:pBdr>
                <w:top w:val="none" w:sz="2" w:space="0" w:color="0A0000"/>
                <w:left w:val="none" w:sz="2" w:space="0" w:color="0A0000"/>
                <w:bottom w:val="none" w:sz="2" w:space="0" w:color="0A0000"/>
                <w:right w:val="none" w:sz="2" w:space="0" w:color="0A0000"/>
              </w:pBdr>
              <w:wordWrap/>
              <w:spacing w:line="360" w:lineRule="auto"/>
              <w:jc w:val="center"/>
              <w:rPr>
                <w:rFonts w:ascii="Arial" w:hAnsi="Arial" w:cs="Arial"/>
              </w:rPr>
            </w:pPr>
            <w:r w:rsidRPr="0002752D">
              <w:rPr>
                <w:rFonts w:ascii="Arial" w:hAnsi="Arial" w:cs="Arial"/>
                <w:b/>
                <w:w w:val="97"/>
                <w:sz w:val="28"/>
              </w:rPr>
              <w:t>submitted to the Department of Convergence Information Technology</w:t>
            </w:r>
          </w:p>
          <w:p w14:paraId="4923CF48" w14:textId="77777777" w:rsidR="00291369" w:rsidRPr="0002752D" w:rsidRDefault="006D61CA" w:rsidP="0002752D">
            <w:pPr>
              <w:pBdr>
                <w:top w:val="none" w:sz="2" w:space="0" w:color="0A0000"/>
                <w:left w:val="none" w:sz="2" w:space="0" w:color="0A0000"/>
                <w:bottom w:val="none" w:sz="2" w:space="0" w:color="0A0000"/>
                <w:right w:val="none" w:sz="2" w:space="0" w:color="0A0000"/>
              </w:pBdr>
              <w:wordWrap/>
              <w:spacing w:line="360" w:lineRule="auto"/>
              <w:jc w:val="center"/>
              <w:rPr>
                <w:rFonts w:ascii="Arial" w:hAnsi="Arial" w:cs="Arial"/>
              </w:rPr>
            </w:pPr>
            <w:r w:rsidRPr="0002752D">
              <w:rPr>
                <w:rFonts w:ascii="Arial" w:hAnsi="Arial" w:cs="Arial"/>
                <w:b/>
                <w:w w:val="97"/>
                <w:sz w:val="28"/>
              </w:rPr>
              <w:t>and the Graduate School of Information &amp; Communications, Konkuk University</w:t>
            </w:r>
          </w:p>
          <w:p w14:paraId="7DD3DC50" w14:textId="77777777" w:rsidR="00291369" w:rsidRPr="0002752D" w:rsidRDefault="006D61CA" w:rsidP="0002752D">
            <w:pPr>
              <w:pBdr>
                <w:top w:val="none" w:sz="2" w:space="0" w:color="0A0000"/>
                <w:left w:val="none" w:sz="2" w:space="0" w:color="0A0000"/>
                <w:bottom w:val="none" w:sz="2" w:space="0" w:color="0A0000"/>
                <w:right w:val="none" w:sz="2" w:space="0" w:color="0A0000"/>
              </w:pBdr>
              <w:wordWrap/>
              <w:spacing w:line="360" w:lineRule="auto"/>
              <w:jc w:val="center"/>
              <w:rPr>
                <w:rFonts w:ascii="Arial" w:hAnsi="Arial" w:cs="Arial"/>
              </w:rPr>
            </w:pPr>
            <w:r w:rsidRPr="0002752D">
              <w:rPr>
                <w:rFonts w:ascii="Arial" w:hAnsi="Arial" w:cs="Arial"/>
                <w:b/>
                <w:w w:val="97"/>
                <w:sz w:val="28"/>
              </w:rPr>
              <w:t>in partial fulfillment of the</w:t>
            </w:r>
          </w:p>
          <w:p w14:paraId="43B7F421" w14:textId="77777777" w:rsidR="00291369" w:rsidRPr="0002752D" w:rsidRDefault="006D61CA" w:rsidP="0002752D">
            <w:pPr>
              <w:pBdr>
                <w:top w:val="none" w:sz="2" w:space="0" w:color="0A0000"/>
                <w:left w:val="none" w:sz="2" w:space="0" w:color="0A0000"/>
                <w:bottom w:val="none" w:sz="2" w:space="0" w:color="0A0000"/>
                <w:right w:val="none" w:sz="2" w:space="0" w:color="0A0000"/>
              </w:pBdr>
              <w:wordWrap/>
              <w:spacing w:line="360" w:lineRule="auto"/>
              <w:jc w:val="center"/>
              <w:rPr>
                <w:rFonts w:ascii="Arial" w:hAnsi="Arial" w:cs="Arial"/>
              </w:rPr>
            </w:pPr>
            <w:r w:rsidRPr="0002752D">
              <w:rPr>
                <w:rFonts w:ascii="Arial" w:hAnsi="Arial" w:cs="Arial"/>
                <w:b/>
                <w:w w:val="97"/>
                <w:sz w:val="28"/>
              </w:rPr>
              <w:t>requirements for the degree of</w:t>
            </w:r>
          </w:p>
          <w:p w14:paraId="031D74A0" w14:textId="2D8853A0" w:rsidR="00291369" w:rsidRPr="0002752D" w:rsidRDefault="006D61CA" w:rsidP="0002752D">
            <w:pPr>
              <w:pBdr>
                <w:top w:val="none" w:sz="2" w:space="0" w:color="000000"/>
                <w:left w:val="none" w:sz="2" w:space="0" w:color="000000"/>
                <w:bottom w:val="none" w:sz="2" w:space="0" w:color="000000"/>
                <w:right w:val="none" w:sz="2" w:space="0" w:color="000000"/>
              </w:pBdr>
              <w:wordWrap/>
              <w:spacing w:line="360" w:lineRule="auto"/>
              <w:jc w:val="center"/>
              <w:rPr>
                <w:rFonts w:ascii="Arial" w:hAnsi="Arial" w:cs="Arial"/>
              </w:rPr>
            </w:pPr>
            <w:r w:rsidRPr="0002752D">
              <w:rPr>
                <w:rFonts w:ascii="Arial" w:hAnsi="Arial" w:cs="Arial"/>
                <w:b/>
                <w:w w:val="97"/>
                <w:sz w:val="28"/>
              </w:rPr>
              <w:t>Master of Engineering.</w:t>
            </w:r>
          </w:p>
        </w:tc>
      </w:tr>
      <w:tr w:rsidR="00291369" w14:paraId="53EE2EB8" w14:textId="77777777" w:rsidTr="001238E7">
        <w:trPr>
          <w:trHeight w:val="1223"/>
        </w:trPr>
        <w:tc>
          <w:tcPr>
            <w:tcW w:w="7617" w:type="dxa"/>
            <w:gridSpan w:val="2"/>
            <w:tcBorders>
              <w:top w:val="none" w:sz="3" w:space="0" w:color="000000"/>
              <w:left w:val="none" w:sz="3" w:space="0" w:color="000000"/>
              <w:bottom w:val="none" w:sz="3" w:space="0" w:color="000000"/>
              <w:right w:val="none" w:sz="3" w:space="0" w:color="000000"/>
            </w:tcBorders>
            <w:vAlign w:val="center"/>
          </w:tcPr>
          <w:p w14:paraId="28475755" w14:textId="637DAF69" w:rsidR="00291369" w:rsidRPr="0002752D" w:rsidRDefault="006D61CA" w:rsidP="0002752D">
            <w:pPr>
              <w:pBdr>
                <w:top w:val="none" w:sz="2" w:space="0" w:color="0A0000"/>
                <w:left w:val="none" w:sz="2" w:space="0" w:color="0A0000"/>
                <w:bottom w:val="none" w:sz="2" w:space="0" w:color="0A0000"/>
                <w:right w:val="none" w:sz="2" w:space="0" w:color="0A0000"/>
              </w:pBdr>
              <w:wordWrap/>
              <w:spacing w:line="360" w:lineRule="auto"/>
              <w:jc w:val="center"/>
              <w:rPr>
                <w:rFonts w:ascii="Arial" w:hAnsi="Arial" w:cs="Arial"/>
              </w:rPr>
            </w:pPr>
            <w:r w:rsidRPr="0002752D">
              <w:rPr>
                <w:rFonts w:ascii="Arial" w:hAnsi="Arial" w:cs="Arial"/>
                <w:b/>
                <w:w w:val="97"/>
                <w:sz w:val="28"/>
              </w:rPr>
              <w:t>Submitted by</w:t>
            </w:r>
          </w:p>
        </w:tc>
      </w:tr>
      <w:tr w:rsidR="00291369" w14:paraId="0BD5E2B8" w14:textId="77777777" w:rsidTr="001238E7">
        <w:trPr>
          <w:trHeight w:val="492"/>
        </w:trPr>
        <w:tc>
          <w:tcPr>
            <w:tcW w:w="7617" w:type="dxa"/>
            <w:gridSpan w:val="2"/>
            <w:tcBorders>
              <w:top w:val="none" w:sz="3" w:space="0" w:color="000000"/>
              <w:left w:val="none" w:sz="3" w:space="0" w:color="000000"/>
              <w:bottom w:val="none" w:sz="3" w:space="0" w:color="000000"/>
              <w:right w:val="none" w:sz="3" w:space="0" w:color="000000"/>
            </w:tcBorders>
            <w:vAlign w:val="center"/>
          </w:tcPr>
          <w:p w14:paraId="738336B0" w14:textId="77CE6665" w:rsidR="00291369" w:rsidRPr="0002752D" w:rsidRDefault="006D61CA" w:rsidP="0002752D">
            <w:pPr>
              <w:pBdr>
                <w:top w:val="none" w:sz="2" w:space="0" w:color="0A0000"/>
                <w:left w:val="none" w:sz="2" w:space="0" w:color="0A0000"/>
                <w:bottom w:val="none" w:sz="2" w:space="0" w:color="0A0000"/>
                <w:right w:val="none" w:sz="2" w:space="0" w:color="0A0000"/>
              </w:pBdr>
              <w:wordWrap/>
              <w:spacing w:line="360" w:lineRule="auto"/>
              <w:jc w:val="center"/>
              <w:rPr>
                <w:rFonts w:ascii="Arial" w:hAnsi="Arial" w:cs="Arial"/>
              </w:rPr>
            </w:pPr>
            <w:r w:rsidRPr="0002752D">
              <w:rPr>
                <w:rFonts w:ascii="Arial" w:hAnsi="Arial" w:cs="Arial"/>
                <w:b/>
                <w:w w:val="97"/>
                <w:sz w:val="36"/>
              </w:rPr>
              <w:t>Hwang, Tae Wook</w:t>
            </w:r>
          </w:p>
        </w:tc>
      </w:tr>
      <w:tr w:rsidR="00291369" w14:paraId="45AD2707" w14:textId="77777777" w:rsidTr="001238E7">
        <w:trPr>
          <w:trHeight w:val="827"/>
        </w:trPr>
        <w:tc>
          <w:tcPr>
            <w:tcW w:w="7617" w:type="dxa"/>
            <w:gridSpan w:val="2"/>
            <w:tcBorders>
              <w:top w:val="none" w:sz="3" w:space="0" w:color="000000"/>
              <w:left w:val="none" w:sz="3" w:space="0" w:color="000000"/>
              <w:bottom w:val="none" w:sz="3" w:space="0" w:color="000000"/>
              <w:right w:val="none" w:sz="3" w:space="0" w:color="000000"/>
            </w:tcBorders>
            <w:vAlign w:val="center"/>
          </w:tcPr>
          <w:p w14:paraId="27676C29" w14:textId="77777777" w:rsidR="00291369" w:rsidRPr="0002752D" w:rsidRDefault="00291369" w:rsidP="0002752D">
            <w:pPr>
              <w:pStyle w:val="af3"/>
              <w:spacing w:line="360" w:lineRule="auto"/>
              <w:rPr>
                <w:rFonts w:ascii="Arial" w:eastAsia="휴먼명조" w:hAnsi="Arial" w:cs="Arial"/>
                <w:color w:val="0059FF"/>
                <w:w w:val="97"/>
                <w:shd w:val="clear" w:color="000000" w:fill="auto"/>
              </w:rPr>
            </w:pPr>
          </w:p>
        </w:tc>
      </w:tr>
      <w:tr w:rsidR="00291369" w14:paraId="2321AD3E" w14:textId="77777777" w:rsidTr="001238E7">
        <w:trPr>
          <w:trHeight w:val="1407"/>
        </w:trPr>
        <w:tc>
          <w:tcPr>
            <w:tcW w:w="7617" w:type="dxa"/>
            <w:gridSpan w:val="2"/>
            <w:tcBorders>
              <w:top w:val="none" w:sz="3" w:space="0" w:color="000000"/>
              <w:left w:val="none" w:sz="3" w:space="0" w:color="000000"/>
              <w:bottom w:val="none" w:sz="3" w:space="0" w:color="000000"/>
              <w:right w:val="none" w:sz="3" w:space="0" w:color="000000"/>
            </w:tcBorders>
            <w:vAlign w:val="center"/>
          </w:tcPr>
          <w:p w14:paraId="1EBF11FC" w14:textId="77777777" w:rsidR="00291369" w:rsidRPr="0002752D" w:rsidRDefault="00291369" w:rsidP="0002752D">
            <w:pPr>
              <w:pStyle w:val="af4"/>
              <w:spacing w:line="360" w:lineRule="auto"/>
              <w:rPr>
                <w:rFonts w:ascii="Arial" w:eastAsia="휴먼명조" w:hAnsi="Arial" w:cs="Arial"/>
                <w:color w:val="0059FF"/>
                <w:w w:val="97"/>
                <w:shd w:val="clear" w:color="000000" w:fill="auto"/>
              </w:rPr>
            </w:pPr>
          </w:p>
        </w:tc>
      </w:tr>
      <w:tr w:rsidR="00291369" w14:paraId="3BA5A423" w14:textId="77777777" w:rsidTr="001238E7">
        <w:trPr>
          <w:trHeight w:val="426"/>
        </w:trPr>
        <w:tc>
          <w:tcPr>
            <w:tcW w:w="7617" w:type="dxa"/>
            <w:gridSpan w:val="2"/>
            <w:tcBorders>
              <w:top w:val="none" w:sz="3" w:space="0" w:color="000000"/>
              <w:left w:val="none" w:sz="3" w:space="0" w:color="000000"/>
              <w:bottom w:val="none" w:sz="3" w:space="0" w:color="000000"/>
              <w:right w:val="none" w:sz="3" w:space="0" w:color="000000"/>
            </w:tcBorders>
            <w:vAlign w:val="center"/>
          </w:tcPr>
          <w:p w14:paraId="5DFFDBF1" w14:textId="210C4E0A" w:rsidR="00291369" w:rsidRPr="0002752D" w:rsidRDefault="00663C9B" w:rsidP="00663C9B">
            <w:pPr>
              <w:pBdr>
                <w:top w:val="none" w:sz="2" w:space="0" w:color="000000"/>
                <w:left w:val="none" w:sz="2" w:space="0" w:color="000000"/>
                <w:bottom w:val="none" w:sz="2" w:space="0" w:color="000000"/>
                <w:right w:val="none" w:sz="2" w:space="0" w:color="000000"/>
              </w:pBdr>
              <w:wordWrap/>
              <w:spacing w:line="360" w:lineRule="auto"/>
              <w:jc w:val="center"/>
              <w:rPr>
                <w:rFonts w:ascii="Arial" w:hAnsi="Arial" w:cs="Arial"/>
              </w:rPr>
            </w:pPr>
            <w:r>
              <w:rPr>
                <w:rFonts w:ascii="Arial" w:hAnsi="Arial" w:cs="Arial"/>
                <w:b/>
                <w:w w:val="97"/>
                <w:sz w:val="32"/>
              </w:rPr>
              <w:t>November, 2026</w:t>
            </w:r>
          </w:p>
        </w:tc>
      </w:tr>
    </w:tbl>
    <w:p w14:paraId="5C96A8A8" w14:textId="77777777" w:rsidR="00291369" w:rsidRDefault="00291369">
      <w:pPr>
        <w:pStyle w:val="a3"/>
        <w:snapToGrid/>
        <w:sectPr w:rsidR="00291369" w:rsidSect="001238E7">
          <w:headerReference w:type="even" r:id="rId7"/>
          <w:headerReference w:type="default" r:id="rId8"/>
          <w:footerReference w:type="even" r:id="rId9"/>
          <w:footerReference w:type="default" r:id="rId10"/>
          <w:headerReference w:type="first" r:id="rId11"/>
          <w:footerReference w:type="first" r:id="rId12"/>
          <w:endnotePr>
            <w:numFmt w:val="decimal"/>
          </w:endnotePr>
          <w:pgSz w:w="10318" w:h="14570" w:code="13"/>
          <w:pgMar w:top="1418" w:right="1418" w:bottom="1418" w:left="1418" w:header="0" w:footer="0" w:gutter="0"/>
          <w:cols w:space="0"/>
          <w:docGrid w:linePitch="299"/>
        </w:sectPr>
      </w:pPr>
    </w:p>
    <w:tbl>
      <w:tblPr>
        <w:tblOverlap w:val="never"/>
        <w:tblW w:w="7344"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1073"/>
        <w:gridCol w:w="1467"/>
        <w:gridCol w:w="3784"/>
        <w:gridCol w:w="1020"/>
      </w:tblGrid>
      <w:tr w:rsidR="00291369" w14:paraId="632B5C0D" w14:textId="77777777" w:rsidTr="00A803C0">
        <w:trPr>
          <w:trHeight w:val="431"/>
        </w:trPr>
        <w:tc>
          <w:tcPr>
            <w:tcW w:w="7344" w:type="dxa"/>
            <w:gridSpan w:val="4"/>
            <w:tcBorders>
              <w:top w:val="none" w:sz="3" w:space="0" w:color="000000"/>
              <w:left w:val="none" w:sz="3" w:space="0" w:color="000000"/>
              <w:bottom w:val="none" w:sz="3" w:space="0" w:color="000000"/>
              <w:right w:val="none" w:sz="3" w:space="0" w:color="000000"/>
            </w:tcBorders>
            <w:vAlign w:val="center"/>
          </w:tcPr>
          <w:p w14:paraId="1AD11BFC" w14:textId="77777777" w:rsidR="00291369" w:rsidRPr="0002752D" w:rsidRDefault="00291369" w:rsidP="0002752D">
            <w:pPr>
              <w:pStyle w:val="a3"/>
              <w:wordWrap/>
              <w:spacing w:line="360" w:lineRule="auto"/>
              <w:jc w:val="center"/>
              <w:rPr>
                <w:rFonts w:ascii="Arial" w:eastAsia="한양신명조" w:hAnsi="Arial" w:cs="Arial"/>
                <w:w w:val="97"/>
              </w:rPr>
            </w:pPr>
          </w:p>
        </w:tc>
      </w:tr>
      <w:tr w:rsidR="00291369" w14:paraId="5D506554" w14:textId="77777777" w:rsidTr="00A803C0">
        <w:trPr>
          <w:trHeight w:val="1242"/>
        </w:trPr>
        <w:tc>
          <w:tcPr>
            <w:tcW w:w="7344" w:type="dxa"/>
            <w:gridSpan w:val="4"/>
            <w:tcBorders>
              <w:top w:val="none" w:sz="3" w:space="0" w:color="000000"/>
              <w:left w:val="none" w:sz="3" w:space="0" w:color="000000"/>
              <w:bottom w:val="none" w:sz="3" w:space="0" w:color="000000"/>
              <w:right w:val="none" w:sz="3" w:space="0" w:color="000000"/>
            </w:tcBorders>
            <w:vAlign w:val="center"/>
          </w:tcPr>
          <w:p w14:paraId="11773FD5" w14:textId="4F224980" w:rsidR="00291369" w:rsidRPr="0002752D" w:rsidRDefault="006D61CA" w:rsidP="0002752D">
            <w:pPr>
              <w:pBdr>
                <w:top w:val="none" w:sz="2" w:space="0" w:color="000000"/>
                <w:left w:val="none" w:sz="2" w:space="0" w:color="000000"/>
                <w:bottom w:val="none" w:sz="2" w:space="0" w:color="000000"/>
                <w:right w:val="none" w:sz="2" w:space="0" w:color="000000"/>
              </w:pBdr>
              <w:wordWrap/>
              <w:spacing w:line="360" w:lineRule="auto"/>
              <w:jc w:val="center"/>
              <w:rPr>
                <w:rFonts w:ascii="Arial" w:hAnsi="Arial" w:cs="Arial"/>
              </w:rPr>
            </w:pPr>
            <w:r w:rsidRPr="0002752D">
              <w:rPr>
                <w:rFonts w:ascii="Arial" w:hAnsi="Arial" w:cs="Arial"/>
                <w:b/>
                <w:w w:val="97"/>
                <w:sz w:val="36"/>
              </w:rPr>
              <w:t xml:space="preserve">This certifies that the </w:t>
            </w:r>
            <w:r w:rsidR="007B5BFA">
              <w:rPr>
                <w:rFonts w:ascii="Arial" w:hAnsi="Arial" w:cs="Arial"/>
                <w:b/>
                <w:w w:val="97"/>
                <w:sz w:val="36"/>
              </w:rPr>
              <w:t>Thesis</w:t>
            </w:r>
            <w:r w:rsidR="00961B8C" w:rsidRPr="0002752D">
              <w:rPr>
                <w:rFonts w:ascii="Arial" w:hAnsi="Arial" w:cs="Arial"/>
                <w:b/>
                <w:w w:val="97"/>
                <w:sz w:val="36"/>
              </w:rPr>
              <w:t xml:space="preserve"> of</w:t>
            </w:r>
          </w:p>
          <w:p w14:paraId="5248AC69" w14:textId="2742739B" w:rsidR="00291369" w:rsidRDefault="006D61CA" w:rsidP="0002752D">
            <w:pPr>
              <w:pBdr>
                <w:top w:val="none" w:sz="2" w:space="0" w:color="000000"/>
                <w:left w:val="none" w:sz="2" w:space="0" w:color="000000"/>
                <w:bottom w:val="none" w:sz="2" w:space="0" w:color="000000"/>
                <w:right w:val="none" w:sz="2" w:space="0" w:color="000000"/>
              </w:pBdr>
              <w:wordWrap/>
              <w:spacing w:line="360" w:lineRule="auto"/>
              <w:jc w:val="center"/>
              <w:rPr>
                <w:rFonts w:ascii="Arial" w:hAnsi="Arial" w:cs="Arial"/>
                <w:color w:val="0059FF"/>
                <w:w w:val="97"/>
                <w:sz w:val="36"/>
              </w:rPr>
            </w:pPr>
            <w:r w:rsidRPr="0002752D">
              <w:rPr>
                <w:rFonts w:ascii="Arial" w:hAnsi="Arial" w:cs="Arial"/>
                <w:b/>
                <w:w w:val="97"/>
                <w:sz w:val="36"/>
              </w:rPr>
              <w:t>Hwang, Tae Wook is approved.</w:t>
            </w:r>
          </w:p>
          <w:p w14:paraId="26D89171" w14:textId="77777777" w:rsidR="0060059E" w:rsidRPr="0060059E" w:rsidRDefault="0060059E" w:rsidP="0002752D">
            <w:pPr>
              <w:pBdr>
                <w:top w:val="none" w:sz="2" w:space="0" w:color="000000"/>
                <w:left w:val="none" w:sz="2" w:space="0" w:color="000000"/>
                <w:bottom w:val="none" w:sz="2" w:space="0" w:color="000000"/>
                <w:right w:val="none" w:sz="2" w:space="0" w:color="000000"/>
              </w:pBdr>
              <w:wordWrap/>
              <w:spacing w:line="360" w:lineRule="auto"/>
              <w:jc w:val="center"/>
              <w:rPr>
                <w:rFonts w:ascii="Arial" w:hAnsi="Arial" w:cs="Arial"/>
              </w:rPr>
            </w:pPr>
          </w:p>
        </w:tc>
      </w:tr>
      <w:tr w:rsidR="00291369" w14:paraId="375D070E" w14:textId="77777777" w:rsidTr="00A803C0">
        <w:trPr>
          <w:trHeight w:val="516"/>
        </w:trPr>
        <w:tc>
          <w:tcPr>
            <w:tcW w:w="7344" w:type="dxa"/>
            <w:gridSpan w:val="4"/>
            <w:tcBorders>
              <w:top w:val="none" w:sz="3" w:space="0" w:color="000000"/>
              <w:left w:val="none" w:sz="3" w:space="0" w:color="000000"/>
              <w:bottom w:val="none" w:sz="3" w:space="0" w:color="000000"/>
              <w:right w:val="none" w:sz="3" w:space="0" w:color="000000"/>
            </w:tcBorders>
            <w:vAlign w:val="center"/>
          </w:tcPr>
          <w:p w14:paraId="2257F647" w14:textId="1C925AA6" w:rsidR="00291369" w:rsidRDefault="006D61CA" w:rsidP="0002752D">
            <w:pPr>
              <w:pBdr>
                <w:top w:val="none" w:sz="2" w:space="0" w:color="000000"/>
                <w:left w:val="none" w:sz="2" w:space="0" w:color="000000"/>
                <w:bottom w:val="none" w:sz="2" w:space="0" w:color="000000"/>
                <w:right w:val="none" w:sz="2" w:space="0" w:color="000000"/>
              </w:pBdr>
              <w:wordWrap/>
              <w:spacing w:line="360" w:lineRule="auto"/>
              <w:jc w:val="center"/>
              <w:rPr>
                <w:rFonts w:ascii="Arial" w:hAnsi="Arial" w:cs="Arial"/>
                <w:color w:val="0000FF"/>
                <w:w w:val="97"/>
                <w:sz w:val="28"/>
              </w:rPr>
            </w:pPr>
            <w:r w:rsidRPr="0002752D">
              <w:rPr>
                <w:rFonts w:ascii="Arial" w:hAnsi="Arial" w:cs="Arial"/>
                <w:b/>
                <w:w w:val="97"/>
                <w:sz w:val="28"/>
              </w:rPr>
              <w:t>Approved by Examination Committee</w:t>
            </w:r>
          </w:p>
          <w:p w14:paraId="5B916515" w14:textId="77777777" w:rsidR="007B5BFA" w:rsidRDefault="007B5BFA" w:rsidP="0002752D">
            <w:pPr>
              <w:pBdr>
                <w:top w:val="none" w:sz="2" w:space="0" w:color="000000"/>
                <w:left w:val="none" w:sz="2" w:space="0" w:color="000000"/>
                <w:bottom w:val="none" w:sz="2" w:space="0" w:color="000000"/>
                <w:right w:val="none" w:sz="2" w:space="0" w:color="000000"/>
              </w:pBdr>
              <w:wordWrap/>
              <w:spacing w:line="360" w:lineRule="auto"/>
              <w:jc w:val="center"/>
              <w:rPr>
                <w:rFonts w:ascii="Arial" w:hAnsi="Arial" w:cs="Arial"/>
                <w:color w:val="0000FF"/>
                <w:w w:val="97"/>
                <w:sz w:val="28"/>
              </w:rPr>
            </w:pPr>
          </w:p>
          <w:p w14:paraId="704C3A14" w14:textId="77777777" w:rsidR="007B5BFA" w:rsidRPr="0002752D" w:rsidRDefault="007B5BFA" w:rsidP="0002752D">
            <w:pPr>
              <w:pBdr>
                <w:top w:val="none" w:sz="2" w:space="0" w:color="000000"/>
                <w:left w:val="none" w:sz="2" w:space="0" w:color="000000"/>
                <w:bottom w:val="none" w:sz="2" w:space="0" w:color="000000"/>
                <w:right w:val="none" w:sz="2" w:space="0" w:color="000000"/>
              </w:pBdr>
              <w:wordWrap/>
              <w:spacing w:line="360" w:lineRule="auto"/>
              <w:jc w:val="center"/>
              <w:rPr>
                <w:rFonts w:ascii="Arial" w:hAnsi="Arial" w:cs="Arial"/>
                <w:sz w:val="24"/>
              </w:rPr>
            </w:pPr>
          </w:p>
        </w:tc>
      </w:tr>
      <w:tr w:rsidR="00291369" w14:paraId="7F62ED19" w14:textId="77777777" w:rsidTr="0098035C">
        <w:trPr>
          <w:trHeight w:val="823"/>
        </w:trPr>
        <w:tc>
          <w:tcPr>
            <w:tcW w:w="1073" w:type="dxa"/>
            <w:tcBorders>
              <w:top w:val="none" w:sz="3" w:space="0" w:color="000000"/>
              <w:left w:val="none" w:sz="3" w:space="0" w:color="000000"/>
              <w:bottom w:val="none" w:sz="3" w:space="0" w:color="000000"/>
              <w:right w:val="none" w:sz="3" w:space="0" w:color="000000"/>
            </w:tcBorders>
            <w:vAlign w:val="center"/>
          </w:tcPr>
          <w:p w14:paraId="06E46C3F" w14:textId="77777777" w:rsidR="00291369" w:rsidRPr="0002752D" w:rsidRDefault="00291369" w:rsidP="0098035C">
            <w:pPr>
              <w:pStyle w:val="a3"/>
              <w:spacing w:line="360" w:lineRule="auto"/>
              <w:rPr>
                <w:rFonts w:ascii="Arial" w:eastAsiaTheme="minorEastAsia" w:hAnsi="Arial" w:cs="Arial"/>
                <w:w w:val="97"/>
                <w:sz w:val="28"/>
                <w:szCs w:val="28"/>
              </w:rPr>
            </w:pPr>
          </w:p>
        </w:tc>
        <w:tc>
          <w:tcPr>
            <w:tcW w:w="1467" w:type="dxa"/>
            <w:tcBorders>
              <w:top w:val="none" w:sz="3" w:space="0" w:color="000000"/>
              <w:left w:val="none" w:sz="3" w:space="0" w:color="000000"/>
              <w:bottom w:val="none" w:sz="3" w:space="0" w:color="000000"/>
              <w:right w:val="none" w:sz="3" w:space="0" w:color="000000"/>
            </w:tcBorders>
            <w:vAlign w:val="center"/>
          </w:tcPr>
          <w:p w14:paraId="04195D4B" w14:textId="77777777" w:rsidR="00291369" w:rsidRPr="0002752D" w:rsidRDefault="006D61CA" w:rsidP="0098035C">
            <w:pPr>
              <w:pBdr>
                <w:top w:val="none" w:sz="2" w:space="0" w:color="000000"/>
                <w:left w:val="none" w:sz="2" w:space="0" w:color="000000"/>
                <w:bottom w:val="none" w:sz="2" w:space="0" w:color="000000"/>
                <w:right w:val="none" w:sz="2" w:space="0" w:color="000000"/>
              </w:pBdr>
              <w:spacing w:line="360" w:lineRule="auto"/>
              <w:rPr>
                <w:rFonts w:ascii="Arial" w:hAnsi="Arial" w:cs="Arial"/>
                <w:sz w:val="28"/>
                <w:szCs w:val="28"/>
              </w:rPr>
            </w:pPr>
            <w:r w:rsidRPr="0002752D">
              <w:rPr>
                <w:rFonts w:ascii="Arial" w:hAnsi="Arial" w:cs="Arial"/>
                <w:b/>
                <w:w w:val="97"/>
                <w:sz w:val="28"/>
                <w:szCs w:val="28"/>
              </w:rPr>
              <w:t>Chairman</w:t>
            </w:r>
          </w:p>
        </w:tc>
        <w:tc>
          <w:tcPr>
            <w:tcW w:w="3784" w:type="dxa"/>
            <w:tcBorders>
              <w:top w:val="none" w:sz="3" w:space="0" w:color="000000"/>
              <w:left w:val="none" w:sz="3" w:space="0" w:color="000000"/>
              <w:bottom w:val="none" w:sz="3" w:space="0" w:color="000000"/>
              <w:right w:val="none" w:sz="3" w:space="0" w:color="000000"/>
            </w:tcBorders>
            <w:vAlign w:val="center"/>
          </w:tcPr>
          <w:p w14:paraId="5C1CC6C2" w14:textId="77777777" w:rsidR="00291369" w:rsidRPr="0002752D" w:rsidRDefault="006D61CA" w:rsidP="0098035C">
            <w:pPr>
              <w:pStyle w:val="a3"/>
              <w:wordWrap/>
              <w:spacing w:line="360" w:lineRule="auto"/>
              <w:jc w:val="left"/>
              <w:rPr>
                <w:rFonts w:ascii="Arial" w:hAnsi="Arial" w:cs="Arial"/>
                <w:sz w:val="28"/>
                <w:szCs w:val="28"/>
              </w:rPr>
            </w:pPr>
            <w:commentRangeStart w:id="0"/>
            <w:r w:rsidRPr="0002752D">
              <w:rPr>
                <w:rFonts w:ascii="Arial" w:hAnsi="Arial" w:cs="Arial"/>
                <w:b/>
                <w:w w:val="97"/>
                <w:sz w:val="28"/>
                <w:szCs w:val="28"/>
                <w:u w:val="single"/>
              </w:rPr>
              <w:t xml:space="preserve">                    ( Seal )</w:t>
            </w:r>
            <w:commentRangeEnd w:id="0"/>
            <w:r w:rsidR="00846490" w:rsidRPr="0002752D">
              <w:rPr>
                <w:rStyle w:val="afff0"/>
                <w:rFonts w:ascii="Arial" w:hAnsi="Arial" w:cs="Arial"/>
                <w:sz w:val="28"/>
                <w:szCs w:val="28"/>
              </w:rPr>
              <w:commentReference w:id="0"/>
            </w:r>
          </w:p>
        </w:tc>
        <w:tc>
          <w:tcPr>
            <w:tcW w:w="1020" w:type="dxa"/>
            <w:tcBorders>
              <w:top w:val="none" w:sz="3" w:space="0" w:color="000000"/>
              <w:left w:val="none" w:sz="3" w:space="0" w:color="000000"/>
              <w:bottom w:val="none" w:sz="3" w:space="0" w:color="000000"/>
              <w:right w:val="none" w:sz="3" w:space="0" w:color="000000"/>
            </w:tcBorders>
            <w:vAlign w:val="center"/>
          </w:tcPr>
          <w:p w14:paraId="5701E960" w14:textId="446237A1" w:rsidR="00291369" w:rsidRPr="0002752D" w:rsidRDefault="00291369" w:rsidP="0098035C">
            <w:pPr>
              <w:pStyle w:val="a3"/>
              <w:wordWrap/>
              <w:spacing w:line="360" w:lineRule="auto"/>
              <w:jc w:val="left"/>
              <w:rPr>
                <w:rFonts w:ascii="Arial" w:hAnsi="Arial" w:cs="Arial"/>
                <w:sz w:val="28"/>
                <w:szCs w:val="28"/>
              </w:rPr>
            </w:pPr>
          </w:p>
        </w:tc>
      </w:tr>
      <w:tr w:rsidR="00291369" w14:paraId="4551386D" w14:textId="77777777" w:rsidTr="00641178">
        <w:trPr>
          <w:trHeight w:val="708"/>
        </w:trPr>
        <w:tc>
          <w:tcPr>
            <w:tcW w:w="1073" w:type="dxa"/>
            <w:tcBorders>
              <w:top w:val="none" w:sz="3" w:space="0" w:color="000000"/>
              <w:left w:val="none" w:sz="3" w:space="0" w:color="000000"/>
              <w:bottom w:val="none" w:sz="3" w:space="0" w:color="000000"/>
              <w:right w:val="none" w:sz="3" w:space="0" w:color="000000"/>
            </w:tcBorders>
            <w:vAlign w:val="center"/>
          </w:tcPr>
          <w:p w14:paraId="2D868955" w14:textId="77777777" w:rsidR="00291369" w:rsidRPr="0002752D" w:rsidRDefault="00291369" w:rsidP="0098035C">
            <w:pPr>
              <w:pStyle w:val="a3"/>
              <w:spacing w:line="360" w:lineRule="auto"/>
              <w:rPr>
                <w:rFonts w:ascii="Arial" w:eastAsia="휴먼명조" w:hAnsi="Arial" w:cs="Arial"/>
                <w:w w:val="97"/>
                <w:sz w:val="28"/>
              </w:rPr>
            </w:pPr>
          </w:p>
        </w:tc>
        <w:tc>
          <w:tcPr>
            <w:tcW w:w="1467" w:type="dxa"/>
            <w:tcBorders>
              <w:top w:val="none" w:sz="3" w:space="0" w:color="000000"/>
              <w:left w:val="none" w:sz="3" w:space="0" w:color="000000"/>
              <w:bottom w:val="none" w:sz="3" w:space="0" w:color="000000"/>
              <w:right w:val="none" w:sz="3" w:space="0" w:color="000000"/>
            </w:tcBorders>
            <w:vAlign w:val="center"/>
          </w:tcPr>
          <w:p w14:paraId="1D4F5C8B" w14:textId="77777777" w:rsidR="00291369" w:rsidRPr="0002752D" w:rsidRDefault="006D61CA" w:rsidP="0098035C">
            <w:pPr>
              <w:pBdr>
                <w:top w:val="none" w:sz="2" w:space="0" w:color="000000"/>
                <w:left w:val="none" w:sz="2" w:space="0" w:color="000000"/>
                <w:bottom w:val="none" w:sz="2" w:space="0" w:color="000000"/>
                <w:right w:val="none" w:sz="2" w:space="0" w:color="000000"/>
              </w:pBdr>
              <w:spacing w:line="360" w:lineRule="auto"/>
              <w:rPr>
                <w:rFonts w:ascii="Arial" w:hAnsi="Arial" w:cs="Arial"/>
                <w:sz w:val="28"/>
              </w:rPr>
            </w:pPr>
            <w:r w:rsidRPr="0002752D">
              <w:rPr>
                <w:rFonts w:ascii="Arial" w:hAnsi="Arial" w:cs="Arial"/>
                <w:b/>
                <w:w w:val="97"/>
                <w:sz w:val="28"/>
              </w:rPr>
              <w:t>Member</w:t>
            </w:r>
          </w:p>
        </w:tc>
        <w:tc>
          <w:tcPr>
            <w:tcW w:w="3784" w:type="dxa"/>
            <w:tcBorders>
              <w:top w:val="none" w:sz="3" w:space="0" w:color="000000"/>
              <w:left w:val="none" w:sz="3" w:space="0" w:color="000000"/>
              <w:bottom w:val="none" w:sz="3" w:space="0" w:color="000000"/>
              <w:right w:val="none" w:sz="3" w:space="0" w:color="000000"/>
            </w:tcBorders>
            <w:vAlign w:val="center"/>
          </w:tcPr>
          <w:p w14:paraId="089E1219" w14:textId="77777777" w:rsidR="00291369" w:rsidRPr="0002752D" w:rsidRDefault="006D61CA" w:rsidP="0098035C">
            <w:pPr>
              <w:pStyle w:val="a3"/>
              <w:spacing w:line="360" w:lineRule="auto"/>
              <w:rPr>
                <w:rFonts w:ascii="Arial" w:hAnsi="Arial" w:cs="Arial"/>
                <w:sz w:val="28"/>
              </w:rPr>
            </w:pPr>
            <w:r w:rsidRPr="0002752D">
              <w:rPr>
                <w:rFonts w:ascii="Arial" w:hAnsi="Arial" w:cs="Arial"/>
                <w:b/>
                <w:w w:val="97"/>
                <w:sz w:val="28"/>
                <w:u w:val="single"/>
              </w:rPr>
              <w:t xml:space="preserve">                    ( Seal )</w:t>
            </w:r>
          </w:p>
        </w:tc>
        <w:tc>
          <w:tcPr>
            <w:tcW w:w="1020" w:type="dxa"/>
            <w:tcBorders>
              <w:top w:val="none" w:sz="3" w:space="0" w:color="000000"/>
              <w:left w:val="none" w:sz="3" w:space="0" w:color="000000"/>
              <w:bottom w:val="none" w:sz="3" w:space="0" w:color="000000"/>
              <w:right w:val="none" w:sz="3" w:space="0" w:color="000000"/>
            </w:tcBorders>
            <w:vAlign w:val="center"/>
          </w:tcPr>
          <w:p w14:paraId="3328F524" w14:textId="77777777" w:rsidR="00291369" w:rsidRPr="0002752D" w:rsidRDefault="00291369" w:rsidP="0098035C">
            <w:pPr>
              <w:pStyle w:val="a3"/>
              <w:spacing w:line="360" w:lineRule="auto"/>
              <w:rPr>
                <w:rFonts w:ascii="Arial" w:eastAsia="휴먼명조" w:hAnsi="Arial" w:cs="Arial"/>
                <w:w w:val="97"/>
                <w:sz w:val="36"/>
              </w:rPr>
            </w:pPr>
          </w:p>
        </w:tc>
      </w:tr>
      <w:tr w:rsidR="00291369" w14:paraId="0B1BCE9D" w14:textId="77777777" w:rsidTr="0098035C">
        <w:trPr>
          <w:trHeight w:val="861"/>
        </w:trPr>
        <w:tc>
          <w:tcPr>
            <w:tcW w:w="1073" w:type="dxa"/>
            <w:tcBorders>
              <w:top w:val="none" w:sz="3" w:space="0" w:color="000000"/>
              <w:left w:val="none" w:sz="3" w:space="0" w:color="000000"/>
              <w:bottom w:val="none" w:sz="3" w:space="0" w:color="000000"/>
              <w:right w:val="none" w:sz="3" w:space="0" w:color="000000"/>
            </w:tcBorders>
            <w:vAlign w:val="center"/>
          </w:tcPr>
          <w:p w14:paraId="59AD26BF" w14:textId="77777777" w:rsidR="00291369" w:rsidRPr="0002752D" w:rsidRDefault="00291369" w:rsidP="0098035C">
            <w:pPr>
              <w:pStyle w:val="a3"/>
              <w:spacing w:line="360" w:lineRule="auto"/>
              <w:rPr>
                <w:rFonts w:ascii="Arial" w:eastAsia="휴먼명조" w:hAnsi="Arial" w:cs="Arial"/>
                <w:w w:val="97"/>
                <w:sz w:val="28"/>
              </w:rPr>
            </w:pPr>
          </w:p>
        </w:tc>
        <w:tc>
          <w:tcPr>
            <w:tcW w:w="1467" w:type="dxa"/>
            <w:tcBorders>
              <w:top w:val="none" w:sz="3" w:space="0" w:color="000000"/>
              <w:left w:val="none" w:sz="3" w:space="0" w:color="000000"/>
              <w:bottom w:val="none" w:sz="3" w:space="0" w:color="000000"/>
              <w:right w:val="none" w:sz="3" w:space="0" w:color="000000"/>
            </w:tcBorders>
            <w:vAlign w:val="center"/>
          </w:tcPr>
          <w:p w14:paraId="62B4645F" w14:textId="77777777" w:rsidR="00291369" w:rsidRPr="0002752D" w:rsidRDefault="006D61CA" w:rsidP="0098035C">
            <w:pPr>
              <w:pBdr>
                <w:top w:val="none" w:sz="2" w:space="0" w:color="000000"/>
                <w:left w:val="none" w:sz="2" w:space="0" w:color="000000"/>
                <w:bottom w:val="none" w:sz="2" w:space="0" w:color="000000"/>
                <w:right w:val="none" w:sz="2" w:space="0" w:color="000000"/>
              </w:pBdr>
              <w:spacing w:line="360" w:lineRule="auto"/>
              <w:rPr>
                <w:rFonts w:ascii="Arial" w:hAnsi="Arial" w:cs="Arial"/>
                <w:sz w:val="28"/>
              </w:rPr>
            </w:pPr>
            <w:r w:rsidRPr="0002752D">
              <w:rPr>
                <w:rFonts w:ascii="Arial" w:hAnsi="Arial" w:cs="Arial"/>
                <w:b/>
                <w:w w:val="97"/>
                <w:sz w:val="28"/>
              </w:rPr>
              <w:t>Member</w:t>
            </w:r>
          </w:p>
        </w:tc>
        <w:tc>
          <w:tcPr>
            <w:tcW w:w="3784" w:type="dxa"/>
            <w:tcBorders>
              <w:top w:val="none" w:sz="3" w:space="0" w:color="000000"/>
              <w:left w:val="none" w:sz="3" w:space="0" w:color="000000"/>
              <w:bottom w:val="none" w:sz="3" w:space="0" w:color="000000"/>
              <w:right w:val="none" w:sz="3" w:space="0" w:color="000000"/>
            </w:tcBorders>
            <w:vAlign w:val="center"/>
          </w:tcPr>
          <w:p w14:paraId="3D7B7B6F" w14:textId="77777777" w:rsidR="00291369" w:rsidRPr="0002752D" w:rsidRDefault="006D61CA" w:rsidP="0098035C">
            <w:pPr>
              <w:pStyle w:val="a3"/>
              <w:spacing w:line="360" w:lineRule="auto"/>
              <w:rPr>
                <w:rFonts w:ascii="Arial" w:hAnsi="Arial" w:cs="Arial"/>
                <w:sz w:val="28"/>
              </w:rPr>
            </w:pPr>
            <w:r w:rsidRPr="0002752D">
              <w:rPr>
                <w:rFonts w:ascii="Arial" w:hAnsi="Arial" w:cs="Arial"/>
                <w:b/>
                <w:w w:val="97"/>
                <w:sz w:val="28"/>
                <w:u w:val="single"/>
              </w:rPr>
              <w:t xml:space="preserve">                    ( Seal )</w:t>
            </w:r>
          </w:p>
        </w:tc>
        <w:tc>
          <w:tcPr>
            <w:tcW w:w="1020" w:type="dxa"/>
            <w:tcBorders>
              <w:top w:val="none" w:sz="3" w:space="0" w:color="000000"/>
              <w:left w:val="none" w:sz="3" w:space="0" w:color="000000"/>
              <w:bottom w:val="none" w:sz="3" w:space="0" w:color="000000"/>
              <w:right w:val="none" w:sz="3" w:space="0" w:color="000000"/>
            </w:tcBorders>
            <w:vAlign w:val="center"/>
          </w:tcPr>
          <w:p w14:paraId="453B32E2" w14:textId="77777777" w:rsidR="00291369" w:rsidRPr="0002752D" w:rsidRDefault="00291369" w:rsidP="0098035C">
            <w:pPr>
              <w:pStyle w:val="a3"/>
              <w:spacing w:line="360" w:lineRule="auto"/>
              <w:rPr>
                <w:rFonts w:ascii="Arial" w:eastAsia="휴먼명조" w:hAnsi="Arial" w:cs="Arial"/>
                <w:w w:val="97"/>
                <w:sz w:val="28"/>
              </w:rPr>
            </w:pPr>
          </w:p>
        </w:tc>
      </w:tr>
      <w:tr w:rsidR="00291369" w14:paraId="6BD7AF41" w14:textId="77777777" w:rsidTr="0098035C">
        <w:trPr>
          <w:trHeight w:val="615"/>
        </w:trPr>
        <w:tc>
          <w:tcPr>
            <w:tcW w:w="1073" w:type="dxa"/>
            <w:tcBorders>
              <w:top w:val="none" w:sz="3" w:space="0" w:color="000000"/>
              <w:left w:val="none" w:sz="3" w:space="0" w:color="000000"/>
              <w:bottom w:val="none" w:sz="3" w:space="0" w:color="000000"/>
              <w:right w:val="none" w:sz="3" w:space="0" w:color="000000"/>
            </w:tcBorders>
            <w:vAlign w:val="center"/>
          </w:tcPr>
          <w:p w14:paraId="44D20D97" w14:textId="77777777" w:rsidR="00291369" w:rsidRPr="0002752D" w:rsidRDefault="00291369" w:rsidP="0002752D">
            <w:pPr>
              <w:pStyle w:val="a3"/>
              <w:spacing w:line="360" w:lineRule="auto"/>
              <w:rPr>
                <w:rFonts w:ascii="Arial" w:eastAsia="휴먼명조" w:hAnsi="Arial" w:cs="Arial"/>
                <w:w w:val="97"/>
                <w:sz w:val="2"/>
              </w:rPr>
            </w:pPr>
          </w:p>
        </w:tc>
        <w:tc>
          <w:tcPr>
            <w:tcW w:w="1467" w:type="dxa"/>
            <w:tcBorders>
              <w:top w:val="none" w:sz="3" w:space="0" w:color="000000"/>
              <w:left w:val="none" w:sz="3" w:space="0" w:color="000000"/>
              <w:bottom w:val="none" w:sz="3" w:space="0" w:color="000000"/>
              <w:right w:val="none" w:sz="3" w:space="0" w:color="000000"/>
            </w:tcBorders>
            <w:vAlign w:val="center"/>
          </w:tcPr>
          <w:p w14:paraId="4960284E" w14:textId="77777777" w:rsidR="00291369" w:rsidRPr="0002752D" w:rsidRDefault="00291369" w:rsidP="0002752D">
            <w:pPr>
              <w:pStyle w:val="af6"/>
              <w:wordWrap w:val="0"/>
              <w:spacing w:line="360" w:lineRule="auto"/>
              <w:jc w:val="both"/>
              <w:rPr>
                <w:rFonts w:ascii="Arial" w:eastAsia="휴먼명조" w:hAnsi="Arial" w:cs="Arial"/>
                <w:w w:val="97"/>
                <w:shd w:val="clear" w:color="000000" w:fill="auto"/>
              </w:rPr>
            </w:pPr>
          </w:p>
        </w:tc>
        <w:tc>
          <w:tcPr>
            <w:tcW w:w="3784" w:type="dxa"/>
            <w:tcBorders>
              <w:top w:val="none" w:sz="3" w:space="0" w:color="000000"/>
              <w:left w:val="none" w:sz="3" w:space="0" w:color="000000"/>
              <w:bottom w:val="none" w:sz="3" w:space="0" w:color="000000"/>
              <w:right w:val="none" w:sz="3" w:space="0" w:color="000000"/>
            </w:tcBorders>
            <w:vAlign w:val="center"/>
          </w:tcPr>
          <w:p w14:paraId="08F718FF" w14:textId="77777777" w:rsidR="00291369" w:rsidRPr="0002752D" w:rsidRDefault="00291369" w:rsidP="0002752D">
            <w:pPr>
              <w:pStyle w:val="af6"/>
              <w:wordWrap w:val="0"/>
              <w:spacing w:line="360" w:lineRule="auto"/>
              <w:jc w:val="both"/>
              <w:rPr>
                <w:rFonts w:ascii="Arial" w:eastAsia="휴먼명조" w:hAnsi="Arial" w:cs="Arial"/>
                <w:w w:val="97"/>
                <w:sz w:val="24"/>
                <w:shd w:val="clear" w:color="000000" w:fill="auto"/>
              </w:rPr>
            </w:pPr>
          </w:p>
        </w:tc>
        <w:tc>
          <w:tcPr>
            <w:tcW w:w="1020" w:type="dxa"/>
            <w:tcBorders>
              <w:top w:val="none" w:sz="3" w:space="0" w:color="000000"/>
              <w:left w:val="none" w:sz="3" w:space="0" w:color="000000"/>
              <w:bottom w:val="none" w:sz="3" w:space="0" w:color="000000"/>
              <w:right w:val="none" w:sz="3" w:space="0" w:color="000000"/>
            </w:tcBorders>
            <w:vAlign w:val="center"/>
          </w:tcPr>
          <w:p w14:paraId="0A86AE41" w14:textId="77777777" w:rsidR="00291369" w:rsidRPr="0002752D" w:rsidRDefault="00291369" w:rsidP="0002752D">
            <w:pPr>
              <w:pStyle w:val="a3"/>
              <w:spacing w:line="360" w:lineRule="auto"/>
              <w:rPr>
                <w:rFonts w:ascii="Arial" w:eastAsia="휴먼명조" w:hAnsi="Arial" w:cs="Arial"/>
                <w:w w:val="97"/>
                <w:sz w:val="36"/>
              </w:rPr>
            </w:pPr>
          </w:p>
        </w:tc>
      </w:tr>
      <w:tr w:rsidR="00291369" w14:paraId="522F564D" w14:textId="77777777" w:rsidTr="0098035C">
        <w:trPr>
          <w:trHeight w:val="357"/>
        </w:trPr>
        <w:tc>
          <w:tcPr>
            <w:tcW w:w="1073" w:type="dxa"/>
            <w:tcBorders>
              <w:top w:val="none" w:sz="3" w:space="0" w:color="000000"/>
              <w:left w:val="none" w:sz="3" w:space="0" w:color="000000"/>
              <w:bottom w:val="none" w:sz="3" w:space="0" w:color="000000"/>
              <w:right w:val="none" w:sz="3" w:space="0" w:color="000000"/>
            </w:tcBorders>
            <w:vAlign w:val="center"/>
          </w:tcPr>
          <w:p w14:paraId="4C6B40EE" w14:textId="77777777" w:rsidR="00291369" w:rsidRPr="0002752D" w:rsidRDefault="00291369" w:rsidP="0002752D">
            <w:pPr>
              <w:pStyle w:val="a3"/>
              <w:spacing w:line="360" w:lineRule="auto"/>
              <w:rPr>
                <w:rFonts w:ascii="Arial" w:eastAsia="휴먼명조" w:hAnsi="Arial" w:cs="Arial"/>
                <w:w w:val="97"/>
                <w:sz w:val="28"/>
              </w:rPr>
            </w:pPr>
          </w:p>
        </w:tc>
        <w:tc>
          <w:tcPr>
            <w:tcW w:w="1467" w:type="dxa"/>
            <w:tcBorders>
              <w:top w:val="none" w:sz="3" w:space="0" w:color="000000"/>
              <w:left w:val="none" w:sz="3" w:space="0" w:color="000000"/>
              <w:bottom w:val="none" w:sz="3" w:space="0" w:color="000000"/>
              <w:right w:val="none" w:sz="3" w:space="0" w:color="000000"/>
            </w:tcBorders>
            <w:vAlign w:val="center"/>
          </w:tcPr>
          <w:p w14:paraId="49A6CF17" w14:textId="73DFB51C" w:rsidR="00291369" w:rsidRPr="0002752D" w:rsidRDefault="00291369" w:rsidP="0002752D">
            <w:pPr>
              <w:pBdr>
                <w:top w:val="none" w:sz="2" w:space="0" w:color="000000"/>
                <w:left w:val="none" w:sz="2" w:space="0" w:color="000000"/>
                <w:bottom w:val="none" w:sz="2" w:space="0" w:color="000000"/>
                <w:right w:val="none" w:sz="2" w:space="0" w:color="000000"/>
              </w:pBdr>
              <w:spacing w:line="360" w:lineRule="auto"/>
              <w:rPr>
                <w:rFonts w:ascii="Arial" w:hAnsi="Arial" w:cs="Arial"/>
                <w:sz w:val="28"/>
              </w:rPr>
            </w:pPr>
          </w:p>
        </w:tc>
        <w:tc>
          <w:tcPr>
            <w:tcW w:w="3784" w:type="dxa"/>
            <w:tcBorders>
              <w:top w:val="none" w:sz="3" w:space="0" w:color="000000"/>
              <w:left w:val="none" w:sz="3" w:space="0" w:color="000000"/>
              <w:bottom w:val="none" w:sz="3" w:space="0" w:color="000000"/>
              <w:right w:val="none" w:sz="3" w:space="0" w:color="000000"/>
            </w:tcBorders>
            <w:vAlign w:val="center"/>
          </w:tcPr>
          <w:p w14:paraId="1F637D06" w14:textId="6833F53F" w:rsidR="00291369" w:rsidRPr="0002752D" w:rsidRDefault="00291369" w:rsidP="0002752D">
            <w:pPr>
              <w:pStyle w:val="a3"/>
              <w:spacing w:line="360" w:lineRule="auto"/>
              <w:rPr>
                <w:rFonts w:ascii="Arial" w:hAnsi="Arial" w:cs="Arial"/>
                <w:sz w:val="28"/>
              </w:rPr>
            </w:pPr>
          </w:p>
        </w:tc>
        <w:tc>
          <w:tcPr>
            <w:tcW w:w="1020" w:type="dxa"/>
            <w:tcBorders>
              <w:top w:val="none" w:sz="3" w:space="0" w:color="000000"/>
              <w:left w:val="none" w:sz="3" w:space="0" w:color="000000"/>
              <w:bottom w:val="none" w:sz="3" w:space="0" w:color="000000"/>
              <w:right w:val="none" w:sz="3" w:space="0" w:color="000000"/>
            </w:tcBorders>
            <w:vAlign w:val="center"/>
          </w:tcPr>
          <w:p w14:paraId="46C01696" w14:textId="77777777" w:rsidR="00291369" w:rsidRPr="0002752D" w:rsidRDefault="00291369" w:rsidP="0002752D">
            <w:pPr>
              <w:pStyle w:val="a3"/>
              <w:spacing w:line="360" w:lineRule="auto"/>
              <w:rPr>
                <w:rFonts w:ascii="Arial" w:eastAsia="휴먼명조" w:hAnsi="Arial" w:cs="Arial"/>
                <w:w w:val="97"/>
                <w:sz w:val="36"/>
              </w:rPr>
            </w:pPr>
          </w:p>
        </w:tc>
      </w:tr>
      <w:tr w:rsidR="00291369" w14:paraId="182047AC" w14:textId="77777777" w:rsidTr="0098035C">
        <w:trPr>
          <w:trHeight w:val="615"/>
        </w:trPr>
        <w:tc>
          <w:tcPr>
            <w:tcW w:w="1073" w:type="dxa"/>
            <w:tcBorders>
              <w:top w:val="none" w:sz="3" w:space="0" w:color="000000"/>
              <w:left w:val="none" w:sz="3" w:space="0" w:color="000000"/>
              <w:bottom w:val="none" w:sz="3" w:space="0" w:color="000000"/>
              <w:right w:val="none" w:sz="3" w:space="0" w:color="000000"/>
            </w:tcBorders>
            <w:vAlign w:val="center"/>
          </w:tcPr>
          <w:p w14:paraId="7D0EB1B1" w14:textId="77777777" w:rsidR="00291369" w:rsidRPr="0002752D" w:rsidRDefault="00291369" w:rsidP="0002752D">
            <w:pPr>
              <w:pStyle w:val="a3"/>
              <w:spacing w:line="360" w:lineRule="auto"/>
              <w:rPr>
                <w:rFonts w:ascii="Arial" w:eastAsia="휴먼명조" w:hAnsi="Arial" w:cs="Arial"/>
                <w:w w:val="97"/>
                <w:sz w:val="2"/>
              </w:rPr>
            </w:pPr>
          </w:p>
        </w:tc>
        <w:tc>
          <w:tcPr>
            <w:tcW w:w="1467" w:type="dxa"/>
            <w:tcBorders>
              <w:top w:val="none" w:sz="3" w:space="0" w:color="000000"/>
              <w:left w:val="none" w:sz="3" w:space="0" w:color="000000"/>
              <w:bottom w:val="none" w:sz="3" w:space="0" w:color="000000"/>
              <w:right w:val="none" w:sz="3" w:space="0" w:color="000000"/>
            </w:tcBorders>
            <w:vAlign w:val="center"/>
          </w:tcPr>
          <w:p w14:paraId="37C3DED1" w14:textId="77777777" w:rsidR="00291369" w:rsidRPr="0002752D" w:rsidRDefault="00291369" w:rsidP="0002752D">
            <w:pPr>
              <w:pStyle w:val="af6"/>
              <w:wordWrap w:val="0"/>
              <w:spacing w:line="360" w:lineRule="auto"/>
              <w:jc w:val="both"/>
              <w:rPr>
                <w:rFonts w:ascii="Arial" w:eastAsia="휴먼명조" w:hAnsi="Arial" w:cs="Arial"/>
                <w:w w:val="97"/>
                <w:shd w:val="clear" w:color="000000" w:fill="auto"/>
              </w:rPr>
            </w:pPr>
          </w:p>
        </w:tc>
        <w:tc>
          <w:tcPr>
            <w:tcW w:w="3784" w:type="dxa"/>
            <w:tcBorders>
              <w:top w:val="none" w:sz="3" w:space="0" w:color="000000"/>
              <w:left w:val="none" w:sz="3" w:space="0" w:color="000000"/>
              <w:bottom w:val="none" w:sz="3" w:space="0" w:color="000000"/>
              <w:right w:val="none" w:sz="3" w:space="0" w:color="000000"/>
            </w:tcBorders>
            <w:vAlign w:val="center"/>
          </w:tcPr>
          <w:p w14:paraId="7047DA27" w14:textId="77777777" w:rsidR="00291369" w:rsidRPr="0002752D" w:rsidRDefault="00291369" w:rsidP="0002752D">
            <w:pPr>
              <w:pStyle w:val="af6"/>
              <w:wordWrap w:val="0"/>
              <w:spacing w:line="360" w:lineRule="auto"/>
              <w:jc w:val="both"/>
              <w:rPr>
                <w:rFonts w:ascii="Arial" w:eastAsia="휴먼명조" w:hAnsi="Arial" w:cs="Arial"/>
                <w:w w:val="97"/>
                <w:sz w:val="24"/>
                <w:shd w:val="clear" w:color="000000" w:fill="auto"/>
              </w:rPr>
            </w:pPr>
          </w:p>
        </w:tc>
        <w:tc>
          <w:tcPr>
            <w:tcW w:w="1020" w:type="dxa"/>
            <w:tcBorders>
              <w:top w:val="none" w:sz="3" w:space="0" w:color="000000"/>
              <w:left w:val="none" w:sz="3" w:space="0" w:color="000000"/>
              <w:bottom w:val="none" w:sz="3" w:space="0" w:color="000000"/>
              <w:right w:val="none" w:sz="3" w:space="0" w:color="000000"/>
            </w:tcBorders>
            <w:vAlign w:val="center"/>
          </w:tcPr>
          <w:p w14:paraId="0F890F65" w14:textId="77777777" w:rsidR="00291369" w:rsidRPr="0002752D" w:rsidRDefault="00291369" w:rsidP="0002752D">
            <w:pPr>
              <w:pStyle w:val="a3"/>
              <w:spacing w:line="360" w:lineRule="auto"/>
              <w:rPr>
                <w:rFonts w:ascii="Arial" w:eastAsia="휴먼명조" w:hAnsi="Arial" w:cs="Arial"/>
                <w:w w:val="97"/>
                <w:sz w:val="36"/>
              </w:rPr>
            </w:pPr>
          </w:p>
        </w:tc>
      </w:tr>
      <w:tr w:rsidR="00291369" w14:paraId="67380BAF" w14:textId="77777777" w:rsidTr="0098035C">
        <w:trPr>
          <w:trHeight w:val="612"/>
        </w:trPr>
        <w:tc>
          <w:tcPr>
            <w:tcW w:w="1073" w:type="dxa"/>
            <w:tcBorders>
              <w:top w:val="none" w:sz="3" w:space="0" w:color="000000"/>
              <w:left w:val="none" w:sz="3" w:space="0" w:color="000000"/>
              <w:bottom w:val="none" w:sz="3" w:space="0" w:color="000000"/>
              <w:right w:val="none" w:sz="3" w:space="0" w:color="000000"/>
            </w:tcBorders>
            <w:vAlign w:val="center"/>
          </w:tcPr>
          <w:p w14:paraId="296A4AE2" w14:textId="77777777" w:rsidR="00291369" w:rsidRPr="0002752D" w:rsidRDefault="00291369" w:rsidP="0002752D">
            <w:pPr>
              <w:pStyle w:val="a3"/>
              <w:spacing w:line="360" w:lineRule="auto"/>
              <w:rPr>
                <w:rFonts w:ascii="Arial" w:eastAsia="휴먼명조" w:hAnsi="Arial" w:cs="Arial"/>
                <w:w w:val="97"/>
                <w:sz w:val="28"/>
                <w:szCs w:val="28"/>
              </w:rPr>
            </w:pPr>
          </w:p>
        </w:tc>
        <w:tc>
          <w:tcPr>
            <w:tcW w:w="1467" w:type="dxa"/>
            <w:tcBorders>
              <w:top w:val="none" w:sz="3" w:space="0" w:color="000000"/>
              <w:left w:val="none" w:sz="3" w:space="0" w:color="000000"/>
              <w:bottom w:val="none" w:sz="3" w:space="0" w:color="000000"/>
              <w:right w:val="none" w:sz="3" w:space="0" w:color="000000"/>
            </w:tcBorders>
            <w:vAlign w:val="center"/>
          </w:tcPr>
          <w:p w14:paraId="6DC778D2" w14:textId="3ACCDA84" w:rsidR="00291369" w:rsidRPr="0002752D" w:rsidRDefault="00291369" w:rsidP="0002752D">
            <w:pPr>
              <w:pBdr>
                <w:top w:val="none" w:sz="2" w:space="0" w:color="000000"/>
                <w:left w:val="none" w:sz="2" w:space="0" w:color="000000"/>
                <w:bottom w:val="none" w:sz="2" w:space="0" w:color="000000"/>
                <w:right w:val="none" w:sz="2" w:space="0" w:color="000000"/>
              </w:pBdr>
              <w:spacing w:line="360" w:lineRule="auto"/>
              <w:rPr>
                <w:rFonts w:ascii="Arial" w:hAnsi="Arial" w:cs="Arial"/>
                <w:sz w:val="28"/>
                <w:szCs w:val="28"/>
              </w:rPr>
            </w:pPr>
          </w:p>
        </w:tc>
        <w:tc>
          <w:tcPr>
            <w:tcW w:w="3784" w:type="dxa"/>
            <w:tcBorders>
              <w:top w:val="none" w:sz="3" w:space="0" w:color="000000"/>
              <w:left w:val="none" w:sz="3" w:space="0" w:color="000000"/>
              <w:bottom w:val="none" w:sz="3" w:space="0" w:color="000000"/>
              <w:right w:val="none" w:sz="3" w:space="0" w:color="000000"/>
            </w:tcBorders>
            <w:vAlign w:val="center"/>
          </w:tcPr>
          <w:p w14:paraId="1872FD63" w14:textId="2C545851" w:rsidR="00291369" w:rsidRPr="0002752D" w:rsidRDefault="00291369" w:rsidP="0002752D">
            <w:pPr>
              <w:pStyle w:val="a3"/>
              <w:spacing w:line="360" w:lineRule="auto"/>
              <w:rPr>
                <w:rFonts w:ascii="Arial" w:hAnsi="Arial" w:cs="Arial"/>
                <w:sz w:val="28"/>
                <w:szCs w:val="28"/>
              </w:rPr>
            </w:pPr>
          </w:p>
        </w:tc>
        <w:tc>
          <w:tcPr>
            <w:tcW w:w="1020" w:type="dxa"/>
            <w:tcBorders>
              <w:top w:val="none" w:sz="3" w:space="0" w:color="000000"/>
              <w:left w:val="none" w:sz="3" w:space="0" w:color="000000"/>
              <w:bottom w:val="none" w:sz="3" w:space="0" w:color="000000"/>
              <w:right w:val="none" w:sz="3" w:space="0" w:color="000000"/>
            </w:tcBorders>
            <w:vAlign w:val="center"/>
          </w:tcPr>
          <w:p w14:paraId="0E6F846D" w14:textId="77777777" w:rsidR="00291369" w:rsidRPr="0002752D" w:rsidRDefault="00291369" w:rsidP="0002752D">
            <w:pPr>
              <w:pStyle w:val="a3"/>
              <w:spacing w:line="360" w:lineRule="auto"/>
              <w:rPr>
                <w:rFonts w:ascii="Arial" w:eastAsia="휴먼명조" w:hAnsi="Arial" w:cs="Arial"/>
                <w:w w:val="97"/>
                <w:sz w:val="36"/>
              </w:rPr>
            </w:pPr>
          </w:p>
        </w:tc>
      </w:tr>
      <w:tr w:rsidR="00291369" w14:paraId="6670F078" w14:textId="77777777" w:rsidTr="00A803C0">
        <w:trPr>
          <w:trHeight w:val="431"/>
        </w:trPr>
        <w:tc>
          <w:tcPr>
            <w:tcW w:w="7344" w:type="dxa"/>
            <w:gridSpan w:val="4"/>
            <w:tcBorders>
              <w:top w:val="none" w:sz="3" w:space="0" w:color="000000"/>
              <w:left w:val="none" w:sz="3" w:space="0" w:color="000000"/>
              <w:bottom w:val="none" w:sz="3" w:space="0" w:color="000000"/>
              <w:right w:val="none" w:sz="3" w:space="0" w:color="000000"/>
            </w:tcBorders>
            <w:vAlign w:val="center"/>
          </w:tcPr>
          <w:p w14:paraId="6C251A5A" w14:textId="63A4F263" w:rsidR="00291369" w:rsidRPr="0002752D" w:rsidRDefault="00291369" w:rsidP="0002752D">
            <w:pPr>
              <w:pStyle w:val="a3"/>
              <w:wordWrap/>
              <w:spacing w:line="360" w:lineRule="auto"/>
              <w:jc w:val="center"/>
              <w:rPr>
                <w:rFonts w:ascii="Arial" w:hAnsi="Arial" w:cs="Arial"/>
              </w:rPr>
            </w:pPr>
          </w:p>
        </w:tc>
      </w:tr>
      <w:tr w:rsidR="00291369" w14:paraId="6C409D29" w14:textId="77777777" w:rsidTr="00A803C0">
        <w:trPr>
          <w:trHeight w:val="573"/>
        </w:trPr>
        <w:tc>
          <w:tcPr>
            <w:tcW w:w="7344" w:type="dxa"/>
            <w:gridSpan w:val="4"/>
            <w:tcBorders>
              <w:top w:val="none" w:sz="3" w:space="0" w:color="000000"/>
              <w:left w:val="none" w:sz="3" w:space="0" w:color="000000"/>
              <w:bottom w:val="none" w:sz="3" w:space="0" w:color="000000"/>
              <w:right w:val="none" w:sz="3" w:space="0" w:color="000000"/>
            </w:tcBorders>
            <w:vAlign w:val="center"/>
          </w:tcPr>
          <w:p w14:paraId="15C61C83" w14:textId="5C4A6941" w:rsidR="00291369" w:rsidRPr="0002752D" w:rsidRDefault="00663C9B" w:rsidP="00663C9B">
            <w:pPr>
              <w:pBdr>
                <w:top w:val="none" w:sz="2" w:space="0" w:color="000000"/>
                <w:left w:val="none" w:sz="2" w:space="0" w:color="000000"/>
                <w:bottom w:val="none" w:sz="2" w:space="0" w:color="000000"/>
                <w:right w:val="none" w:sz="2" w:space="0" w:color="000000"/>
              </w:pBdr>
              <w:wordWrap/>
              <w:spacing w:line="360" w:lineRule="auto"/>
              <w:jc w:val="center"/>
              <w:rPr>
                <w:rFonts w:ascii="Arial" w:hAnsi="Arial" w:cs="Arial"/>
              </w:rPr>
            </w:pPr>
            <w:r>
              <w:rPr>
                <w:rFonts w:ascii="Arial" w:hAnsi="Arial" w:cs="Arial"/>
                <w:b/>
                <w:w w:val="97"/>
                <w:sz w:val="32"/>
              </w:rPr>
              <w:t>December, 2026</w:t>
            </w:r>
          </w:p>
        </w:tc>
      </w:tr>
      <w:tr w:rsidR="00291369" w14:paraId="1D978D4C" w14:textId="77777777" w:rsidTr="00A803C0">
        <w:trPr>
          <w:trHeight w:val="344"/>
        </w:trPr>
        <w:tc>
          <w:tcPr>
            <w:tcW w:w="7344" w:type="dxa"/>
            <w:gridSpan w:val="4"/>
            <w:tcBorders>
              <w:top w:val="none" w:sz="3" w:space="0" w:color="000000"/>
              <w:left w:val="none" w:sz="3" w:space="0" w:color="000000"/>
              <w:bottom w:val="none" w:sz="3" w:space="0" w:color="000000"/>
              <w:right w:val="none" w:sz="3" w:space="0" w:color="000000"/>
            </w:tcBorders>
            <w:vAlign w:val="center"/>
          </w:tcPr>
          <w:p w14:paraId="05DA2A5B" w14:textId="77777777" w:rsidR="00291369" w:rsidRPr="0002752D" w:rsidRDefault="00291369" w:rsidP="0002752D">
            <w:pPr>
              <w:pStyle w:val="MS"/>
              <w:spacing w:line="360" w:lineRule="auto"/>
              <w:rPr>
                <w:rFonts w:ascii="Arial" w:eastAsiaTheme="minorEastAsia" w:hAnsi="Arial" w:cs="Arial"/>
                <w:b/>
                <w:w w:val="97"/>
                <w:shd w:val="clear" w:color="000000" w:fill="auto"/>
              </w:rPr>
            </w:pPr>
          </w:p>
        </w:tc>
      </w:tr>
      <w:tr w:rsidR="00291369" w14:paraId="5B6D69D7" w14:textId="77777777" w:rsidTr="00A803C0">
        <w:trPr>
          <w:trHeight w:val="409"/>
        </w:trPr>
        <w:tc>
          <w:tcPr>
            <w:tcW w:w="7344" w:type="dxa"/>
            <w:gridSpan w:val="4"/>
            <w:tcBorders>
              <w:top w:val="none" w:sz="3" w:space="0" w:color="000000"/>
              <w:left w:val="none" w:sz="3" w:space="0" w:color="000000"/>
              <w:bottom w:val="none" w:sz="3" w:space="0" w:color="000000"/>
              <w:right w:val="none" w:sz="3" w:space="0" w:color="000000"/>
            </w:tcBorders>
            <w:vAlign w:val="center"/>
          </w:tcPr>
          <w:p w14:paraId="5A1464D7" w14:textId="6A2D9765" w:rsidR="00291369" w:rsidRPr="0002752D" w:rsidRDefault="006D61CA" w:rsidP="0002752D">
            <w:pPr>
              <w:pBdr>
                <w:top w:val="none" w:sz="2" w:space="0" w:color="000000"/>
                <w:left w:val="none" w:sz="2" w:space="0" w:color="000000"/>
                <w:bottom w:val="none" w:sz="2" w:space="0" w:color="000000"/>
                <w:right w:val="none" w:sz="2" w:space="0" w:color="000000"/>
              </w:pBdr>
              <w:wordWrap/>
              <w:spacing w:line="360" w:lineRule="auto"/>
              <w:jc w:val="center"/>
              <w:rPr>
                <w:rFonts w:ascii="Arial" w:hAnsi="Arial" w:cs="Arial"/>
              </w:rPr>
            </w:pPr>
            <w:r w:rsidRPr="0002752D">
              <w:rPr>
                <w:rFonts w:ascii="Arial" w:hAnsi="Arial" w:cs="Arial"/>
                <w:b/>
                <w:w w:val="97"/>
                <w:sz w:val="32"/>
              </w:rPr>
              <w:t>Graduate School of Information &amp; Communications</w:t>
            </w:r>
          </w:p>
        </w:tc>
      </w:tr>
      <w:tr w:rsidR="00291369" w14:paraId="12D8C433" w14:textId="77777777" w:rsidTr="00A803C0">
        <w:trPr>
          <w:trHeight w:val="720"/>
        </w:trPr>
        <w:tc>
          <w:tcPr>
            <w:tcW w:w="7344" w:type="dxa"/>
            <w:gridSpan w:val="4"/>
            <w:tcBorders>
              <w:top w:val="none" w:sz="3" w:space="0" w:color="000000"/>
              <w:left w:val="none" w:sz="3" w:space="0" w:color="000000"/>
              <w:bottom w:val="none" w:sz="3" w:space="0" w:color="000000"/>
              <w:right w:val="none" w:sz="3" w:space="0" w:color="000000"/>
            </w:tcBorders>
            <w:vAlign w:val="center"/>
          </w:tcPr>
          <w:p w14:paraId="0F823FDD" w14:textId="77777777" w:rsidR="00291369" w:rsidRPr="0002752D" w:rsidRDefault="00291369" w:rsidP="0002752D">
            <w:pPr>
              <w:pStyle w:val="a3"/>
              <w:wordWrap/>
              <w:spacing w:line="360" w:lineRule="auto"/>
              <w:jc w:val="center"/>
              <w:rPr>
                <w:rFonts w:ascii="Arial" w:eastAsia="휴먼명조" w:hAnsi="Arial" w:cs="Arial"/>
                <w:b/>
                <w:w w:val="97"/>
                <w:sz w:val="2"/>
              </w:rPr>
            </w:pPr>
          </w:p>
        </w:tc>
      </w:tr>
    </w:tbl>
    <w:p w14:paraId="20EB93DF" w14:textId="77777777" w:rsidR="00291369" w:rsidRDefault="00291369" w:rsidP="00A803C0">
      <w:pPr>
        <w:pStyle w:val="a3"/>
        <w:tabs>
          <w:tab w:val="right" w:leader="middleDot" w:pos="7654"/>
        </w:tabs>
        <w:wordWrap/>
        <w:spacing w:line="480" w:lineRule="auto"/>
        <w:sectPr w:rsidR="00291369" w:rsidSect="004A7E8A">
          <w:headerReference w:type="default" r:id="rId17"/>
          <w:footerReference w:type="default" r:id="rId18"/>
          <w:endnotePr>
            <w:numFmt w:val="decimal"/>
          </w:endnotePr>
          <w:pgSz w:w="10318" w:h="14570"/>
          <w:pgMar w:top="1417" w:right="1417" w:bottom="1417" w:left="1417" w:header="0" w:footer="0" w:gutter="0"/>
          <w:pgNumType w:fmt="lowerRoman" w:start="1"/>
          <w:cols w:space="0"/>
          <w:docGrid w:linePitch="299"/>
        </w:sectPr>
      </w:pPr>
    </w:p>
    <w:p w14:paraId="130A7EB4" w14:textId="77777777" w:rsidR="00681F5E" w:rsidRDefault="00F44308">
      <w:pPr>
        <w:spacing w:line="384" w:lineRule="auto"/>
        <w:jc w:val="center"/>
      </w:pPr>
      <w:r>
        <w:rPr>
          <w:rFonts w:ascii="휴먼명조" w:eastAsia="휴먼명조" w:hAnsi="휴먼명조" w:cs="휴먼명조"/>
          <w:b/>
          <w:w w:val="97"/>
          <w:sz w:val="32"/>
        </w:rPr>
        <w:t>TABLE OF CONTENTS</w:t>
      </w:r>
    </w:p>
    <w:p w14:paraId="14AB8693" w14:textId="77777777" w:rsidR="00681F5E" w:rsidRDefault="00681F5E">
      <w:pPr>
        <w:spacing w:line="384" w:lineRule="auto"/>
      </w:pPr>
    </w:p>
    <w:p w14:paraId="7AE31474" w14:textId="24B70704" w:rsidR="00F9032F" w:rsidRDefault="00F44308">
      <w:pPr>
        <w:pStyle w:val="16"/>
        <w:tabs>
          <w:tab w:val="right" w:leader="dot" w:pos="7474"/>
        </w:tabs>
        <w:rPr>
          <w:rFonts w:asciiTheme="minorHAnsi" w:eastAsiaTheme="minorEastAsia"/>
          <w:noProof/>
          <w:color w:val="auto"/>
          <w:kern w:val="2"/>
          <w:szCs w:val="24"/>
          <w14:ligatures w14:val="standardContextual"/>
        </w:rPr>
      </w:pPr>
      <w:r>
        <w:rPr>
          <w:rFonts w:ascii="휴먼명조" w:eastAsia="휴먼명조" w:hAnsi="휴먼명조" w:cs="휴먼명조"/>
          <w:w w:val="97"/>
        </w:rPr>
        <w:fldChar w:fldCharType="begin"/>
      </w:r>
      <w:r>
        <w:rPr>
          <w:rFonts w:ascii="휴먼명조" w:eastAsia="휴먼명조" w:hAnsi="휴먼명조" w:cs="휴먼명조"/>
          <w:w w:val="97"/>
        </w:rPr>
        <w:instrText xml:space="preserve"> TOC \o "1-3" \h \z \u </w:instrText>
      </w:r>
      <w:r>
        <w:rPr>
          <w:rFonts w:ascii="휴먼명조" w:eastAsia="휴먼명조" w:hAnsi="휴먼명조" w:cs="휴먼명조"/>
          <w:w w:val="97"/>
        </w:rPr>
        <w:fldChar w:fldCharType="separate"/>
      </w:r>
      <w:hyperlink w:anchor="_Toc240824330" w:history="1">
        <w:r w:rsidR="00F9032F" w:rsidRPr="000F6298">
          <w:rPr>
            <w:rStyle w:val="afff6"/>
            <w:rFonts w:ascii="휴먼명조" w:eastAsia="휴먼명조" w:hAnsi="휴먼명조" w:cs="휴먼명조"/>
            <w:b/>
            <w:noProof/>
            <w:w w:val="97"/>
          </w:rPr>
          <w:t>Chapter I. Introduction</w:t>
        </w:r>
        <w:r w:rsidR="00F9032F">
          <w:rPr>
            <w:noProof/>
            <w:webHidden/>
          </w:rPr>
          <w:tab/>
        </w:r>
        <w:r w:rsidR="00F9032F">
          <w:rPr>
            <w:noProof/>
            <w:webHidden/>
          </w:rPr>
          <w:fldChar w:fldCharType="begin"/>
        </w:r>
        <w:r w:rsidR="00F9032F">
          <w:rPr>
            <w:noProof/>
            <w:webHidden/>
          </w:rPr>
          <w:instrText xml:space="preserve"> PAGEREF _Toc240824330 \h </w:instrText>
        </w:r>
        <w:r w:rsidR="00F9032F">
          <w:rPr>
            <w:noProof/>
            <w:webHidden/>
          </w:rPr>
        </w:r>
        <w:r w:rsidR="00F9032F">
          <w:rPr>
            <w:noProof/>
            <w:webHidden/>
          </w:rPr>
          <w:fldChar w:fldCharType="separate"/>
        </w:r>
        <w:r w:rsidR="00F9032F">
          <w:rPr>
            <w:noProof/>
            <w:webHidden/>
          </w:rPr>
          <w:t>1</w:t>
        </w:r>
        <w:r w:rsidR="00F9032F">
          <w:rPr>
            <w:noProof/>
            <w:webHidden/>
          </w:rPr>
          <w:fldChar w:fldCharType="end"/>
        </w:r>
      </w:hyperlink>
    </w:p>
    <w:p w14:paraId="7494988E" w14:textId="17547E4E"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31" w:history="1">
        <w:r w:rsidRPr="000F6298">
          <w:rPr>
            <w:rStyle w:val="afff6"/>
            <w:rFonts w:ascii="휴먼명조" w:eastAsia="휴먼명조" w:hAnsi="휴먼명조" w:cs="휴먼명조"/>
            <w:b/>
            <w:noProof/>
            <w:w w:val="97"/>
          </w:rPr>
          <w:t>1.1 Background</w:t>
        </w:r>
        <w:r>
          <w:rPr>
            <w:noProof/>
            <w:webHidden/>
          </w:rPr>
          <w:tab/>
        </w:r>
        <w:r>
          <w:rPr>
            <w:noProof/>
            <w:webHidden/>
          </w:rPr>
          <w:fldChar w:fldCharType="begin"/>
        </w:r>
        <w:r>
          <w:rPr>
            <w:noProof/>
            <w:webHidden/>
          </w:rPr>
          <w:instrText xml:space="preserve"> PAGEREF _Toc240824331 \h </w:instrText>
        </w:r>
        <w:r>
          <w:rPr>
            <w:noProof/>
            <w:webHidden/>
          </w:rPr>
        </w:r>
        <w:r>
          <w:rPr>
            <w:noProof/>
            <w:webHidden/>
          </w:rPr>
          <w:fldChar w:fldCharType="separate"/>
        </w:r>
        <w:r>
          <w:rPr>
            <w:noProof/>
            <w:webHidden/>
          </w:rPr>
          <w:t>1</w:t>
        </w:r>
        <w:r>
          <w:rPr>
            <w:noProof/>
            <w:webHidden/>
          </w:rPr>
          <w:fldChar w:fldCharType="end"/>
        </w:r>
      </w:hyperlink>
    </w:p>
    <w:p w14:paraId="03AD6784" w14:textId="482D8A2E"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32" w:history="1">
        <w:r w:rsidRPr="000F6298">
          <w:rPr>
            <w:rStyle w:val="afff6"/>
            <w:rFonts w:ascii="휴먼명조" w:eastAsia="휴먼명조" w:hAnsi="휴먼명조" w:cs="휴먼명조"/>
            <w:b/>
            <w:noProof/>
            <w:w w:val="97"/>
          </w:rPr>
          <w:t>1.2 Research Objectives</w:t>
        </w:r>
        <w:r>
          <w:rPr>
            <w:noProof/>
            <w:webHidden/>
          </w:rPr>
          <w:tab/>
        </w:r>
        <w:r>
          <w:rPr>
            <w:noProof/>
            <w:webHidden/>
          </w:rPr>
          <w:fldChar w:fldCharType="begin"/>
        </w:r>
        <w:r>
          <w:rPr>
            <w:noProof/>
            <w:webHidden/>
          </w:rPr>
          <w:instrText xml:space="preserve"> PAGEREF _Toc240824332 \h </w:instrText>
        </w:r>
        <w:r>
          <w:rPr>
            <w:noProof/>
            <w:webHidden/>
          </w:rPr>
        </w:r>
        <w:r>
          <w:rPr>
            <w:noProof/>
            <w:webHidden/>
          </w:rPr>
          <w:fldChar w:fldCharType="separate"/>
        </w:r>
        <w:r>
          <w:rPr>
            <w:noProof/>
            <w:webHidden/>
          </w:rPr>
          <w:t>2</w:t>
        </w:r>
        <w:r>
          <w:rPr>
            <w:noProof/>
            <w:webHidden/>
          </w:rPr>
          <w:fldChar w:fldCharType="end"/>
        </w:r>
      </w:hyperlink>
    </w:p>
    <w:p w14:paraId="2E68E408" w14:textId="2030D261"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33" w:history="1">
        <w:r w:rsidRPr="000F6298">
          <w:rPr>
            <w:rStyle w:val="afff6"/>
            <w:rFonts w:ascii="휴먼명조" w:eastAsia="휴먼명조" w:hAnsi="휴먼명조" w:cs="휴먼명조"/>
            <w:b/>
            <w:noProof/>
            <w:w w:val="97"/>
          </w:rPr>
          <w:t>1.3 Scope and Delimitations</w:t>
        </w:r>
        <w:r>
          <w:rPr>
            <w:noProof/>
            <w:webHidden/>
          </w:rPr>
          <w:tab/>
        </w:r>
        <w:r>
          <w:rPr>
            <w:noProof/>
            <w:webHidden/>
          </w:rPr>
          <w:fldChar w:fldCharType="begin"/>
        </w:r>
        <w:r>
          <w:rPr>
            <w:noProof/>
            <w:webHidden/>
          </w:rPr>
          <w:instrText xml:space="preserve"> PAGEREF _Toc240824333 \h </w:instrText>
        </w:r>
        <w:r>
          <w:rPr>
            <w:noProof/>
            <w:webHidden/>
          </w:rPr>
        </w:r>
        <w:r>
          <w:rPr>
            <w:noProof/>
            <w:webHidden/>
          </w:rPr>
          <w:fldChar w:fldCharType="separate"/>
        </w:r>
        <w:r>
          <w:rPr>
            <w:noProof/>
            <w:webHidden/>
          </w:rPr>
          <w:t>3</w:t>
        </w:r>
        <w:r>
          <w:rPr>
            <w:noProof/>
            <w:webHidden/>
          </w:rPr>
          <w:fldChar w:fldCharType="end"/>
        </w:r>
      </w:hyperlink>
    </w:p>
    <w:p w14:paraId="0900DFC6" w14:textId="018A072B"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34" w:history="1">
        <w:r w:rsidRPr="000F6298">
          <w:rPr>
            <w:rStyle w:val="afff6"/>
            <w:rFonts w:ascii="휴먼명조" w:eastAsia="휴먼명조" w:hAnsi="휴먼명조" w:cs="휴먼명조"/>
            <w:b/>
            <w:noProof/>
            <w:w w:val="97"/>
          </w:rPr>
          <w:t>1.4 Organization of the Thesis</w:t>
        </w:r>
        <w:r>
          <w:rPr>
            <w:noProof/>
            <w:webHidden/>
          </w:rPr>
          <w:tab/>
        </w:r>
        <w:r>
          <w:rPr>
            <w:noProof/>
            <w:webHidden/>
          </w:rPr>
          <w:fldChar w:fldCharType="begin"/>
        </w:r>
        <w:r>
          <w:rPr>
            <w:noProof/>
            <w:webHidden/>
          </w:rPr>
          <w:instrText xml:space="preserve"> PAGEREF _Toc240824334 \h </w:instrText>
        </w:r>
        <w:r>
          <w:rPr>
            <w:noProof/>
            <w:webHidden/>
          </w:rPr>
        </w:r>
        <w:r>
          <w:rPr>
            <w:noProof/>
            <w:webHidden/>
          </w:rPr>
          <w:fldChar w:fldCharType="separate"/>
        </w:r>
        <w:r>
          <w:rPr>
            <w:noProof/>
            <w:webHidden/>
          </w:rPr>
          <w:t>4</w:t>
        </w:r>
        <w:r>
          <w:rPr>
            <w:noProof/>
            <w:webHidden/>
          </w:rPr>
          <w:fldChar w:fldCharType="end"/>
        </w:r>
      </w:hyperlink>
    </w:p>
    <w:p w14:paraId="019572BE" w14:textId="1F946F2B"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335" w:history="1">
        <w:r w:rsidRPr="000F6298">
          <w:rPr>
            <w:rStyle w:val="afff6"/>
            <w:rFonts w:ascii="휴먼명조" w:eastAsia="휴먼명조" w:hAnsi="휴먼명조" w:cs="휴먼명조"/>
            <w:b/>
            <w:noProof/>
            <w:w w:val="97"/>
          </w:rPr>
          <w:t>Chapter II. Theoretical Background</w:t>
        </w:r>
        <w:r>
          <w:rPr>
            <w:noProof/>
            <w:webHidden/>
          </w:rPr>
          <w:tab/>
        </w:r>
        <w:r>
          <w:rPr>
            <w:noProof/>
            <w:webHidden/>
          </w:rPr>
          <w:fldChar w:fldCharType="begin"/>
        </w:r>
        <w:r>
          <w:rPr>
            <w:noProof/>
            <w:webHidden/>
          </w:rPr>
          <w:instrText xml:space="preserve"> PAGEREF _Toc240824335 \h </w:instrText>
        </w:r>
        <w:r>
          <w:rPr>
            <w:noProof/>
            <w:webHidden/>
          </w:rPr>
        </w:r>
        <w:r>
          <w:rPr>
            <w:noProof/>
            <w:webHidden/>
          </w:rPr>
          <w:fldChar w:fldCharType="separate"/>
        </w:r>
        <w:r>
          <w:rPr>
            <w:noProof/>
            <w:webHidden/>
          </w:rPr>
          <w:t>6</w:t>
        </w:r>
        <w:r>
          <w:rPr>
            <w:noProof/>
            <w:webHidden/>
          </w:rPr>
          <w:fldChar w:fldCharType="end"/>
        </w:r>
      </w:hyperlink>
    </w:p>
    <w:p w14:paraId="5D5FA542" w14:textId="7EE80BCF"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36" w:history="1">
        <w:r w:rsidRPr="000F6298">
          <w:rPr>
            <w:rStyle w:val="afff6"/>
            <w:rFonts w:ascii="휴먼명조" w:eastAsia="휴먼명조" w:hAnsi="휴먼명조" w:cs="휴먼명조"/>
            <w:b/>
            <w:noProof/>
            <w:w w:val="97"/>
          </w:rPr>
          <w:t>2.1 Overview of Vision-Language Models</w:t>
        </w:r>
        <w:r>
          <w:rPr>
            <w:noProof/>
            <w:webHidden/>
          </w:rPr>
          <w:tab/>
        </w:r>
        <w:r>
          <w:rPr>
            <w:noProof/>
            <w:webHidden/>
          </w:rPr>
          <w:fldChar w:fldCharType="begin"/>
        </w:r>
        <w:r>
          <w:rPr>
            <w:noProof/>
            <w:webHidden/>
          </w:rPr>
          <w:instrText xml:space="preserve"> PAGEREF _Toc240824336 \h </w:instrText>
        </w:r>
        <w:r>
          <w:rPr>
            <w:noProof/>
            <w:webHidden/>
          </w:rPr>
        </w:r>
        <w:r>
          <w:rPr>
            <w:noProof/>
            <w:webHidden/>
          </w:rPr>
          <w:fldChar w:fldCharType="separate"/>
        </w:r>
        <w:r>
          <w:rPr>
            <w:noProof/>
            <w:webHidden/>
          </w:rPr>
          <w:t>6</w:t>
        </w:r>
        <w:r>
          <w:rPr>
            <w:noProof/>
            <w:webHidden/>
          </w:rPr>
          <w:fldChar w:fldCharType="end"/>
        </w:r>
      </w:hyperlink>
    </w:p>
    <w:p w14:paraId="3953C4B2" w14:textId="2D11FAAA"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37" w:history="1">
        <w:r w:rsidRPr="000F6298">
          <w:rPr>
            <w:rStyle w:val="afff6"/>
            <w:rFonts w:ascii="휴먼명조" w:eastAsia="휴먼명조" w:hAnsi="휴먼명조" w:cs="휴먼명조"/>
            <w:b/>
            <w:noProof/>
            <w:w w:val="97"/>
          </w:rPr>
          <w:t>2.1.1 Development of Multimodal Learning</w:t>
        </w:r>
        <w:r>
          <w:rPr>
            <w:noProof/>
            <w:webHidden/>
          </w:rPr>
          <w:tab/>
        </w:r>
        <w:r>
          <w:rPr>
            <w:noProof/>
            <w:webHidden/>
          </w:rPr>
          <w:fldChar w:fldCharType="begin"/>
        </w:r>
        <w:r>
          <w:rPr>
            <w:noProof/>
            <w:webHidden/>
          </w:rPr>
          <w:instrText xml:space="preserve"> PAGEREF _Toc240824337 \h </w:instrText>
        </w:r>
        <w:r>
          <w:rPr>
            <w:noProof/>
            <w:webHidden/>
          </w:rPr>
        </w:r>
        <w:r>
          <w:rPr>
            <w:noProof/>
            <w:webHidden/>
          </w:rPr>
          <w:fldChar w:fldCharType="separate"/>
        </w:r>
        <w:r>
          <w:rPr>
            <w:noProof/>
            <w:webHidden/>
          </w:rPr>
          <w:t>6</w:t>
        </w:r>
        <w:r>
          <w:rPr>
            <w:noProof/>
            <w:webHidden/>
          </w:rPr>
          <w:fldChar w:fldCharType="end"/>
        </w:r>
      </w:hyperlink>
    </w:p>
    <w:p w14:paraId="5DADBF4C" w14:textId="5439F0F9"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38" w:history="1">
        <w:r w:rsidRPr="000F6298">
          <w:rPr>
            <w:rStyle w:val="afff6"/>
            <w:rFonts w:ascii="휴먼명조" w:eastAsia="휴먼명조" w:hAnsi="휴먼명조" w:cs="휴먼명조"/>
            <w:b/>
            <w:noProof/>
            <w:w w:val="97"/>
          </w:rPr>
          <w:t>2.1.2 Lightweight VLM Architectures</w:t>
        </w:r>
        <w:r>
          <w:rPr>
            <w:noProof/>
            <w:webHidden/>
          </w:rPr>
          <w:tab/>
        </w:r>
        <w:r>
          <w:rPr>
            <w:noProof/>
            <w:webHidden/>
          </w:rPr>
          <w:fldChar w:fldCharType="begin"/>
        </w:r>
        <w:r>
          <w:rPr>
            <w:noProof/>
            <w:webHidden/>
          </w:rPr>
          <w:instrText xml:space="preserve"> PAGEREF _Toc240824338 \h </w:instrText>
        </w:r>
        <w:r>
          <w:rPr>
            <w:noProof/>
            <w:webHidden/>
          </w:rPr>
        </w:r>
        <w:r>
          <w:rPr>
            <w:noProof/>
            <w:webHidden/>
          </w:rPr>
          <w:fldChar w:fldCharType="separate"/>
        </w:r>
        <w:r>
          <w:rPr>
            <w:noProof/>
            <w:webHidden/>
          </w:rPr>
          <w:t>6</w:t>
        </w:r>
        <w:r>
          <w:rPr>
            <w:noProof/>
            <w:webHidden/>
          </w:rPr>
          <w:fldChar w:fldCharType="end"/>
        </w:r>
      </w:hyperlink>
    </w:p>
    <w:p w14:paraId="6D90B041" w14:textId="672F3C49"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39" w:history="1">
        <w:r w:rsidRPr="000F6298">
          <w:rPr>
            <w:rStyle w:val="afff6"/>
            <w:rFonts w:ascii="휴먼명조" w:eastAsia="휴먼명조" w:hAnsi="휴먼명조" w:cs="휴먼명조"/>
            <w:b/>
            <w:noProof/>
            <w:w w:val="97"/>
          </w:rPr>
          <w:t>2.2 Parameter-Efficient Fine-Tuning</w:t>
        </w:r>
        <w:r>
          <w:rPr>
            <w:noProof/>
            <w:webHidden/>
          </w:rPr>
          <w:tab/>
        </w:r>
        <w:r>
          <w:rPr>
            <w:noProof/>
            <w:webHidden/>
          </w:rPr>
          <w:fldChar w:fldCharType="begin"/>
        </w:r>
        <w:r>
          <w:rPr>
            <w:noProof/>
            <w:webHidden/>
          </w:rPr>
          <w:instrText xml:space="preserve"> PAGEREF _Toc240824339 \h </w:instrText>
        </w:r>
        <w:r>
          <w:rPr>
            <w:noProof/>
            <w:webHidden/>
          </w:rPr>
        </w:r>
        <w:r>
          <w:rPr>
            <w:noProof/>
            <w:webHidden/>
          </w:rPr>
          <w:fldChar w:fldCharType="separate"/>
        </w:r>
        <w:r>
          <w:rPr>
            <w:noProof/>
            <w:webHidden/>
          </w:rPr>
          <w:t>7</w:t>
        </w:r>
        <w:r>
          <w:rPr>
            <w:noProof/>
            <w:webHidden/>
          </w:rPr>
          <w:fldChar w:fldCharType="end"/>
        </w:r>
      </w:hyperlink>
    </w:p>
    <w:p w14:paraId="62C6B229" w14:textId="270B0052"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40" w:history="1">
        <w:r w:rsidRPr="000F6298">
          <w:rPr>
            <w:rStyle w:val="afff6"/>
            <w:rFonts w:ascii="휴먼명조" w:eastAsia="휴먼명조" w:hAnsi="휴먼명조" w:cs="휴먼명조"/>
            <w:b/>
            <w:noProof/>
            <w:w w:val="97"/>
          </w:rPr>
          <w:t>2.2.1 LoRA (Low-Rank Adaptation)</w:t>
        </w:r>
        <w:r>
          <w:rPr>
            <w:noProof/>
            <w:webHidden/>
          </w:rPr>
          <w:tab/>
        </w:r>
        <w:r>
          <w:rPr>
            <w:noProof/>
            <w:webHidden/>
          </w:rPr>
          <w:fldChar w:fldCharType="begin"/>
        </w:r>
        <w:r>
          <w:rPr>
            <w:noProof/>
            <w:webHidden/>
          </w:rPr>
          <w:instrText xml:space="preserve"> PAGEREF _Toc240824340 \h </w:instrText>
        </w:r>
        <w:r>
          <w:rPr>
            <w:noProof/>
            <w:webHidden/>
          </w:rPr>
        </w:r>
        <w:r>
          <w:rPr>
            <w:noProof/>
            <w:webHidden/>
          </w:rPr>
          <w:fldChar w:fldCharType="separate"/>
        </w:r>
        <w:r>
          <w:rPr>
            <w:noProof/>
            <w:webHidden/>
          </w:rPr>
          <w:t>7</w:t>
        </w:r>
        <w:r>
          <w:rPr>
            <w:noProof/>
            <w:webHidden/>
          </w:rPr>
          <w:fldChar w:fldCharType="end"/>
        </w:r>
      </w:hyperlink>
    </w:p>
    <w:p w14:paraId="7BADB52B" w14:textId="74219469"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41" w:history="1">
        <w:r w:rsidRPr="000F6298">
          <w:rPr>
            <w:rStyle w:val="afff6"/>
            <w:rFonts w:ascii="휴먼명조" w:eastAsia="휴먼명조" w:hAnsi="휴먼명조" w:cs="휴먼명조"/>
            <w:b/>
            <w:noProof/>
            <w:w w:val="97"/>
          </w:rPr>
          <w:t>2.2.2 QLoRA (Quantized LoRA)</w:t>
        </w:r>
        <w:r>
          <w:rPr>
            <w:noProof/>
            <w:webHidden/>
          </w:rPr>
          <w:tab/>
        </w:r>
        <w:r>
          <w:rPr>
            <w:noProof/>
            <w:webHidden/>
          </w:rPr>
          <w:fldChar w:fldCharType="begin"/>
        </w:r>
        <w:r>
          <w:rPr>
            <w:noProof/>
            <w:webHidden/>
          </w:rPr>
          <w:instrText xml:space="preserve"> PAGEREF _Toc240824341 \h </w:instrText>
        </w:r>
        <w:r>
          <w:rPr>
            <w:noProof/>
            <w:webHidden/>
          </w:rPr>
        </w:r>
        <w:r>
          <w:rPr>
            <w:noProof/>
            <w:webHidden/>
          </w:rPr>
          <w:fldChar w:fldCharType="separate"/>
        </w:r>
        <w:r>
          <w:rPr>
            <w:noProof/>
            <w:webHidden/>
          </w:rPr>
          <w:t>8</w:t>
        </w:r>
        <w:r>
          <w:rPr>
            <w:noProof/>
            <w:webHidden/>
          </w:rPr>
          <w:fldChar w:fldCharType="end"/>
        </w:r>
      </w:hyperlink>
    </w:p>
    <w:p w14:paraId="520C3080" w14:textId="1942540D"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42" w:history="1">
        <w:r w:rsidRPr="000F6298">
          <w:rPr>
            <w:rStyle w:val="afff6"/>
            <w:rFonts w:ascii="휴먼명조" w:eastAsia="휴먼명조" w:hAnsi="휴먼명조" w:cs="휴먼명조"/>
            <w:b/>
            <w:noProof/>
            <w:w w:val="97"/>
          </w:rPr>
          <w:t>2.2.3 Comparison with Other PEFT Methods</w:t>
        </w:r>
        <w:r>
          <w:rPr>
            <w:noProof/>
            <w:webHidden/>
          </w:rPr>
          <w:tab/>
        </w:r>
        <w:r>
          <w:rPr>
            <w:noProof/>
            <w:webHidden/>
          </w:rPr>
          <w:fldChar w:fldCharType="begin"/>
        </w:r>
        <w:r>
          <w:rPr>
            <w:noProof/>
            <w:webHidden/>
          </w:rPr>
          <w:instrText xml:space="preserve"> PAGEREF _Toc240824342 \h </w:instrText>
        </w:r>
        <w:r>
          <w:rPr>
            <w:noProof/>
            <w:webHidden/>
          </w:rPr>
        </w:r>
        <w:r>
          <w:rPr>
            <w:noProof/>
            <w:webHidden/>
          </w:rPr>
          <w:fldChar w:fldCharType="separate"/>
        </w:r>
        <w:r>
          <w:rPr>
            <w:noProof/>
            <w:webHidden/>
          </w:rPr>
          <w:t>8</w:t>
        </w:r>
        <w:r>
          <w:rPr>
            <w:noProof/>
            <w:webHidden/>
          </w:rPr>
          <w:fldChar w:fldCharType="end"/>
        </w:r>
      </w:hyperlink>
    </w:p>
    <w:p w14:paraId="38AD7E56" w14:textId="191F2A4B"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43" w:history="1">
        <w:r w:rsidRPr="000F6298">
          <w:rPr>
            <w:rStyle w:val="afff6"/>
            <w:rFonts w:ascii="휴먼명조" w:eastAsia="휴먼명조" w:hAnsi="휴먼명조" w:cs="휴먼명조"/>
            <w:b/>
            <w:noProof/>
            <w:w w:val="97"/>
          </w:rPr>
          <w:t>2.3 Medical Visual Question Answering</w:t>
        </w:r>
        <w:r>
          <w:rPr>
            <w:noProof/>
            <w:webHidden/>
          </w:rPr>
          <w:tab/>
        </w:r>
        <w:r>
          <w:rPr>
            <w:noProof/>
            <w:webHidden/>
          </w:rPr>
          <w:fldChar w:fldCharType="begin"/>
        </w:r>
        <w:r>
          <w:rPr>
            <w:noProof/>
            <w:webHidden/>
          </w:rPr>
          <w:instrText xml:space="preserve"> PAGEREF _Toc240824343 \h </w:instrText>
        </w:r>
        <w:r>
          <w:rPr>
            <w:noProof/>
            <w:webHidden/>
          </w:rPr>
        </w:r>
        <w:r>
          <w:rPr>
            <w:noProof/>
            <w:webHidden/>
          </w:rPr>
          <w:fldChar w:fldCharType="separate"/>
        </w:r>
        <w:r>
          <w:rPr>
            <w:noProof/>
            <w:webHidden/>
          </w:rPr>
          <w:t>9</w:t>
        </w:r>
        <w:r>
          <w:rPr>
            <w:noProof/>
            <w:webHidden/>
          </w:rPr>
          <w:fldChar w:fldCharType="end"/>
        </w:r>
      </w:hyperlink>
    </w:p>
    <w:p w14:paraId="72D468EE" w14:textId="111D1E95"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44" w:history="1">
        <w:r w:rsidRPr="000F6298">
          <w:rPr>
            <w:rStyle w:val="afff6"/>
            <w:rFonts w:ascii="휴먼명조" w:eastAsia="휴먼명조" w:hAnsi="휴먼명조" w:cs="휴먼명조"/>
            <w:b/>
            <w:noProof/>
            <w:w w:val="97"/>
          </w:rPr>
          <w:t>2.3.1 Definition of the Medical VQA Task</w:t>
        </w:r>
        <w:r>
          <w:rPr>
            <w:noProof/>
            <w:webHidden/>
          </w:rPr>
          <w:tab/>
        </w:r>
        <w:r>
          <w:rPr>
            <w:noProof/>
            <w:webHidden/>
          </w:rPr>
          <w:fldChar w:fldCharType="begin"/>
        </w:r>
        <w:r>
          <w:rPr>
            <w:noProof/>
            <w:webHidden/>
          </w:rPr>
          <w:instrText xml:space="preserve"> PAGEREF _Toc240824344 \h </w:instrText>
        </w:r>
        <w:r>
          <w:rPr>
            <w:noProof/>
            <w:webHidden/>
          </w:rPr>
        </w:r>
        <w:r>
          <w:rPr>
            <w:noProof/>
            <w:webHidden/>
          </w:rPr>
          <w:fldChar w:fldCharType="separate"/>
        </w:r>
        <w:r>
          <w:rPr>
            <w:noProof/>
            <w:webHidden/>
          </w:rPr>
          <w:t>9</w:t>
        </w:r>
        <w:r>
          <w:rPr>
            <w:noProof/>
            <w:webHidden/>
          </w:rPr>
          <w:fldChar w:fldCharType="end"/>
        </w:r>
      </w:hyperlink>
    </w:p>
    <w:p w14:paraId="59CA5B6F" w14:textId="7B2C4201"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45" w:history="1">
        <w:r w:rsidRPr="000F6298">
          <w:rPr>
            <w:rStyle w:val="afff6"/>
            <w:rFonts w:ascii="휴먼명조" w:eastAsia="휴먼명조" w:hAnsi="휴먼명조" w:cs="휴먼명조"/>
            <w:b/>
            <w:noProof/>
            <w:w w:val="97"/>
          </w:rPr>
          <w:t>2.3.2 Principal Benchmark Datasets</w:t>
        </w:r>
        <w:r>
          <w:rPr>
            <w:noProof/>
            <w:webHidden/>
          </w:rPr>
          <w:tab/>
        </w:r>
        <w:r>
          <w:rPr>
            <w:noProof/>
            <w:webHidden/>
          </w:rPr>
          <w:fldChar w:fldCharType="begin"/>
        </w:r>
        <w:r>
          <w:rPr>
            <w:noProof/>
            <w:webHidden/>
          </w:rPr>
          <w:instrText xml:space="preserve"> PAGEREF _Toc240824345 \h </w:instrText>
        </w:r>
        <w:r>
          <w:rPr>
            <w:noProof/>
            <w:webHidden/>
          </w:rPr>
        </w:r>
        <w:r>
          <w:rPr>
            <w:noProof/>
            <w:webHidden/>
          </w:rPr>
          <w:fldChar w:fldCharType="separate"/>
        </w:r>
        <w:r>
          <w:rPr>
            <w:noProof/>
            <w:webHidden/>
          </w:rPr>
          <w:t>9</w:t>
        </w:r>
        <w:r>
          <w:rPr>
            <w:noProof/>
            <w:webHidden/>
          </w:rPr>
          <w:fldChar w:fldCharType="end"/>
        </w:r>
      </w:hyperlink>
    </w:p>
    <w:p w14:paraId="43229D99" w14:textId="00412C4C"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46" w:history="1">
        <w:r w:rsidRPr="000F6298">
          <w:rPr>
            <w:rStyle w:val="afff6"/>
            <w:rFonts w:ascii="휴먼명조" w:eastAsia="휴먼명조" w:hAnsi="휴먼명조" w:cs="휴먼명조"/>
            <w:b/>
            <w:noProof/>
            <w:w w:val="97"/>
          </w:rPr>
          <w:t>2.3.3 Prior Work</w:t>
        </w:r>
        <w:r>
          <w:rPr>
            <w:noProof/>
            <w:webHidden/>
          </w:rPr>
          <w:tab/>
        </w:r>
        <w:r>
          <w:rPr>
            <w:noProof/>
            <w:webHidden/>
          </w:rPr>
          <w:fldChar w:fldCharType="begin"/>
        </w:r>
        <w:r>
          <w:rPr>
            <w:noProof/>
            <w:webHidden/>
          </w:rPr>
          <w:instrText xml:space="preserve"> PAGEREF _Toc240824346 \h </w:instrText>
        </w:r>
        <w:r>
          <w:rPr>
            <w:noProof/>
            <w:webHidden/>
          </w:rPr>
        </w:r>
        <w:r>
          <w:rPr>
            <w:noProof/>
            <w:webHidden/>
          </w:rPr>
          <w:fldChar w:fldCharType="separate"/>
        </w:r>
        <w:r>
          <w:rPr>
            <w:noProof/>
            <w:webHidden/>
          </w:rPr>
          <w:t>10</w:t>
        </w:r>
        <w:r>
          <w:rPr>
            <w:noProof/>
            <w:webHidden/>
          </w:rPr>
          <w:fldChar w:fldCharType="end"/>
        </w:r>
      </w:hyperlink>
    </w:p>
    <w:p w14:paraId="2204BC1E" w14:textId="2824A439"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47" w:history="1">
        <w:r w:rsidRPr="000F6298">
          <w:rPr>
            <w:rStyle w:val="afff6"/>
            <w:rFonts w:ascii="휴먼명조" w:eastAsia="휴먼명조" w:hAnsi="휴먼명조" w:cs="휴먼명조"/>
            <w:b/>
            <w:noProof/>
            <w:w w:val="97"/>
          </w:rPr>
          <w:t>2.4 Autonomous Hyperparameter Optimization</w:t>
        </w:r>
        <w:r>
          <w:rPr>
            <w:noProof/>
            <w:webHidden/>
          </w:rPr>
          <w:tab/>
        </w:r>
        <w:r>
          <w:rPr>
            <w:noProof/>
            <w:webHidden/>
          </w:rPr>
          <w:fldChar w:fldCharType="begin"/>
        </w:r>
        <w:r>
          <w:rPr>
            <w:noProof/>
            <w:webHidden/>
          </w:rPr>
          <w:instrText xml:space="preserve"> PAGEREF _Toc240824347 \h </w:instrText>
        </w:r>
        <w:r>
          <w:rPr>
            <w:noProof/>
            <w:webHidden/>
          </w:rPr>
        </w:r>
        <w:r>
          <w:rPr>
            <w:noProof/>
            <w:webHidden/>
          </w:rPr>
          <w:fldChar w:fldCharType="separate"/>
        </w:r>
        <w:r>
          <w:rPr>
            <w:noProof/>
            <w:webHidden/>
          </w:rPr>
          <w:t>11</w:t>
        </w:r>
        <w:r>
          <w:rPr>
            <w:noProof/>
            <w:webHidden/>
          </w:rPr>
          <w:fldChar w:fldCharType="end"/>
        </w:r>
      </w:hyperlink>
    </w:p>
    <w:p w14:paraId="2AB193F5" w14:textId="0A2540BA"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48" w:history="1">
        <w:r w:rsidRPr="000F6298">
          <w:rPr>
            <w:rStyle w:val="afff6"/>
            <w:rFonts w:ascii="휴먼명조" w:eastAsia="휴먼명조" w:hAnsi="휴먼명조" w:cs="휴먼명조"/>
            <w:b/>
            <w:noProof/>
            <w:w w:val="97"/>
          </w:rPr>
          <w:t>2.4.1 Traditional HPO (Grid, Random, Bayesian)</w:t>
        </w:r>
        <w:r>
          <w:rPr>
            <w:noProof/>
            <w:webHidden/>
          </w:rPr>
          <w:tab/>
        </w:r>
        <w:r>
          <w:rPr>
            <w:noProof/>
            <w:webHidden/>
          </w:rPr>
          <w:fldChar w:fldCharType="begin"/>
        </w:r>
        <w:r>
          <w:rPr>
            <w:noProof/>
            <w:webHidden/>
          </w:rPr>
          <w:instrText xml:space="preserve"> PAGEREF _Toc240824348 \h </w:instrText>
        </w:r>
        <w:r>
          <w:rPr>
            <w:noProof/>
            <w:webHidden/>
          </w:rPr>
        </w:r>
        <w:r>
          <w:rPr>
            <w:noProof/>
            <w:webHidden/>
          </w:rPr>
          <w:fldChar w:fldCharType="separate"/>
        </w:r>
        <w:r>
          <w:rPr>
            <w:noProof/>
            <w:webHidden/>
          </w:rPr>
          <w:t>11</w:t>
        </w:r>
        <w:r>
          <w:rPr>
            <w:noProof/>
            <w:webHidden/>
          </w:rPr>
          <w:fldChar w:fldCharType="end"/>
        </w:r>
      </w:hyperlink>
    </w:p>
    <w:p w14:paraId="7985D54C" w14:textId="38732A22"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49" w:history="1">
        <w:r w:rsidRPr="000F6298">
          <w:rPr>
            <w:rStyle w:val="afff6"/>
            <w:rFonts w:ascii="휴먼명조" w:eastAsia="휴먼명조" w:hAnsi="휴먼명조" w:cs="휴먼명조"/>
            <w:b/>
            <w:noProof/>
            <w:w w:val="97"/>
          </w:rPr>
          <w:t>2.4.2 LLM-Agent-Based Optimization (autoresearch)</w:t>
        </w:r>
        <w:r>
          <w:rPr>
            <w:noProof/>
            <w:webHidden/>
          </w:rPr>
          <w:tab/>
        </w:r>
        <w:r>
          <w:rPr>
            <w:noProof/>
            <w:webHidden/>
          </w:rPr>
          <w:fldChar w:fldCharType="begin"/>
        </w:r>
        <w:r>
          <w:rPr>
            <w:noProof/>
            <w:webHidden/>
          </w:rPr>
          <w:instrText xml:space="preserve"> PAGEREF _Toc240824349 \h </w:instrText>
        </w:r>
        <w:r>
          <w:rPr>
            <w:noProof/>
            <w:webHidden/>
          </w:rPr>
        </w:r>
        <w:r>
          <w:rPr>
            <w:noProof/>
            <w:webHidden/>
          </w:rPr>
          <w:fldChar w:fldCharType="separate"/>
        </w:r>
        <w:r>
          <w:rPr>
            <w:noProof/>
            <w:webHidden/>
          </w:rPr>
          <w:t>12</w:t>
        </w:r>
        <w:r>
          <w:rPr>
            <w:noProof/>
            <w:webHidden/>
          </w:rPr>
          <w:fldChar w:fldCharType="end"/>
        </w:r>
      </w:hyperlink>
    </w:p>
    <w:p w14:paraId="1E54C6C3" w14:textId="46E7E503"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50" w:history="1">
        <w:r w:rsidRPr="000F6298">
          <w:rPr>
            <w:rStyle w:val="afff6"/>
            <w:rFonts w:ascii="휴먼명조" w:eastAsia="휴먼명조" w:hAnsi="휴먼명조" w:cs="휴먼명조"/>
            <w:b/>
            <w:noProof/>
            <w:w w:val="97"/>
          </w:rPr>
          <w:t>2.5 Summary of Prior Work and the Distinctiveness of This Study</w:t>
        </w:r>
        <w:r>
          <w:rPr>
            <w:noProof/>
            <w:webHidden/>
          </w:rPr>
          <w:tab/>
        </w:r>
        <w:r>
          <w:rPr>
            <w:noProof/>
            <w:webHidden/>
          </w:rPr>
          <w:fldChar w:fldCharType="begin"/>
        </w:r>
        <w:r>
          <w:rPr>
            <w:noProof/>
            <w:webHidden/>
          </w:rPr>
          <w:instrText xml:space="preserve"> PAGEREF _Toc240824350 \h </w:instrText>
        </w:r>
        <w:r>
          <w:rPr>
            <w:noProof/>
            <w:webHidden/>
          </w:rPr>
        </w:r>
        <w:r>
          <w:rPr>
            <w:noProof/>
            <w:webHidden/>
          </w:rPr>
          <w:fldChar w:fldCharType="separate"/>
        </w:r>
        <w:r>
          <w:rPr>
            <w:noProof/>
            <w:webHidden/>
          </w:rPr>
          <w:t>13</w:t>
        </w:r>
        <w:r>
          <w:rPr>
            <w:noProof/>
            <w:webHidden/>
          </w:rPr>
          <w:fldChar w:fldCharType="end"/>
        </w:r>
      </w:hyperlink>
    </w:p>
    <w:p w14:paraId="3559EDF3" w14:textId="20CA83A8"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351" w:history="1">
        <w:r w:rsidRPr="000F6298">
          <w:rPr>
            <w:rStyle w:val="afff6"/>
            <w:rFonts w:ascii="휴먼명조" w:eastAsia="휴먼명조" w:hAnsi="휴먼명조" w:cs="휴먼명조"/>
            <w:b/>
            <w:noProof/>
            <w:w w:val="97"/>
          </w:rPr>
          <w:t>Chapter III. Research Method</w:t>
        </w:r>
        <w:r>
          <w:rPr>
            <w:noProof/>
            <w:webHidden/>
          </w:rPr>
          <w:tab/>
        </w:r>
        <w:r>
          <w:rPr>
            <w:noProof/>
            <w:webHidden/>
          </w:rPr>
          <w:fldChar w:fldCharType="begin"/>
        </w:r>
        <w:r>
          <w:rPr>
            <w:noProof/>
            <w:webHidden/>
          </w:rPr>
          <w:instrText xml:space="preserve"> PAGEREF _Toc240824351 \h </w:instrText>
        </w:r>
        <w:r>
          <w:rPr>
            <w:noProof/>
            <w:webHidden/>
          </w:rPr>
        </w:r>
        <w:r>
          <w:rPr>
            <w:noProof/>
            <w:webHidden/>
          </w:rPr>
          <w:fldChar w:fldCharType="separate"/>
        </w:r>
        <w:r>
          <w:rPr>
            <w:noProof/>
            <w:webHidden/>
          </w:rPr>
          <w:t>18</w:t>
        </w:r>
        <w:r>
          <w:rPr>
            <w:noProof/>
            <w:webHidden/>
          </w:rPr>
          <w:fldChar w:fldCharType="end"/>
        </w:r>
      </w:hyperlink>
    </w:p>
    <w:p w14:paraId="560A4537" w14:textId="17CEB166"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52" w:history="1">
        <w:r w:rsidRPr="000F6298">
          <w:rPr>
            <w:rStyle w:val="afff6"/>
            <w:rFonts w:ascii="휴먼명조" w:eastAsia="휴먼명조" w:hAnsi="휴먼명조" w:cs="휴먼명조"/>
            <w:b/>
            <w:noProof/>
            <w:w w:val="97"/>
          </w:rPr>
          <w:t>3.1 Overview of the Research Design</w:t>
        </w:r>
        <w:r>
          <w:rPr>
            <w:noProof/>
            <w:webHidden/>
          </w:rPr>
          <w:tab/>
        </w:r>
        <w:r>
          <w:rPr>
            <w:noProof/>
            <w:webHidden/>
          </w:rPr>
          <w:fldChar w:fldCharType="begin"/>
        </w:r>
        <w:r>
          <w:rPr>
            <w:noProof/>
            <w:webHidden/>
          </w:rPr>
          <w:instrText xml:space="preserve"> PAGEREF _Toc240824352 \h </w:instrText>
        </w:r>
        <w:r>
          <w:rPr>
            <w:noProof/>
            <w:webHidden/>
          </w:rPr>
        </w:r>
        <w:r>
          <w:rPr>
            <w:noProof/>
            <w:webHidden/>
          </w:rPr>
          <w:fldChar w:fldCharType="separate"/>
        </w:r>
        <w:r>
          <w:rPr>
            <w:noProof/>
            <w:webHidden/>
          </w:rPr>
          <w:t>18</w:t>
        </w:r>
        <w:r>
          <w:rPr>
            <w:noProof/>
            <w:webHidden/>
          </w:rPr>
          <w:fldChar w:fldCharType="end"/>
        </w:r>
      </w:hyperlink>
    </w:p>
    <w:p w14:paraId="630E22D3" w14:textId="765EA46B"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53" w:history="1">
        <w:r w:rsidRPr="000F6298">
          <w:rPr>
            <w:rStyle w:val="afff6"/>
            <w:rFonts w:ascii="휴먼명조" w:eastAsia="휴먼명조" w:hAnsi="휴먼명조" w:cs="휴먼명조"/>
            <w:b/>
            <w:noProof/>
            <w:w w:val="97"/>
          </w:rPr>
          <w:t>3.2 Experimental Environment and Tools</w:t>
        </w:r>
        <w:r>
          <w:rPr>
            <w:noProof/>
            <w:webHidden/>
          </w:rPr>
          <w:tab/>
        </w:r>
        <w:r>
          <w:rPr>
            <w:noProof/>
            <w:webHidden/>
          </w:rPr>
          <w:fldChar w:fldCharType="begin"/>
        </w:r>
        <w:r>
          <w:rPr>
            <w:noProof/>
            <w:webHidden/>
          </w:rPr>
          <w:instrText xml:space="preserve"> PAGEREF _Toc240824353 \h </w:instrText>
        </w:r>
        <w:r>
          <w:rPr>
            <w:noProof/>
            <w:webHidden/>
          </w:rPr>
        </w:r>
        <w:r>
          <w:rPr>
            <w:noProof/>
            <w:webHidden/>
          </w:rPr>
          <w:fldChar w:fldCharType="separate"/>
        </w:r>
        <w:r>
          <w:rPr>
            <w:noProof/>
            <w:webHidden/>
          </w:rPr>
          <w:t>18</w:t>
        </w:r>
        <w:r>
          <w:rPr>
            <w:noProof/>
            <w:webHidden/>
          </w:rPr>
          <w:fldChar w:fldCharType="end"/>
        </w:r>
      </w:hyperlink>
    </w:p>
    <w:p w14:paraId="305ADC4F" w14:textId="6D6649E4"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54" w:history="1">
        <w:r w:rsidRPr="000F6298">
          <w:rPr>
            <w:rStyle w:val="afff6"/>
            <w:rFonts w:ascii="휴먼명조" w:eastAsia="휴먼명조" w:hAnsi="휴먼명조" w:cs="휴먼명조"/>
            <w:b/>
            <w:noProof/>
            <w:w w:val="97"/>
          </w:rPr>
          <w:t>3.2.1 Hardware Specification</w:t>
        </w:r>
        <w:r>
          <w:rPr>
            <w:noProof/>
            <w:webHidden/>
          </w:rPr>
          <w:tab/>
        </w:r>
        <w:r>
          <w:rPr>
            <w:noProof/>
            <w:webHidden/>
          </w:rPr>
          <w:fldChar w:fldCharType="begin"/>
        </w:r>
        <w:r>
          <w:rPr>
            <w:noProof/>
            <w:webHidden/>
          </w:rPr>
          <w:instrText xml:space="preserve"> PAGEREF _Toc240824354 \h </w:instrText>
        </w:r>
        <w:r>
          <w:rPr>
            <w:noProof/>
            <w:webHidden/>
          </w:rPr>
        </w:r>
        <w:r>
          <w:rPr>
            <w:noProof/>
            <w:webHidden/>
          </w:rPr>
          <w:fldChar w:fldCharType="separate"/>
        </w:r>
        <w:r>
          <w:rPr>
            <w:noProof/>
            <w:webHidden/>
          </w:rPr>
          <w:t>18</w:t>
        </w:r>
        <w:r>
          <w:rPr>
            <w:noProof/>
            <w:webHidden/>
          </w:rPr>
          <w:fldChar w:fldCharType="end"/>
        </w:r>
      </w:hyperlink>
    </w:p>
    <w:p w14:paraId="28C28C81" w14:textId="59BEAC22"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55" w:history="1">
        <w:r w:rsidRPr="000F6298">
          <w:rPr>
            <w:rStyle w:val="afff6"/>
            <w:rFonts w:ascii="휴먼명조" w:eastAsia="휴먼명조" w:hAnsi="휴먼명조" w:cs="휴먼명조"/>
            <w:b/>
            <w:noProof/>
            <w:w w:val="97"/>
          </w:rPr>
          <w:t>3.2.2 Software Stack</w:t>
        </w:r>
        <w:r>
          <w:rPr>
            <w:noProof/>
            <w:webHidden/>
          </w:rPr>
          <w:tab/>
        </w:r>
        <w:r>
          <w:rPr>
            <w:noProof/>
            <w:webHidden/>
          </w:rPr>
          <w:fldChar w:fldCharType="begin"/>
        </w:r>
        <w:r>
          <w:rPr>
            <w:noProof/>
            <w:webHidden/>
          </w:rPr>
          <w:instrText xml:space="preserve"> PAGEREF _Toc240824355 \h </w:instrText>
        </w:r>
        <w:r>
          <w:rPr>
            <w:noProof/>
            <w:webHidden/>
          </w:rPr>
        </w:r>
        <w:r>
          <w:rPr>
            <w:noProof/>
            <w:webHidden/>
          </w:rPr>
          <w:fldChar w:fldCharType="separate"/>
        </w:r>
        <w:r>
          <w:rPr>
            <w:noProof/>
            <w:webHidden/>
          </w:rPr>
          <w:t>19</w:t>
        </w:r>
        <w:r>
          <w:rPr>
            <w:noProof/>
            <w:webHidden/>
          </w:rPr>
          <w:fldChar w:fldCharType="end"/>
        </w:r>
      </w:hyperlink>
    </w:p>
    <w:p w14:paraId="4A95077B" w14:textId="2EC80AD7"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56" w:history="1">
        <w:r w:rsidRPr="000F6298">
          <w:rPr>
            <w:rStyle w:val="afff6"/>
            <w:rFonts w:ascii="휴먼명조" w:eastAsia="휴먼명조" w:hAnsi="휴먼명조" w:cs="휴먼명조"/>
            <w:b/>
            <w:noProof/>
            <w:w w:val="97"/>
          </w:rPr>
          <w:t>3.3 Target Models and Selection Criteria</w:t>
        </w:r>
        <w:r>
          <w:rPr>
            <w:noProof/>
            <w:webHidden/>
          </w:rPr>
          <w:tab/>
        </w:r>
        <w:r>
          <w:rPr>
            <w:noProof/>
            <w:webHidden/>
          </w:rPr>
          <w:fldChar w:fldCharType="begin"/>
        </w:r>
        <w:r>
          <w:rPr>
            <w:noProof/>
            <w:webHidden/>
          </w:rPr>
          <w:instrText xml:space="preserve"> PAGEREF _Toc240824356 \h </w:instrText>
        </w:r>
        <w:r>
          <w:rPr>
            <w:noProof/>
            <w:webHidden/>
          </w:rPr>
        </w:r>
        <w:r>
          <w:rPr>
            <w:noProof/>
            <w:webHidden/>
          </w:rPr>
          <w:fldChar w:fldCharType="separate"/>
        </w:r>
        <w:r>
          <w:rPr>
            <w:noProof/>
            <w:webHidden/>
          </w:rPr>
          <w:t>20</w:t>
        </w:r>
        <w:r>
          <w:rPr>
            <w:noProof/>
            <w:webHidden/>
          </w:rPr>
          <w:fldChar w:fldCharType="end"/>
        </w:r>
      </w:hyperlink>
    </w:p>
    <w:p w14:paraId="524CD29F" w14:textId="07524417"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57" w:history="1">
        <w:r w:rsidRPr="000F6298">
          <w:rPr>
            <w:rStyle w:val="afff6"/>
            <w:rFonts w:ascii="휴먼명조" w:eastAsia="휴먼명조" w:hAnsi="휴먼명조" w:cs="휴먼명조"/>
            <w:b/>
            <w:noProof/>
            <w:w w:val="97"/>
          </w:rPr>
          <w:t>3.4 Datasets and Preprocessing</w:t>
        </w:r>
        <w:r>
          <w:rPr>
            <w:noProof/>
            <w:webHidden/>
          </w:rPr>
          <w:tab/>
        </w:r>
        <w:r>
          <w:rPr>
            <w:noProof/>
            <w:webHidden/>
          </w:rPr>
          <w:fldChar w:fldCharType="begin"/>
        </w:r>
        <w:r>
          <w:rPr>
            <w:noProof/>
            <w:webHidden/>
          </w:rPr>
          <w:instrText xml:space="preserve"> PAGEREF _Toc240824357 \h </w:instrText>
        </w:r>
        <w:r>
          <w:rPr>
            <w:noProof/>
            <w:webHidden/>
          </w:rPr>
        </w:r>
        <w:r>
          <w:rPr>
            <w:noProof/>
            <w:webHidden/>
          </w:rPr>
          <w:fldChar w:fldCharType="separate"/>
        </w:r>
        <w:r>
          <w:rPr>
            <w:noProof/>
            <w:webHidden/>
          </w:rPr>
          <w:t>21</w:t>
        </w:r>
        <w:r>
          <w:rPr>
            <w:noProof/>
            <w:webHidden/>
          </w:rPr>
          <w:fldChar w:fldCharType="end"/>
        </w:r>
      </w:hyperlink>
    </w:p>
    <w:p w14:paraId="68390EE7" w14:textId="0D874FBA"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58" w:history="1">
        <w:r w:rsidRPr="000F6298">
          <w:rPr>
            <w:rStyle w:val="afff6"/>
            <w:rFonts w:ascii="휴먼명조" w:eastAsia="휴먼명조" w:hAnsi="휴먼명조" w:cs="휴먼명조"/>
            <w:b/>
            <w:noProof/>
            <w:w w:val="97"/>
          </w:rPr>
          <w:t>3.5 Experiment 1: Zero-Shot Baseline Evaluation (Phase 1)</w:t>
        </w:r>
        <w:r>
          <w:rPr>
            <w:noProof/>
            <w:webHidden/>
          </w:rPr>
          <w:tab/>
        </w:r>
        <w:r>
          <w:rPr>
            <w:noProof/>
            <w:webHidden/>
          </w:rPr>
          <w:fldChar w:fldCharType="begin"/>
        </w:r>
        <w:r>
          <w:rPr>
            <w:noProof/>
            <w:webHidden/>
          </w:rPr>
          <w:instrText xml:space="preserve"> PAGEREF _Toc240824358 \h </w:instrText>
        </w:r>
        <w:r>
          <w:rPr>
            <w:noProof/>
            <w:webHidden/>
          </w:rPr>
        </w:r>
        <w:r>
          <w:rPr>
            <w:noProof/>
            <w:webHidden/>
          </w:rPr>
          <w:fldChar w:fldCharType="separate"/>
        </w:r>
        <w:r>
          <w:rPr>
            <w:noProof/>
            <w:webHidden/>
          </w:rPr>
          <w:t>22</w:t>
        </w:r>
        <w:r>
          <w:rPr>
            <w:noProof/>
            <w:webHidden/>
          </w:rPr>
          <w:fldChar w:fldCharType="end"/>
        </w:r>
      </w:hyperlink>
    </w:p>
    <w:p w14:paraId="6FFD9865" w14:textId="747E8868"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59" w:history="1">
        <w:r w:rsidRPr="000F6298">
          <w:rPr>
            <w:rStyle w:val="afff6"/>
            <w:rFonts w:ascii="휴먼명조" w:eastAsia="휴먼명조" w:hAnsi="휴먼명조" w:cs="휴먼명조"/>
            <w:b/>
            <w:noProof/>
            <w:w w:val="97"/>
          </w:rPr>
          <w:t>3.6 Experiment 2: QLoRA Fine-Tuning (Phase 2)</w:t>
        </w:r>
        <w:r>
          <w:rPr>
            <w:noProof/>
            <w:webHidden/>
          </w:rPr>
          <w:tab/>
        </w:r>
        <w:r>
          <w:rPr>
            <w:noProof/>
            <w:webHidden/>
          </w:rPr>
          <w:fldChar w:fldCharType="begin"/>
        </w:r>
        <w:r>
          <w:rPr>
            <w:noProof/>
            <w:webHidden/>
          </w:rPr>
          <w:instrText xml:space="preserve"> PAGEREF _Toc240824359 \h </w:instrText>
        </w:r>
        <w:r>
          <w:rPr>
            <w:noProof/>
            <w:webHidden/>
          </w:rPr>
        </w:r>
        <w:r>
          <w:rPr>
            <w:noProof/>
            <w:webHidden/>
          </w:rPr>
          <w:fldChar w:fldCharType="separate"/>
        </w:r>
        <w:r>
          <w:rPr>
            <w:noProof/>
            <w:webHidden/>
          </w:rPr>
          <w:t>23</w:t>
        </w:r>
        <w:r>
          <w:rPr>
            <w:noProof/>
            <w:webHidden/>
          </w:rPr>
          <w:fldChar w:fldCharType="end"/>
        </w:r>
      </w:hyperlink>
    </w:p>
    <w:p w14:paraId="6ECC4AC8" w14:textId="0C56BF97"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60" w:history="1">
        <w:r w:rsidRPr="000F6298">
          <w:rPr>
            <w:rStyle w:val="afff6"/>
            <w:rFonts w:ascii="휴먼명조" w:eastAsia="휴먼명조" w:hAnsi="휴먼명조" w:cs="휴먼명조"/>
            <w:b/>
            <w:noProof/>
            <w:w w:val="97"/>
          </w:rPr>
          <w:t>3.7 Experiment 3: Autonomous Hyperparameter Optimization (Phase 3)</w:t>
        </w:r>
        <w:r>
          <w:rPr>
            <w:noProof/>
            <w:webHidden/>
          </w:rPr>
          <w:tab/>
        </w:r>
        <w:r>
          <w:rPr>
            <w:noProof/>
            <w:webHidden/>
          </w:rPr>
          <w:fldChar w:fldCharType="begin"/>
        </w:r>
        <w:r>
          <w:rPr>
            <w:noProof/>
            <w:webHidden/>
          </w:rPr>
          <w:instrText xml:space="preserve"> PAGEREF _Toc240824360 \h </w:instrText>
        </w:r>
        <w:r>
          <w:rPr>
            <w:noProof/>
            <w:webHidden/>
          </w:rPr>
        </w:r>
        <w:r>
          <w:rPr>
            <w:noProof/>
            <w:webHidden/>
          </w:rPr>
          <w:fldChar w:fldCharType="separate"/>
        </w:r>
        <w:r>
          <w:rPr>
            <w:noProof/>
            <w:webHidden/>
          </w:rPr>
          <w:t>24</w:t>
        </w:r>
        <w:r>
          <w:rPr>
            <w:noProof/>
            <w:webHidden/>
          </w:rPr>
          <w:fldChar w:fldCharType="end"/>
        </w:r>
      </w:hyperlink>
    </w:p>
    <w:p w14:paraId="2E5DD0AB" w14:textId="72ED5962"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61" w:history="1">
        <w:r w:rsidRPr="000F6298">
          <w:rPr>
            <w:rStyle w:val="afff6"/>
            <w:rFonts w:ascii="휴먼명조" w:eastAsia="휴먼명조" w:hAnsi="휴먼명조" w:cs="휴먼명조"/>
            <w:b/>
            <w:noProof/>
            <w:w w:val="97"/>
          </w:rPr>
          <w:t>3.8 Evaluation Metrics and Statistical Analysis</w:t>
        </w:r>
        <w:r>
          <w:rPr>
            <w:noProof/>
            <w:webHidden/>
          </w:rPr>
          <w:tab/>
        </w:r>
        <w:r>
          <w:rPr>
            <w:noProof/>
            <w:webHidden/>
          </w:rPr>
          <w:fldChar w:fldCharType="begin"/>
        </w:r>
        <w:r>
          <w:rPr>
            <w:noProof/>
            <w:webHidden/>
          </w:rPr>
          <w:instrText xml:space="preserve"> PAGEREF _Toc240824361 \h </w:instrText>
        </w:r>
        <w:r>
          <w:rPr>
            <w:noProof/>
            <w:webHidden/>
          </w:rPr>
        </w:r>
        <w:r>
          <w:rPr>
            <w:noProof/>
            <w:webHidden/>
          </w:rPr>
          <w:fldChar w:fldCharType="separate"/>
        </w:r>
        <w:r>
          <w:rPr>
            <w:noProof/>
            <w:webHidden/>
          </w:rPr>
          <w:t>27</w:t>
        </w:r>
        <w:r>
          <w:rPr>
            <w:noProof/>
            <w:webHidden/>
          </w:rPr>
          <w:fldChar w:fldCharType="end"/>
        </w:r>
      </w:hyperlink>
    </w:p>
    <w:p w14:paraId="601B0D41" w14:textId="6BC0418D"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62" w:history="1">
        <w:r w:rsidRPr="000F6298">
          <w:rPr>
            <w:rStyle w:val="afff6"/>
            <w:rFonts w:ascii="휴먼명조" w:eastAsia="휴먼명조" w:hAnsi="휴먼명조" w:cs="휴먼명조"/>
            <w:b/>
            <w:noProof/>
            <w:w w:val="97"/>
          </w:rPr>
          <w:t>3.8.1 Open-Ended Scoring Criterion and Dual Reporting of BERTScore</w:t>
        </w:r>
        <w:r>
          <w:rPr>
            <w:noProof/>
            <w:webHidden/>
          </w:rPr>
          <w:tab/>
        </w:r>
        <w:r>
          <w:rPr>
            <w:noProof/>
            <w:webHidden/>
          </w:rPr>
          <w:fldChar w:fldCharType="begin"/>
        </w:r>
        <w:r>
          <w:rPr>
            <w:noProof/>
            <w:webHidden/>
          </w:rPr>
          <w:instrText xml:space="preserve"> PAGEREF _Toc240824362 \h </w:instrText>
        </w:r>
        <w:r>
          <w:rPr>
            <w:noProof/>
            <w:webHidden/>
          </w:rPr>
        </w:r>
        <w:r>
          <w:rPr>
            <w:noProof/>
            <w:webHidden/>
          </w:rPr>
          <w:fldChar w:fldCharType="separate"/>
        </w:r>
        <w:r>
          <w:rPr>
            <w:noProof/>
            <w:webHidden/>
          </w:rPr>
          <w:t>27</w:t>
        </w:r>
        <w:r>
          <w:rPr>
            <w:noProof/>
            <w:webHidden/>
          </w:rPr>
          <w:fldChar w:fldCharType="end"/>
        </w:r>
      </w:hyperlink>
    </w:p>
    <w:p w14:paraId="08D86E5A" w14:textId="0BEF803F"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63" w:history="1">
        <w:r w:rsidRPr="000F6298">
          <w:rPr>
            <w:rStyle w:val="afff6"/>
            <w:rFonts w:ascii="휴먼명조" w:eastAsia="휴먼명조" w:hAnsi="휴먼명조" w:cs="휴먼명조"/>
            <w:b/>
            <w:noProof/>
            <w:w w:val="97"/>
          </w:rPr>
          <w:t>3.8.2 Dual Measurement of Catastrophic Forgetting</w:t>
        </w:r>
        <w:r>
          <w:rPr>
            <w:noProof/>
            <w:webHidden/>
          </w:rPr>
          <w:tab/>
        </w:r>
        <w:r>
          <w:rPr>
            <w:noProof/>
            <w:webHidden/>
          </w:rPr>
          <w:fldChar w:fldCharType="begin"/>
        </w:r>
        <w:r>
          <w:rPr>
            <w:noProof/>
            <w:webHidden/>
          </w:rPr>
          <w:instrText xml:space="preserve"> PAGEREF _Toc240824363 \h </w:instrText>
        </w:r>
        <w:r>
          <w:rPr>
            <w:noProof/>
            <w:webHidden/>
          </w:rPr>
        </w:r>
        <w:r>
          <w:rPr>
            <w:noProof/>
            <w:webHidden/>
          </w:rPr>
          <w:fldChar w:fldCharType="separate"/>
        </w:r>
        <w:r>
          <w:rPr>
            <w:noProof/>
            <w:webHidden/>
          </w:rPr>
          <w:t>28</w:t>
        </w:r>
        <w:r>
          <w:rPr>
            <w:noProof/>
            <w:webHidden/>
          </w:rPr>
          <w:fldChar w:fldCharType="end"/>
        </w:r>
      </w:hyperlink>
    </w:p>
    <w:p w14:paraId="720E3035" w14:textId="6F4DCFD2"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64" w:history="1">
        <w:r w:rsidRPr="000F6298">
          <w:rPr>
            <w:rStyle w:val="afff6"/>
            <w:rFonts w:ascii="휴먼명조" w:eastAsia="휴먼명조" w:hAnsi="휴먼명조" w:cs="휴먼명조"/>
            <w:b/>
            <w:noProof/>
            <w:w w:val="97"/>
          </w:rPr>
          <w:t>3.8.3 Clinical Significance Analysis (WCA + ECE)</w:t>
        </w:r>
        <w:r>
          <w:rPr>
            <w:noProof/>
            <w:webHidden/>
          </w:rPr>
          <w:tab/>
        </w:r>
        <w:r>
          <w:rPr>
            <w:noProof/>
            <w:webHidden/>
          </w:rPr>
          <w:fldChar w:fldCharType="begin"/>
        </w:r>
        <w:r>
          <w:rPr>
            <w:noProof/>
            <w:webHidden/>
          </w:rPr>
          <w:instrText xml:space="preserve"> PAGEREF _Toc240824364 \h </w:instrText>
        </w:r>
        <w:r>
          <w:rPr>
            <w:noProof/>
            <w:webHidden/>
          </w:rPr>
        </w:r>
        <w:r>
          <w:rPr>
            <w:noProof/>
            <w:webHidden/>
          </w:rPr>
          <w:fldChar w:fldCharType="separate"/>
        </w:r>
        <w:r>
          <w:rPr>
            <w:noProof/>
            <w:webHidden/>
          </w:rPr>
          <w:t>28</w:t>
        </w:r>
        <w:r>
          <w:rPr>
            <w:noProof/>
            <w:webHidden/>
          </w:rPr>
          <w:fldChar w:fldCharType="end"/>
        </w:r>
      </w:hyperlink>
    </w:p>
    <w:p w14:paraId="255C6654" w14:textId="5975245E"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65" w:history="1">
        <w:r w:rsidRPr="000F6298">
          <w:rPr>
            <w:rStyle w:val="afff6"/>
            <w:rFonts w:ascii="휴먼명조" w:eastAsia="휴먼명조" w:hAnsi="휴먼명조" w:cs="휴먼명조"/>
            <w:b/>
            <w:noProof/>
            <w:w w:val="97"/>
          </w:rPr>
          <w:t>3.8.4 Robust Statistics (Bootstrap + Mixed-Effects)</w:t>
        </w:r>
        <w:r>
          <w:rPr>
            <w:noProof/>
            <w:webHidden/>
          </w:rPr>
          <w:tab/>
        </w:r>
        <w:r>
          <w:rPr>
            <w:noProof/>
            <w:webHidden/>
          </w:rPr>
          <w:fldChar w:fldCharType="begin"/>
        </w:r>
        <w:r>
          <w:rPr>
            <w:noProof/>
            <w:webHidden/>
          </w:rPr>
          <w:instrText xml:space="preserve"> PAGEREF _Toc240824365 \h </w:instrText>
        </w:r>
        <w:r>
          <w:rPr>
            <w:noProof/>
            <w:webHidden/>
          </w:rPr>
        </w:r>
        <w:r>
          <w:rPr>
            <w:noProof/>
            <w:webHidden/>
          </w:rPr>
          <w:fldChar w:fldCharType="separate"/>
        </w:r>
        <w:r>
          <w:rPr>
            <w:noProof/>
            <w:webHidden/>
          </w:rPr>
          <w:t>29</w:t>
        </w:r>
        <w:r>
          <w:rPr>
            <w:noProof/>
            <w:webHidden/>
          </w:rPr>
          <w:fldChar w:fldCharType="end"/>
        </w:r>
      </w:hyperlink>
    </w:p>
    <w:p w14:paraId="64CE6EC5" w14:textId="07FA32F9"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66" w:history="1">
        <w:r w:rsidRPr="000F6298">
          <w:rPr>
            <w:rStyle w:val="afff6"/>
            <w:rFonts w:ascii="휴먼명조" w:eastAsia="휴먼명조" w:hAnsi="휴먼명조" w:cs="휴먼명조"/>
            <w:b/>
            <w:noProof/>
            <w:w w:val="97"/>
          </w:rPr>
          <w:t>3.8.5 Contamination Control (Min-K% Probability)</w:t>
        </w:r>
        <w:r>
          <w:rPr>
            <w:noProof/>
            <w:webHidden/>
          </w:rPr>
          <w:tab/>
        </w:r>
        <w:r>
          <w:rPr>
            <w:noProof/>
            <w:webHidden/>
          </w:rPr>
          <w:fldChar w:fldCharType="begin"/>
        </w:r>
        <w:r>
          <w:rPr>
            <w:noProof/>
            <w:webHidden/>
          </w:rPr>
          <w:instrText xml:space="preserve"> PAGEREF _Toc240824366 \h </w:instrText>
        </w:r>
        <w:r>
          <w:rPr>
            <w:noProof/>
            <w:webHidden/>
          </w:rPr>
        </w:r>
        <w:r>
          <w:rPr>
            <w:noProof/>
            <w:webHidden/>
          </w:rPr>
          <w:fldChar w:fldCharType="separate"/>
        </w:r>
        <w:r>
          <w:rPr>
            <w:noProof/>
            <w:webHidden/>
          </w:rPr>
          <w:t>30</w:t>
        </w:r>
        <w:r>
          <w:rPr>
            <w:noProof/>
            <w:webHidden/>
          </w:rPr>
          <w:fldChar w:fldCharType="end"/>
        </w:r>
      </w:hyperlink>
    </w:p>
    <w:p w14:paraId="5E7C55A1" w14:textId="32F4E6CE"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367" w:history="1">
        <w:r w:rsidRPr="000F6298">
          <w:rPr>
            <w:rStyle w:val="afff6"/>
            <w:rFonts w:ascii="휴먼명조" w:eastAsia="휴먼명조" w:hAnsi="휴먼명조" w:cs="휴먼명조"/>
            <w:b/>
            <w:noProof/>
            <w:w w:val="97"/>
          </w:rPr>
          <w:t>Chapter IV. Experimental Results and Analysis</w:t>
        </w:r>
        <w:r>
          <w:rPr>
            <w:noProof/>
            <w:webHidden/>
          </w:rPr>
          <w:tab/>
        </w:r>
        <w:r>
          <w:rPr>
            <w:noProof/>
            <w:webHidden/>
          </w:rPr>
          <w:fldChar w:fldCharType="begin"/>
        </w:r>
        <w:r>
          <w:rPr>
            <w:noProof/>
            <w:webHidden/>
          </w:rPr>
          <w:instrText xml:space="preserve"> PAGEREF _Toc240824367 \h </w:instrText>
        </w:r>
        <w:r>
          <w:rPr>
            <w:noProof/>
            <w:webHidden/>
          </w:rPr>
        </w:r>
        <w:r>
          <w:rPr>
            <w:noProof/>
            <w:webHidden/>
          </w:rPr>
          <w:fldChar w:fldCharType="separate"/>
        </w:r>
        <w:r>
          <w:rPr>
            <w:noProof/>
            <w:webHidden/>
          </w:rPr>
          <w:t>31</w:t>
        </w:r>
        <w:r>
          <w:rPr>
            <w:noProof/>
            <w:webHidden/>
          </w:rPr>
          <w:fldChar w:fldCharType="end"/>
        </w:r>
      </w:hyperlink>
    </w:p>
    <w:p w14:paraId="62EDE810" w14:textId="6049F9B6"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68" w:history="1">
        <w:r w:rsidRPr="000F6298">
          <w:rPr>
            <w:rStyle w:val="afff6"/>
            <w:rFonts w:ascii="휴먼명조" w:eastAsia="휴먼명조" w:hAnsi="휴먼명조" w:cs="휴먼명조"/>
            <w:b/>
            <w:noProof/>
            <w:w w:val="97"/>
          </w:rPr>
          <w:t>4.1 Phase 1: Zero-Shot Baseline Results</w:t>
        </w:r>
        <w:r>
          <w:rPr>
            <w:noProof/>
            <w:webHidden/>
          </w:rPr>
          <w:tab/>
        </w:r>
        <w:r>
          <w:rPr>
            <w:noProof/>
            <w:webHidden/>
          </w:rPr>
          <w:fldChar w:fldCharType="begin"/>
        </w:r>
        <w:r>
          <w:rPr>
            <w:noProof/>
            <w:webHidden/>
          </w:rPr>
          <w:instrText xml:space="preserve"> PAGEREF _Toc240824368 \h </w:instrText>
        </w:r>
        <w:r>
          <w:rPr>
            <w:noProof/>
            <w:webHidden/>
          </w:rPr>
        </w:r>
        <w:r>
          <w:rPr>
            <w:noProof/>
            <w:webHidden/>
          </w:rPr>
          <w:fldChar w:fldCharType="separate"/>
        </w:r>
        <w:r>
          <w:rPr>
            <w:noProof/>
            <w:webHidden/>
          </w:rPr>
          <w:t>31</w:t>
        </w:r>
        <w:r>
          <w:rPr>
            <w:noProof/>
            <w:webHidden/>
          </w:rPr>
          <w:fldChar w:fldCharType="end"/>
        </w:r>
      </w:hyperlink>
    </w:p>
    <w:p w14:paraId="5BECA133" w14:textId="6AF7D04B"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69" w:history="1">
        <w:r w:rsidRPr="000F6298">
          <w:rPr>
            <w:rStyle w:val="afff6"/>
            <w:rFonts w:ascii="휴먼명조" w:eastAsia="휴먼명조" w:hAnsi="휴먼명조" w:cs="휴먼명조"/>
            <w:b/>
            <w:noProof/>
            <w:w w:val="97"/>
          </w:rPr>
          <w:t>4.1.1 Performance Comparison across Models</w:t>
        </w:r>
        <w:r>
          <w:rPr>
            <w:noProof/>
            <w:webHidden/>
          </w:rPr>
          <w:tab/>
        </w:r>
        <w:r>
          <w:rPr>
            <w:noProof/>
            <w:webHidden/>
          </w:rPr>
          <w:fldChar w:fldCharType="begin"/>
        </w:r>
        <w:r>
          <w:rPr>
            <w:noProof/>
            <w:webHidden/>
          </w:rPr>
          <w:instrText xml:space="preserve"> PAGEREF _Toc240824369 \h </w:instrText>
        </w:r>
        <w:r>
          <w:rPr>
            <w:noProof/>
            <w:webHidden/>
          </w:rPr>
        </w:r>
        <w:r>
          <w:rPr>
            <w:noProof/>
            <w:webHidden/>
          </w:rPr>
          <w:fldChar w:fldCharType="separate"/>
        </w:r>
        <w:r>
          <w:rPr>
            <w:noProof/>
            <w:webHidden/>
          </w:rPr>
          <w:t>31</w:t>
        </w:r>
        <w:r>
          <w:rPr>
            <w:noProof/>
            <w:webHidden/>
          </w:rPr>
          <w:fldChar w:fldCharType="end"/>
        </w:r>
      </w:hyperlink>
    </w:p>
    <w:p w14:paraId="1FF1173E" w14:textId="2D16C6C9"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70" w:history="1">
        <w:r w:rsidRPr="000F6298">
          <w:rPr>
            <w:rStyle w:val="afff6"/>
            <w:rFonts w:ascii="휴먼명조" w:eastAsia="휴먼명조" w:hAnsi="휴먼명조" w:cs="휴먼명조"/>
            <w:b/>
            <w:noProof/>
            <w:w w:val="97"/>
          </w:rPr>
          <w:t>4.1.2 Analysis of Dataset Difficulty</w:t>
        </w:r>
        <w:r>
          <w:rPr>
            <w:noProof/>
            <w:webHidden/>
          </w:rPr>
          <w:tab/>
        </w:r>
        <w:r>
          <w:rPr>
            <w:noProof/>
            <w:webHidden/>
          </w:rPr>
          <w:fldChar w:fldCharType="begin"/>
        </w:r>
        <w:r>
          <w:rPr>
            <w:noProof/>
            <w:webHidden/>
          </w:rPr>
          <w:instrText xml:space="preserve"> PAGEREF _Toc240824370 \h </w:instrText>
        </w:r>
        <w:r>
          <w:rPr>
            <w:noProof/>
            <w:webHidden/>
          </w:rPr>
        </w:r>
        <w:r>
          <w:rPr>
            <w:noProof/>
            <w:webHidden/>
          </w:rPr>
          <w:fldChar w:fldCharType="separate"/>
        </w:r>
        <w:r>
          <w:rPr>
            <w:noProof/>
            <w:webHidden/>
          </w:rPr>
          <w:t>35</w:t>
        </w:r>
        <w:r>
          <w:rPr>
            <w:noProof/>
            <w:webHidden/>
          </w:rPr>
          <w:fldChar w:fldCharType="end"/>
        </w:r>
      </w:hyperlink>
    </w:p>
    <w:p w14:paraId="7F1566B5" w14:textId="481FE055"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71" w:history="1">
        <w:r w:rsidRPr="000F6298">
          <w:rPr>
            <w:rStyle w:val="afff6"/>
            <w:rFonts w:ascii="휴먼명조" w:eastAsia="휴먼명조" w:hAnsi="휴먼명조" w:cs="휴먼명조"/>
            <w:b/>
            <w:noProof/>
            <w:w w:val="97"/>
          </w:rPr>
          <w:t>4.1.3 Error Type Analysis</w:t>
        </w:r>
        <w:r>
          <w:rPr>
            <w:noProof/>
            <w:webHidden/>
          </w:rPr>
          <w:tab/>
        </w:r>
        <w:r>
          <w:rPr>
            <w:noProof/>
            <w:webHidden/>
          </w:rPr>
          <w:fldChar w:fldCharType="begin"/>
        </w:r>
        <w:r>
          <w:rPr>
            <w:noProof/>
            <w:webHidden/>
          </w:rPr>
          <w:instrText xml:space="preserve"> PAGEREF _Toc240824371 \h </w:instrText>
        </w:r>
        <w:r>
          <w:rPr>
            <w:noProof/>
            <w:webHidden/>
          </w:rPr>
        </w:r>
        <w:r>
          <w:rPr>
            <w:noProof/>
            <w:webHidden/>
          </w:rPr>
          <w:fldChar w:fldCharType="separate"/>
        </w:r>
        <w:r>
          <w:rPr>
            <w:noProof/>
            <w:webHidden/>
          </w:rPr>
          <w:t>36</w:t>
        </w:r>
        <w:r>
          <w:rPr>
            <w:noProof/>
            <w:webHidden/>
          </w:rPr>
          <w:fldChar w:fldCharType="end"/>
        </w:r>
      </w:hyperlink>
    </w:p>
    <w:p w14:paraId="73122F01" w14:textId="081EEE08"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72" w:history="1">
        <w:r w:rsidRPr="000F6298">
          <w:rPr>
            <w:rStyle w:val="afff6"/>
            <w:rFonts w:ascii="휴먼명조" w:eastAsia="휴먼명조" w:hAnsi="휴먼명조" w:cs="휴먼명조"/>
            <w:b/>
            <w:noProof/>
            <w:w w:val="97"/>
          </w:rPr>
          <w:t>4.2 Phase 2: QLoRA Fine-Tuning Results</w:t>
        </w:r>
        <w:r>
          <w:rPr>
            <w:noProof/>
            <w:webHidden/>
          </w:rPr>
          <w:tab/>
        </w:r>
        <w:r>
          <w:rPr>
            <w:noProof/>
            <w:webHidden/>
          </w:rPr>
          <w:fldChar w:fldCharType="begin"/>
        </w:r>
        <w:r>
          <w:rPr>
            <w:noProof/>
            <w:webHidden/>
          </w:rPr>
          <w:instrText xml:space="preserve"> PAGEREF _Toc240824372 \h </w:instrText>
        </w:r>
        <w:r>
          <w:rPr>
            <w:noProof/>
            <w:webHidden/>
          </w:rPr>
        </w:r>
        <w:r>
          <w:rPr>
            <w:noProof/>
            <w:webHidden/>
          </w:rPr>
          <w:fldChar w:fldCharType="separate"/>
        </w:r>
        <w:r>
          <w:rPr>
            <w:noProof/>
            <w:webHidden/>
          </w:rPr>
          <w:t>37</w:t>
        </w:r>
        <w:r>
          <w:rPr>
            <w:noProof/>
            <w:webHidden/>
          </w:rPr>
          <w:fldChar w:fldCharType="end"/>
        </w:r>
      </w:hyperlink>
    </w:p>
    <w:p w14:paraId="1BA21FF1" w14:textId="44B2EB26"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73" w:history="1">
        <w:r w:rsidRPr="000F6298">
          <w:rPr>
            <w:rStyle w:val="afff6"/>
            <w:rFonts w:ascii="휴먼명조" w:eastAsia="휴먼명조" w:hAnsi="휴먼명조" w:cs="휴먼명조"/>
            <w:b/>
            <w:noProof/>
            <w:w w:val="97"/>
          </w:rPr>
          <w:t>4.2.1 Base vs Fine-Tuned Performance</w:t>
        </w:r>
        <w:r>
          <w:rPr>
            <w:noProof/>
            <w:webHidden/>
          </w:rPr>
          <w:tab/>
        </w:r>
        <w:r>
          <w:rPr>
            <w:noProof/>
            <w:webHidden/>
          </w:rPr>
          <w:fldChar w:fldCharType="begin"/>
        </w:r>
        <w:r>
          <w:rPr>
            <w:noProof/>
            <w:webHidden/>
          </w:rPr>
          <w:instrText xml:space="preserve"> PAGEREF _Toc240824373 \h </w:instrText>
        </w:r>
        <w:r>
          <w:rPr>
            <w:noProof/>
            <w:webHidden/>
          </w:rPr>
        </w:r>
        <w:r>
          <w:rPr>
            <w:noProof/>
            <w:webHidden/>
          </w:rPr>
          <w:fldChar w:fldCharType="separate"/>
        </w:r>
        <w:r>
          <w:rPr>
            <w:noProof/>
            <w:webHidden/>
          </w:rPr>
          <w:t>37</w:t>
        </w:r>
        <w:r>
          <w:rPr>
            <w:noProof/>
            <w:webHidden/>
          </w:rPr>
          <w:fldChar w:fldCharType="end"/>
        </w:r>
      </w:hyperlink>
    </w:p>
    <w:p w14:paraId="35B02DA7" w14:textId="0D5B3AAE"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74" w:history="1">
        <w:r w:rsidRPr="000F6298">
          <w:rPr>
            <w:rStyle w:val="afff6"/>
            <w:rFonts w:ascii="휴먼명조" w:eastAsia="휴먼명조" w:hAnsi="휴먼명조" w:cs="휴먼명조"/>
            <w:b/>
            <w:noProof/>
            <w:w w:val="97"/>
          </w:rPr>
          <w:t>4.2.2 Effect of Data Size (Ablation A)</w:t>
        </w:r>
        <w:r>
          <w:rPr>
            <w:noProof/>
            <w:webHidden/>
          </w:rPr>
          <w:tab/>
        </w:r>
        <w:r>
          <w:rPr>
            <w:noProof/>
            <w:webHidden/>
          </w:rPr>
          <w:fldChar w:fldCharType="begin"/>
        </w:r>
        <w:r>
          <w:rPr>
            <w:noProof/>
            <w:webHidden/>
          </w:rPr>
          <w:instrText xml:space="preserve"> PAGEREF _Toc240824374 \h </w:instrText>
        </w:r>
        <w:r>
          <w:rPr>
            <w:noProof/>
            <w:webHidden/>
          </w:rPr>
        </w:r>
        <w:r>
          <w:rPr>
            <w:noProof/>
            <w:webHidden/>
          </w:rPr>
          <w:fldChar w:fldCharType="separate"/>
        </w:r>
        <w:r>
          <w:rPr>
            <w:noProof/>
            <w:webHidden/>
          </w:rPr>
          <w:t>39</w:t>
        </w:r>
        <w:r>
          <w:rPr>
            <w:noProof/>
            <w:webHidden/>
          </w:rPr>
          <w:fldChar w:fldCharType="end"/>
        </w:r>
      </w:hyperlink>
    </w:p>
    <w:p w14:paraId="42D435FC" w14:textId="55251458"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75" w:history="1">
        <w:r w:rsidRPr="000F6298">
          <w:rPr>
            <w:rStyle w:val="afff6"/>
            <w:rFonts w:ascii="휴먼명조" w:eastAsia="휴먼명조" w:hAnsi="휴먼명조" w:cs="휴먼명조"/>
            <w:b/>
            <w:noProof/>
            <w:w w:val="97"/>
          </w:rPr>
          <w:t>4.2.3 Effect of LoRA Rank (Ablation B)</w:t>
        </w:r>
        <w:r>
          <w:rPr>
            <w:noProof/>
            <w:webHidden/>
          </w:rPr>
          <w:tab/>
        </w:r>
        <w:r>
          <w:rPr>
            <w:noProof/>
            <w:webHidden/>
          </w:rPr>
          <w:fldChar w:fldCharType="begin"/>
        </w:r>
        <w:r>
          <w:rPr>
            <w:noProof/>
            <w:webHidden/>
          </w:rPr>
          <w:instrText xml:space="preserve"> PAGEREF _Toc240824375 \h </w:instrText>
        </w:r>
        <w:r>
          <w:rPr>
            <w:noProof/>
            <w:webHidden/>
          </w:rPr>
        </w:r>
        <w:r>
          <w:rPr>
            <w:noProof/>
            <w:webHidden/>
          </w:rPr>
          <w:fldChar w:fldCharType="separate"/>
        </w:r>
        <w:r>
          <w:rPr>
            <w:noProof/>
            <w:webHidden/>
          </w:rPr>
          <w:t>40</w:t>
        </w:r>
        <w:r>
          <w:rPr>
            <w:noProof/>
            <w:webHidden/>
          </w:rPr>
          <w:fldChar w:fldCharType="end"/>
        </w:r>
      </w:hyperlink>
    </w:p>
    <w:p w14:paraId="6227E7FA" w14:textId="764DD613"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76" w:history="1">
        <w:r w:rsidRPr="000F6298">
          <w:rPr>
            <w:rStyle w:val="afff6"/>
            <w:rFonts w:ascii="휴먼명조" w:eastAsia="휴먼명조" w:hAnsi="휴먼명조" w:cs="휴먼명조"/>
            <w:b/>
            <w:noProof/>
            <w:w w:val="97"/>
          </w:rPr>
          <w:t>4.2.4 Effect of Target Modules (Ablation C)</w:t>
        </w:r>
        <w:r>
          <w:rPr>
            <w:noProof/>
            <w:webHidden/>
          </w:rPr>
          <w:tab/>
        </w:r>
        <w:r>
          <w:rPr>
            <w:noProof/>
            <w:webHidden/>
          </w:rPr>
          <w:fldChar w:fldCharType="begin"/>
        </w:r>
        <w:r>
          <w:rPr>
            <w:noProof/>
            <w:webHidden/>
          </w:rPr>
          <w:instrText xml:space="preserve"> PAGEREF _Toc240824376 \h </w:instrText>
        </w:r>
        <w:r>
          <w:rPr>
            <w:noProof/>
            <w:webHidden/>
          </w:rPr>
        </w:r>
        <w:r>
          <w:rPr>
            <w:noProof/>
            <w:webHidden/>
          </w:rPr>
          <w:fldChar w:fldCharType="separate"/>
        </w:r>
        <w:r>
          <w:rPr>
            <w:noProof/>
            <w:webHidden/>
          </w:rPr>
          <w:t>41</w:t>
        </w:r>
        <w:r>
          <w:rPr>
            <w:noProof/>
            <w:webHidden/>
          </w:rPr>
          <w:fldChar w:fldCharType="end"/>
        </w:r>
      </w:hyperlink>
    </w:p>
    <w:p w14:paraId="2FFB3D16" w14:textId="4EF86EFC"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77" w:history="1">
        <w:r w:rsidRPr="000F6298">
          <w:rPr>
            <w:rStyle w:val="afff6"/>
            <w:rFonts w:ascii="휴먼명조" w:eastAsia="휴먼명조" w:hAnsi="휴먼명조" w:cs="휴먼명조"/>
            <w:b/>
            <w:noProof/>
            <w:w w:val="97"/>
          </w:rPr>
          <w:t>4.2.5 Catastrophic Forgetting Analysis (VQAv2 + cross-dataset)</w:t>
        </w:r>
        <w:r>
          <w:rPr>
            <w:noProof/>
            <w:webHidden/>
          </w:rPr>
          <w:tab/>
        </w:r>
        <w:r>
          <w:rPr>
            <w:noProof/>
            <w:webHidden/>
          </w:rPr>
          <w:fldChar w:fldCharType="begin"/>
        </w:r>
        <w:r>
          <w:rPr>
            <w:noProof/>
            <w:webHidden/>
          </w:rPr>
          <w:instrText xml:space="preserve"> PAGEREF _Toc240824377 \h </w:instrText>
        </w:r>
        <w:r>
          <w:rPr>
            <w:noProof/>
            <w:webHidden/>
          </w:rPr>
        </w:r>
        <w:r>
          <w:rPr>
            <w:noProof/>
            <w:webHidden/>
          </w:rPr>
          <w:fldChar w:fldCharType="separate"/>
        </w:r>
        <w:r>
          <w:rPr>
            <w:noProof/>
            <w:webHidden/>
          </w:rPr>
          <w:t>41</w:t>
        </w:r>
        <w:r>
          <w:rPr>
            <w:noProof/>
            <w:webHidden/>
          </w:rPr>
          <w:fldChar w:fldCharType="end"/>
        </w:r>
      </w:hyperlink>
    </w:p>
    <w:p w14:paraId="5463319C" w14:textId="7D55E005"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78" w:history="1">
        <w:r w:rsidRPr="000F6298">
          <w:rPr>
            <w:rStyle w:val="afff6"/>
            <w:rFonts w:ascii="휴먼명조" w:eastAsia="휴먼명조" w:hAnsi="휴먼명조" w:cs="휴먼명조"/>
            <w:b/>
            <w:noProof/>
            <w:w w:val="97"/>
          </w:rPr>
          <w:t>4.3 Phase 3: Autonomous Hyperparameter Optimization Results</w:t>
        </w:r>
        <w:r>
          <w:rPr>
            <w:noProof/>
            <w:webHidden/>
          </w:rPr>
          <w:tab/>
        </w:r>
        <w:r>
          <w:rPr>
            <w:noProof/>
            <w:webHidden/>
          </w:rPr>
          <w:fldChar w:fldCharType="begin"/>
        </w:r>
        <w:r>
          <w:rPr>
            <w:noProof/>
            <w:webHidden/>
          </w:rPr>
          <w:instrText xml:space="preserve"> PAGEREF _Toc240824378 \h </w:instrText>
        </w:r>
        <w:r>
          <w:rPr>
            <w:noProof/>
            <w:webHidden/>
          </w:rPr>
        </w:r>
        <w:r>
          <w:rPr>
            <w:noProof/>
            <w:webHidden/>
          </w:rPr>
          <w:fldChar w:fldCharType="separate"/>
        </w:r>
        <w:r>
          <w:rPr>
            <w:noProof/>
            <w:webHidden/>
          </w:rPr>
          <w:t>43</w:t>
        </w:r>
        <w:r>
          <w:rPr>
            <w:noProof/>
            <w:webHidden/>
          </w:rPr>
          <w:fldChar w:fldCharType="end"/>
        </w:r>
      </w:hyperlink>
    </w:p>
    <w:p w14:paraId="7C73057C" w14:textId="677BDB98"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79" w:history="1">
        <w:r w:rsidRPr="000F6298">
          <w:rPr>
            <w:rStyle w:val="afff6"/>
            <w:rFonts w:ascii="휴먼명조" w:eastAsia="휴먼명조" w:hAnsi="휴먼명조" w:cs="휴먼명조"/>
            <w:b/>
            <w:noProof/>
            <w:w w:val="97"/>
          </w:rPr>
          <w:t>4.3.1 Final Performance Comparison by Strategy (run level)</w:t>
        </w:r>
        <w:r>
          <w:rPr>
            <w:noProof/>
            <w:webHidden/>
          </w:rPr>
          <w:tab/>
        </w:r>
        <w:r>
          <w:rPr>
            <w:noProof/>
            <w:webHidden/>
          </w:rPr>
          <w:fldChar w:fldCharType="begin"/>
        </w:r>
        <w:r>
          <w:rPr>
            <w:noProof/>
            <w:webHidden/>
          </w:rPr>
          <w:instrText xml:space="preserve"> PAGEREF _Toc240824379 \h </w:instrText>
        </w:r>
        <w:r>
          <w:rPr>
            <w:noProof/>
            <w:webHidden/>
          </w:rPr>
        </w:r>
        <w:r>
          <w:rPr>
            <w:noProof/>
            <w:webHidden/>
          </w:rPr>
          <w:fldChar w:fldCharType="separate"/>
        </w:r>
        <w:r>
          <w:rPr>
            <w:noProof/>
            <w:webHidden/>
          </w:rPr>
          <w:t>44</w:t>
        </w:r>
        <w:r>
          <w:rPr>
            <w:noProof/>
            <w:webHidden/>
          </w:rPr>
          <w:fldChar w:fldCharType="end"/>
        </w:r>
      </w:hyperlink>
    </w:p>
    <w:p w14:paraId="63A661C0" w14:textId="5A6977DD"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80" w:history="1">
        <w:r w:rsidRPr="000F6298">
          <w:rPr>
            <w:rStyle w:val="afff6"/>
            <w:rFonts w:ascii="휴먼명조" w:eastAsia="휴먼명조" w:hAnsi="휴먼명조" w:cs="휴먼명조"/>
            <w:b/>
            <w:noProof/>
            <w:w w:val="97"/>
          </w:rPr>
          <w:t>4.3.2 Hyperparameters Found by Each Strategy</w:t>
        </w:r>
        <w:r>
          <w:rPr>
            <w:noProof/>
            <w:webHidden/>
          </w:rPr>
          <w:tab/>
        </w:r>
        <w:r>
          <w:rPr>
            <w:noProof/>
            <w:webHidden/>
          </w:rPr>
          <w:fldChar w:fldCharType="begin"/>
        </w:r>
        <w:r>
          <w:rPr>
            <w:noProof/>
            <w:webHidden/>
          </w:rPr>
          <w:instrText xml:space="preserve"> PAGEREF _Toc240824380 \h </w:instrText>
        </w:r>
        <w:r>
          <w:rPr>
            <w:noProof/>
            <w:webHidden/>
          </w:rPr>
        </w:r>
        <w:r>
          <w:rPr>
            <w:noProof/>
            <w:webHidden/>
          </w:rPr>
          <w:fldChar w:fldCharType="separate"/>
        </w:r>
        <w:r>
          <w:rPr>
            <w:noProof/>
            <w:webHidden/>
          </w:rPr>
          <w:t>46</w:t>
        </w:r>
        <w:r>
          <w:rPr>
            <w:noProof/>
            <w:webHidden/>
          </w:rPr>
          <w:fldChar w:fldCharType="end"/>
        </w:r>
      </w:hyperlink>
    </w:p>
    <w:p w14:paraId="0100FEC3" w14:textId="7462D493"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81" w:history="1">
        <w:r w:rsidRPr="000F6298">
          <w:rPr>
            <w:rStyle w:val="afff6"/>
            <w:rFonts w:ascii="휴먼명조" w:eastAsia="휴먼명조" w:hAnsi="휴먼명조" w:cs="휴먼명조"/>
            <w:b/>
            <w:noProof/>
            <w:w w:val="97"/>
          </w:rPr>
          <w:t>4.3.3 Search Trajectory Analysis (trial level, descriptive only)</w:t>
        </w:r>
        <w:r>
          <w:rPr>
            <w:noProof/>
            <w:webHidden/>
          </w:rPr>
          <w:tab/>
        </w:r>
        <w:r>
          <w:rPr>
            <w:noProof/>
            <w:webHidden/>
          </w:rPr>
          <w:fldChar w:fldCharType="begin"/>
        </w:r>
        <w:r>
          <w:rPr>
            <w:noProof/>
            <w:webHidden/>
          </w:rPr>
          <w:instrText xml:space="preserve"> PAGEREF _Toc240824381 \h </w:instrText>
        </w:r>
        <w:r>
          <w:rPr>
            <w:noProof/>
            <w:webHidden/>
          </w:rPr>
        </w:r>
        <w:r>
          <w:rPr>
            <w:noProof/>
            <w:webHidden/>
          </w:rPr>
          <w:fldChar w:fldCharType="separate"/>
        </w:r>
        <w:r>
          <w:rPr>
            <w:noProof/>
            <w:webHidden/>
          </w:rPr>
          <w:t>47</w:t>
        </w:r>
        <w:r>
          <w:rPr>
            <w:noProof/>
            <w:webHidden/>
          </w:rPr>
          <w:fldChar w:fldCharType="end"/>
        </w:r>
      </w:hyperlink>
    </w:p>
    <w:p w14:paraId="1E3A238F" w14:textId="2A46D633"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82" w:history="1">
        <w:r w:rsidRPr="000F6298">
          <w:rPr>
            <w:rStyle w:val="afff6"/>
            <w:rFonts w:ascii="휴먼명조" w:eastAsia="휴먼명조" w:hAnsi="휴먼명조" w:cs="휴먼명조"/>
            <w:b/>
            <w:noProof/>
            <w:w w:val="97"/>
          </w:rPr>
          <w:t>4.3.4 Search Behaviour of the Autoresearch Agent</w:t>
        </w:r>
        <w:r>
          <w:rPr>
            <w:noProof/>
            <w:webHidden/>
          </w:rPr>
          <w:tab/>
        </w:r>
        <w:r>
          <w:rPr>
            <w:noProof/>
            <w:webHidden/>
          </w:rPr>
          <w:fldChar w:fldCharType="begin"/>
        </w:r>
        <w:r>
          <w:rPr>
            <w:noProof/>
            <w:webHidden/>
          </w:rPr>
          <w:instrText xml:space="preserve"> PAGEREF _Toc240824382 \h </w:instrText>
        </w:r>
        <w:r>
          <w:rPr>
            <w:noProof/>
            <w:webHidden/>
          </w:rPr>
        </w:r>
        <w:r>
          <w:rPr>
            <w:noProof/>
            <w:webHidden/>
          </w:rPr>
          <w:fldChar w:fldCharType="separate"/>
        </w:r>
        <w:r>
          <w:rPr>
            <w:noProof/>
            <w:webHidden/>
          </w:rPr>
          <w:t>49</w:t>
        </w:r>
        <w:r>
          <w:rPr>
            <w:noProof/>
            <w:webHidden/>
          </w:rPr>
          <w:fldChar w:fldCharType="end"/>
        </w:r>
      </w:hyperlink>
    </w:p>
    <w:p w14:paraId="3772D894" w14:textId="1ED20DE4"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83" w:history="1">
        <w:r w:rsidRPr="000F6298">
          <w:rPr>
            <w:rStyle w:val="afff6"/>
            <w:rFonts w:ascii="휴먼명조" w:eastAsia="휴먼명조" w:hAnsi="휴먼명조" w:cs="휴먼명조"/>
            <w:b/>
            <w:noProof/>
            <w:w w:val="97"/>
          </w:rPr>
          <w:t>4.3.5 Re-Experiment with Configuration Consistency Restored (Autoresearch-v2)</w:t>
        </w:r>
        <w:r>
          <w:rPr>
            <w:noProof/>
            <w:webHidden/>
          </w:rPr>
          <w:tab/>
        </w:r>
        <w:r>
          <w:rPr>
            <w:noProof/>
            <w:webHidden/>
          </w:rPr>
          <w:fldChar w:fldCharType="begin"/>
        </w:r>
        <w:r>
          <w:rPr>
            <w:noProof/>
            <w:webHidden/>
          </w:rPr>
          <w:instrText xml:space="preserve"> PAGEREF _Toc240824383 \h </w:instrText>
        </w:r>
        <w:r>
          <w:rPr>
            <w:noProof/>
            <w:webHidden/>
          </w:rPr>
        </w:r>
        <w:r>
          <w:rPr>
            <w:noProof/>
            <w:webHidden/>
          </w:rPr>
          <w:fldChar w:fldCharType="separate"/>
        </w:r>
        <w:r>
          <w:rPr>
            <w:noProof/>
            <w:webHidden/>
          </w:rPr>
          <w:t>50</w:t>
        </w:r>
        <w:r>
          <w:rPr>
            <w:noProof/>
            <w:webHidden/>
          </w:rPr>
          <w:fldChar w:fldCharType="end"/>
        </w:r>
      </w:hyperlink>
    </w:p>
    <w:p w14:paraId="4BEB6A83" w14:textId="6AE00E43"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84" w:history="1">
        <w:r w:rsidRPr="000F6298">
          <w:rPr>
            <w:rStyle w:val="afff6"/>
            <w:rFonts w:ascii="휴먼명조" w:eastAsia="휴먼명조" w:hAnsi="휴먼명조" w:cs="휴먼명조"/>
            <w:b/>
            <w:noProof/>
            <w:w w:val="97"/>
          </w:rPr>
          <w:t>4.3.6 Summary</w:t>
        </w:r>
        <w:r>
          <w:rPr>
            <w:noProof/>
            <w:webHidden/>
          </w:rPr>
          <w:tab/>
        </w:r>
        <w:r>
          <w:rPr>
            <w:noProof/>
            <w:webHidden/>
          </w:rPr>
          <w:fldChar w:fldCharType="begin"/>
        </w:r>
        <w:r>
          <w:rPr>
            <w:noProof/>
            <w:webHidden/>
          </w:rPr>
          <w:instrText xml:space="preserve"> PAGEREF _Toc240824384 \h </w:instrText>
        </w:r>
        <w:r>
          <w:rPr>
            <w:noProof/>
            <w:webHidden/>
          </w:rPr>
        </w:r>
        <w:r>
          <w:rPr>
            <w:noProof/>
            <w:webHidden/>
          </w:rPr>
          <w:fldChar w:fldCharType="separate"/>
        </w:r>
        <w:r>
          <w:rPr>
            <w:noProof/>
            <w:webHidden/>
          </w:rPr>
          <w:t>55</w:t>
        </w:r>
        <w:r>
          <w:rPr>
            <w:noProof/>
            <w:webHidden/>
          </w:rPr>
          <w:fldChar w:fldCharType="end"/>
        </w:r>
      </w:hyperlink>
    </w:p>
    <w:p w14:paraId="2162035A" w14:textId="22C1D751"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85" w:history="1">
        <w:r w:rsidRPr="000F6298">
          <w:rPr>
            <w:rStyle w:val="afff6"/>
            <w:rFonts w:ascii="휴먼명조" w:eastAsia="휴먼명조" w:hAnsi="휴먼명조" w:cs="휴먼명조"/>
            <w:b/>
            <w:noProof/>
            <w:w w:val="97"/>
          </w:rPr>
          <w:t>4.4 Overall Analysis and Discussion</w:t>
        </w:r>
        <w:r>
          <w:rPr>
            <w:noProof/>
            <w:webHidden/>
          </w:rPr>
          <w:tab/>
        </w:r>
        <w:r>
          <w:rPr>
            <w:noProof/>
            <w:webHidden/>
          </w:rPr>
          <w:fldChar w:fldCharType="begin"/>
        </w:r>
        <w:r>
          <w:rPr>
            <w:noProof/>
            <w:webHidden/>
          </w:rPr>
          <w:instrText xml:space="preserve"> PAGEREF _Toc240824385 \h </w:instrText>
        </w:r>
        <w:r>
          <w:rPr>
            <w:noProof/>
            <w:webHidden/>
          </w:rPr>
        </w:r>
        <w:r>
          <w:rPr>
            <w:noProof/>
            <w:webHidden/>
          </w:rPr>
          <w:fldChar w:fldCharType="separate"/>
        </w:r>
        <w:r>
          <w:rPr>
            <w:noProof/>
            <w:webHidden/>
          </w:rPr>
          <w:t>57</w:t>
        </w:r>
        <w:r>
          <w:rPr>
            <w:noProof/>
            <w:webHidden/>
          </w:rPr>
          <w:fldChar w:fldCharType="end"/>
        </w:r>
      </w:hyperlink>
    </w:p>
    <w:p w14:paraId="48274C6A" w14:textId="73E88570"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86" w:history="1">
        <w:r w:rsidRPr="000F6298">
          <w:rPr>
            <w:rStyle w:val="afff6"/>
            <w:rFonts w:ascii="휴먼명조" w:eastAsia="휴먼명조" w:hAnsi="휴먼명조" w:cs="휴먼명조"/>
            <w:b/>
            <w:noProof/>
            <w:w w:val="97"/>
          </w:rPr>
          <w:t>4.4.1 Constraints on Cross-Phase Comparison</w:t>
        </w:r>
        <w:r>
          <w:rPr>
            <w:noProof/>
            <w:webHidden/>
          </w:rPr>
          <w:tab/>
        </w:r>
        <w:r>
          <w:rPr>
            <w:noProof/>
            <w:webHidden/>
          </w:rPr>
          <w:fldChar w:fldCharType="begin"/>
        </w:r>
        <w:r>
          <w:rPr>
            <w:noProof/>
            <w:webHidden/>
          </w:rPr>
          <w:instrText xml:space="preserve"> PAGEREF _Toc240824386 \h </w:instrText>
        </w:r>
        <w:r>
          <w:rPr>
            <w:noProof/>
            <w:webHidden/>
          </w:rPr>
        </w:r>
        <w:r>
          <w:rPr>
            <w:noProof/>
            <w:webHidden/>
          </w:rPr>
          <w:fldChar w:fldCharType="separate"/>
        </w:r>
        <w:r>
          <w:rPr>
            <w:noProof/>
            <w:webHidden/>
          </w:rPr>
          <w:t>57</w:t>
        </w:r>
        <w:r>
          <w:rPr>
            <w:noProof/>
            <w:webHidden/>
          </w:rPr>
          <w:fldChar w:fldCharType="end"/>
        </w:r>
      </w:hyperlink>
    </w:p>
    <w:p w14:paraId="26AB6B9B" w14:textId="46108CF2"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87" w:history="1">
        <w:r w:rsidRPr="000F6298">
          <w:rPr>
            <w:rStyle w:val="afff6"/>
            <w:rFonts w:ascii="휴먼명조" w:eastAsia="휴먼명조" w:hAnsi="휴먼명조" w:cs="휴먼명조"/>
            <w:b/>
            <w:noProof/>
            <w:w w:val="97"/>
          </w:rPr>
          <w:t>4.4.2 The Non-Monotonic Relationship between Inference Resource Consumption and Performance</w:t>
        </w:r>
        <w:r>
          <w:rPr>
            <w:noProof/>
            <w:webHidden/>
          </w:rPr>
          <w:tab/>
        </w:r>
        <w:r>
          <w:rPr>
            <w:noProof/>
            <w:webHidden/>
          </w:rPr>
          <w:fldChar w:fldCharType="begin"/>
        </w:r>
        <w:r>
          <w:rPr>
            <w:noProof/>
            <w:webHidden/>
          </w:rPr>
          <w:instrText xml:space="preserve"> PAGEREF _Toc240824387 \h </w:instrText>
        </w:r>
        <w:r>
          <w:rPr>
            <w:noProof/>
            <w:webHidden/>
          </w:rPr>
        </w:r>
        <w:r>
          <w:rPr>
            <w:noProof/>
            <w:webHidden/>
          </w:rPr>
          <w:fldChar w:fldCharType="separate"/>
        </w:r>
        <w:r>
          <w:rPr>
            <w:noProof/>
            <w:webHidden/>
          </w:rPr>
          <w:t>58</w:t>
        </w:r>
        <w:r>
          <w:rPr>
            <w:noProof/>
            <w:webHidden/>
          </w:rPr>
          <w:fldChar w:fldCharType="end"/>
        </w:r>
      </w:hyperlink>
    </w:p>
    <w:p w14:paraId="194BDEC5" w14:textId="75A90746"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88" w:history="1">
        <w:r w:rsidRPr="000F6298">
          <w:rPr>
            <w:rStyle w:val="afff6"/>
            <w:rFonts w:ascii="휴먼명조" w:eastAsia="휴먼명조" w:hAnsi="휴먼명조" w:cs="휴먼명조"/>
            <w:b/>
            <w:noProof/>
            <w:w w:val="97"/>
          </w:rPr>
          <w:t>4.4.3 Heterogeneity of Fine-Tuning Effects and the Primacy of Model Selection</w:t>
        </w:r>
        <w:r>
          <w:rPr>
            <w:noProof/>
            <w:webHidden/>
          </w:rPr>
          <w:tab/>
        </w:r>
        <w:r>
          <w:rPr>
            <w:noProof/>
            <w:webHidden/>
          </w:rPr>
          <w:fldChar w:fldCharType="begin"/>
        </w:r>
        <w:r>
          <w:rPr>
            <w:noProof/>
            <w:webHidden/>
          </w:rPr>
          <w:instrText xml:space="preserve"> PAGEREF _Toc240824388 \h </w:instrText>
        </w:r>
        <w:r>
          <w:rPr>
            <w:noProof/>
            <w:webHidden/>
          </w:rPr>
        </w:r>
        <w:r>
          <w:rPr>
            <w:noProof/>
            <w:webHidden/>
          </w:rPr>
          <w:fldChar w:fldCharType="separate"/>
        </w:r>
        <w:r>
          <w:rPr>
            <w:noProof/>
            <w:webHidden/>
          </w:rPr>
          <w:t>59</w:t>
        </w:r>
        <w:r>
          <w:rPr>
            <w:noProof/>
            <w:webHidden/>
          </w:rPr>
          <w:fldChar w:fldCharType="end"/>
        </w:r>
      </w:hyperlink>
    </w:p>
    <w:p w14:paraId="0EADEDA8" w14:textId="50D2C691"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89" w:history="1">
        <w:r w:rsidRPr="000F6298">
          <w:rPr>
            <w:rStyle w:val="afff6"/>
            <w:rFonts w:ascii="휴먼명조" w:eastAsia="휴먼명조" w:hAnsi="휴먼명조" w:cs="휴먼명조"/>
            <w:b/>
            <w:noProof/>
            <w:w w:val="97"/>
          </w:rPr>
          <w:t>4.4.4 The Closed-Open Gap: A Constraint Unresolved across All Three Phases</w:t>
        </w:r>
        <w:r>
          <w:rPr>
            <w:noProof/>
            <w:webHidden/>
          </w:rPr>
          <w:tab/>
        </w:r>
        <w:r>
          <w:rPr>
            <w:noProof/>
            <w:webHidden/>
          </w:rPr>
          <w:fldChar w:fldCharType="begin"/>
        </w:r>
        <w:r>
          <w:rPr>
            <w:noProof/>
            <w:webHidden/>
          </w:rPr>
          <w:instrText xml:space="preserve"> PAGEREF _Toc240824389 \h </w:instrText>
        </w:r>
        <w:r>
          <w:rPr>
            <w:noProof/>
            <w:webHidden/>
          </w:rPr>
        </w:r>
        <w:r>
          <w:rPr>
            <w:noProof/>
            <w:webHidden/>
          </w:rPr>
          <w:fldChar w:fldCharType="separate"/>
        </w:r>
        <w:r>
          <w:rPr>
            <w:noProof/>
            <w:webHidden/>
          </w:rPr>
          <w:t>60</w:t>
        </w:r>
        <w:r>
          <w:rPr>
            <w:noProof/>
            <w:webHidden/>
          </w:rPr>
          <w:fldChar w:fldCharType="end"/>
        </w:r>
      </w:hyperlink>
    </w:p>
    <w:p w14:paraId="41830173" w14:textId="6356DF01"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90" w:history="1">
        <w:r w:rsidRPr="000F6298">
          <w:rPr>
            <w:rStyle w:val="afff6"/>
            <w:rFonts w:ascii="휴먼명조" w:eastAsia="휴먼명조" w:hAnsi="휴먼명조" w:cs="휴먼명조"/>
            <w:b/>
            <w:noProof/>
            <w:w w:val="97"/>
          </w:rPr>
          <w:t>4.4.5 What Automated Search Reached, and the Limits of Autonomous Agents</w:t>
        </w:r>
        <w:r>
          <w:rPr>
            <w:noProof/>
            <w:webHidden/>
          </w:rPr>
          <w:tab/>
        </w:r>
        <w:r>
          <w:rPr>
            <w:noProof/>
            <w:webHidden/>
          </w:rPr>
          <w:fldChar w:fldCharType="begin"/>
        </w:r>
        <w:r>
          <w:rPr>
            <w:noProof/>
            <w:webHidden/>
          </w:rPr>
          <w:instrText xml:space="preserve"> PAGEREF _Toc240824390 \h </w:instrText>
        </w:r>
        <w:r>
          <w:rPr>
            <w:noProof/>
            <w:webHidden/>
          </w:rPr>
        </w:r>
        <w:r>
          <w:rPr>
            <w:noProof/>
            <w:webHidden/>
          </w:rPr>
          <w:fldChar w:fldCharType="separate"/>
        </w:r>
        <w:r>
          <w:rPr>
            <w:noProof/>
            <w:webHidden/>
          </w:rPr>
          <w:t>65</w:t>
        </w:r>
        <w:r>
          <w:rPr>
            <w:noProof/>
            <w:webHidden/>
          </w:rPr>
          <w:fldChar w:fldCharType="end"/>
        </w:r>
      </w:hyperlink>
    </w:p>
    <w:p w14:paraId="59DB7430" w14:textId="622F5655"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91" w:history="1">
        <w:r w:rsidRPr="000F6298">
          <w:rPr>
            <w:rStyle w:val="afff6"/>
            <w:rFonts w:ascii="휴먼명조" w:eastAsia="휴먼명조" w:hAnsi="휴먼명조" w:cs="휴먼명조"/>
            <w:b/>
            <w:noProof/>
            <w:w w:val="97"/>
          </w:rPr>
          <w:t>4.4.6 Indirect Comparison with Prior Work</w:t>
        </w:r>
        <w:r>
          <w:rPr>
            <w:noProof/>
            <w:webHidden/>
          </w:rPr>
          <w:tab/>
        </w:r>
        <w:r>
          <w:rPr>
            <w:noProof/>
            <w:webHidden/>
          </w:rPr>
          <w:fldChar w:fldCharType="begin"/>
        </w:r>
        <w:r>
          <w:rPr>
            <w:noProof/>
            <w:webHidden/>
          </w:rPr>
          <w:instrText xml:space="preserve"> PAGEREF _Toc240824391 \h </w:instrText>
        </w:r>
        <w:r>
          <w:rPr>
            <w:noProof/>
            <w:webHidden/>
          </w:rPr>
        </w:r>
        <w:r>
          <w:rPr>
            <w:noProof/>
            <w:webHidden/>
          </w:rPr>
          <w:fldChar w:fldCharType="separate"/>
        </w:r>
        <w:r>
          <w:rPr>
            <w:noProof/>
            <w:webHidden/>
          </w:rPr>
          <w:t>67</w:t>
        </w:r>
        <w:r>
          <w:rPr>
            <w:noProof/>
            <w:webHidden/>
          </w:rPr>
          <w:fldChar w:fldCharType="end"/>
        </w:r>
      </w:hyperlink>
    </w:p>
    <w:p w14:paraId="5305465B" w14:textId="7776B970" w:rsidR="00F9032F" w:rsidRDefault="00F9032F">
      <w:pPr>
        <w:pStyle w:val="30"/>
        <w:tabs>
          <w:tab w:val="right" w:leader="dot" w:pos="7474"/>
        </w:tabs>
        <w:ind w:left="880"/>
        <w:rPr>
          <w:rFonts w:asciiTheme="minorHAnsi" w:eastAsiaTheme="minorEastAsia"/>
          <w:noProof/>
          <w:color w:val="auto"/>
          <w:kern w:val="2"/>
          <w:szCs w:val="24"/>
          <w14:ligatures w14:val="standardContextual"/>
        </w:rPr>
      </w:pPr>
      <w:hyperlink w:anchor="_Toc240824392" w:history="1">
        <w:r w:rsidRPr="000F6298">
          <w:rPr>
            <w:rStyle w:val="afff6"/>
            <w:rFonts w:ascii="휴먼명조" w:eastAsia="휴먼명조" w:hAnsi="휴먼명조" w:cs="휴먼명조"/>
            <w:b/>
            <w:noProof/>
            <w:w w:val="97"/>
          </w:rPr>
          <w:t>4.4.7 Methodological Discussion: The Unit of Aggregation Changes the Conclusion</w:t>
        </w:r>
        <w:r>
          <w:rPr>
            <w:noProof/>
            <w:webHidden/>
          </w:rPr>
          <w:tab/>
        </w:r>
        <w:r>
          <w:rPr>
            <w:noProof/>
            <w:webHidden/>
          </w:rPr>
          <w:fldChar w:fldCharType="begin"/>
        </w:r>
        <w:r>
          <w:rPr>
            <w:noProof/>
            <w:webHidden/>
          </w:rPr>
          <w:instrText xml:space="preserve"> PAGEREF _Toc240824392 \h </w:instrText>
        </w:r>
        <w:r>
          <w:rPr>
            <w:noProof/>
            <w:webHidden/>
          </w:rPr>
        </w:r>
        <w:r>
          <w:rPr>
            <w:noProof/>
            <w:webHidden/>
          </w:rPr>
          <w:fldChar w:fldCharType="separate"/>
        </w:r>
        <w:r>
          <w:rPr>
            <w:noProof/>
            <w:webHidden/>
          </w:rPr>
          <w:t>70</w:t>
        </w:r>
        <w:r>
          <w:rPr>
            <w:noProof/>
            <w:webHidden/>
          </w:rPr>
          <w:fldChar w:fldCharType="end"/>
        </w:r>
      </w:hyperlink>
    </w:p>
    <w:p w14:paraId="0C68E0A3" w14:textId="59D62D13"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393" w:history="1">
        <w:r w:rsidRPr="000F6298">
          <w:rPr>
            <w:rStyle w:val="afff6"/>
            <w:rFonts w:ascii="휴먼명조" w:eastAsia="휴먼명조" w:hAnsi="휴먼명조" w:cs="휴먼명조"/>
            <w:b/>
            <w:noProof/>
            <w:w w:val="97"/>
          </w:rPr>
          <w:t>Chapter V. Conclusion</w:t>
        </w:r>
        <w:r>
          <w:rPr>
            <w:noProof/>
            <w:webHidden/>
          </w:rPr>
          <w:tab/>
        </w:r>
        <w:r>
          <w:rPr>
            <w:noProof/>
            <w:webHidden/>
          </w:rPr>
          <w:fldChar w:fldCharType="begin"/>
        </w:r>
        <w:r>
          <w:rPr>
            <w:noProof/>
            <w:webHidden/>
          </w:rPr>
          <w:instrText xml:space="preserve"> PAGEREF _Toc240824393 \h </w:instrText>
        </w:r>
        <w:r>
          <w:rPr>
            <w:noProof/>
            <w:webHidden/>
          </w:rPr>
        </w:r>
        <w:r>
          <w:rPr>
            <w:noProof/>
            <w:webHidden/>
          </w:rPr>
          <w:fldChar w:fldCharType="separate"/>
        </w:r>
        <w:r>
          <w:rPr>
            <w:noProof/>
            <w:webHidden/>
          </w:rPr>
          <w:t>72</w:t>
        </w:r>
        <w:r>
          <w:rPr>
            <w:noProof/>
            <w:webHidden/>
          </w:rPr>
          <w:fldChar w:fldCharType="end"/>
        </w:r>
      </w:hyperlink>
    </w:p>
    <w:p w14:paraId="2E7E7CF2" w14:textId="01F88F30"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94" w:history="1">
        <w:r w:rsidRPr="000F6298">
          <w:rPr>
            <w:rStyle w:val="afff6"/>
            <w:rFonts w:ascii="휴먼명조" w:eastAsia="휴먼명조" w:hAnsi="휴먼명조" w:cs="휴먼명조"/>
            <w:b/>
            <w:noProof/>
            <w:w w:val="97"/>
          </w:rPr>
          <w:t>5.1 Summary of Findings</w:t>
        </w:r>
        <w:r>
          <w:rPr>
            <w:noProof/>
            <w:webHidden/>
          </w:rPr>
          <w:tab/>
        </w:r>
        <w:r>
          <w:rPr>
            <w:noProof/>
            <w:webHidden/>
          </w:rPr>
          <w:fldChar w:fldCharType="begin"/>
        </w:r>
        <w:r>
          <w:rPr>
            <w:noProof/>
            <w:webHidden/>
          </w:rPr>
          <w:instrText xml:space="preserve"> PAGEREF _Toc240824394 \h </w:instrText>
        </w:r>
        <w:r>
          <w:rPr>
            <w:noProof/>
            <w:webHidden/>
          </w:rPr>
        </w:r>
        <w:r>
          <w:rPr>
            <w:noProof/>
            <w:webHidden/>
          </w:rPr>
          <w:fldChar w:fldCharType="separate"/>
        </w:r>
        <w:r>
          <w:rPr>
            <w:noProof/>
            <w:webHidden/>
          </w:rPr>
          <w:t>72</w:t>
        </w:r>
        <w:r>
          <w:rPr>
            <w:noProof/>
            <w:webHidden/>
          </w:rPr>
          <w:fldChar w:fldCharType="end"/>
        </w:r>
      </w:hyperlink>
    </w:p>
    <w:p w14:paraId="458C1E70" w14:textId="23CC1FE2"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95" w:history="1">
        <w:r w:rsidRPr="000F6298">
          <w:rPr>
            <w:rStyle w:val="afff6"/>
            <w:rFonts w:ascii="휴먼명조" w:eastAsia="휴먼명조" w:hAnsi="휴먼명조" w:cs="휴먼명조"/>
            <w:b/>
            <w:noProof/>
            <w:w w:val="97"/>
          </w:rPr>
          <w:t>5.2 Contributions</w:t>
        </w:r>
        <w:r>
          <w:rPr>
            <w:noProof/>
            <w:webHidden/>
          </w:rPr>
          <w:tab/>
        </w:r>
        <w:r>
          <w:rPr>
            <w:noProof/>
            <w:webHidden/>
          </w:rPr>
          <w:fldChar w:fldCharType="begin"/>
        </w:r>
        <w:r>
          <w:rPr>
            <w:noProof/>
            <w:webHidden/>
          </w:rPr>
          <w:instrText xml:space="preserve"> PAGEREF _Toc240824395 \h </w:instrText>
        </w:r>
        <w:r>
          <w:rPr>
            <w:noProof/>
            <w:webHidden/>
          </w:rPr>
        </w:r>
        <w:r>
          <w:rPr>
            <w:noProof/>
            <w:webHidden/>
          </w:rPr>
          <w:fldChar w:fldCharType="separate"/>
        </w:r>
        <w:r>
          <w:rPr>
            <w:noProof/>
            <w:webHidden/>
          </w:rPr>
          <w:t>75</w:t>
        </w:r>
        <w:r>
          <w:rPr>
            <w:noProof/>
            <w:webHidden/>
          </w:rPr>
          <w:fldChar w:fldCharType="end"/>
        </w:r>
      </w:hyperlink>
    </w:p>
    <w:p w14:paraId="2B789651" w14:textId="561C6805"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96" w:history="1">
        <w:r w:rsidRPr="000F6298">
          <w:rPr>
            <w:rStyle w:val="afff6"/>
            <w:rFonts w:ascii="휴먼명조" w:eastAsia="휴먼명조" w:hAnsi="휴먼명조" w:cs="휴먼명조"/>
            <w:b/>
            <w:noProof/>
            <w:w w:val="97"/>
          </w:rPr>
          <w:t>5.3 Limitations</w:t>
        </w:r>
        <w:r>
          <w:rPr>
            <w:noProof/>
            <w:webHidden/>
          </w:rPr>
          <w:tab/>
        </w:r>
        <w:r>
          <w:rPr>
            <w:noProof/>
            <w:webHidden/>
          </w:rPr>
          <w:fldChar w:fldCharType="begin"/>
        </w:r>
        <w:r>
          <w:rPr>
            <w:noProof/>
            <w:webHidden/>
          </w:rPr>
          <w:instrText xml:space="preserve"> PAGEREF _Toc240824396 \h </w:instrText>
        </w:r>
        <w:r>
          <w:rPr>
            <w:noProof/>
            <w:webHidden/>
          </w:rPr>
        </w:r>
        <w:r>
          <w:rPr>
            <w:noProof/>
            <w:webHidden/>
          </w:rPr>
          <w:fldChar w:fldCharType="separate"/>
        </w:r>
        <w:r>
          <w:rPr>
            <w:noProof/>
            <w:webHidden/>
          </w:rPr>
          <w:t>78</w:t>
        </w:r>
        <w:r>
          <w:rPr>
            <w:noProof/>
            <w:webHidden/>
          </w:rPr>
          <w:fldChar w:fldCharType="end"/>
        </w:r>
      </w:hyperlink>
    </w:p>
    <w:p w14:paraId="4C2B5CEB" w14:textId="221E6D7B"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397" w:history="1">
        <w:r w:rsidRPr="000F6298">
          <w:rPr>
            <w:rStyle w:val="afff6"/>
            <w:rFonts w:ascii="휴먼명조" w:eastAsia="휴먼명조" w:hAnsi="휴먼명조" w:cs="휴먼명조"/>
            <w:b/>
            <w:noProof/>
            <w:w w:val="97"/>
          </w:rPr>
          <w:t>5.4 Directions for Future Research</w:t>
        </w:r>
        <w:r>
          <w:rPr>
            <w:noProof/>
            <w:webHidden/>
          </w:rPr>
          <w:tab/>
        </w:r>
        <w:r>
          <w:rPr>
            <w:noProof/>
            <w:webHidden/>
          </w:rPr>
          <w:fldChar w:fldCharType="begin"/>
        </w:r>
        <w:r>
          <w:rPr>
            <w:noProof/>
            <w:webHidden/>
          </w:rPr>
          <w:instrText xml:space="preserve"> PAGEREF _Toc240824397 \h </w:instrText>
        </w:r>
        <w:r>
          <w:rPr>
            <w:noProof/>
            <w:webHidden/>
          </w:rPr>
        </w:r>
        <w:r>
          <w:rPr>
            <w:noProof/>
            <w:webHidden/>
          </w:rPr>
          <w:fldChar w:fldCharType="separate"/>
        </w:r>
        <w:r>
          <w:rPr>
            <w:noProof/>
            <w:webHidden/>
          </w:rPr>
          <w:t>89</w:t>
        </w:r>
        <w:r>
          <w:rPr>
            <w:noProof/>
            <w:webHidden/>
          </w:rPr>
          <w:fldChar w:fldCharType="end"/>
        </w:r>
      </w:hyperlink>
    </w:p>
    <w:p w14:paraId="369885C1" w14:textId="28C7DA30"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398" w:history="1">
        <w:r w:rsidRPr="000F6298">
          <w:rPr>
            <w:rStyle w:val="afff6"/>
            <w:rFonts w:ascii="휴먼명조" w:eastAsia="휴먼명조" w:hAnsi="휴먼명조" w:cs="휴먼명조"/>
            <w:b/>
            <w:noProof/>
            <w:w w:val="97"/>
          </w:rPr>
          <w:t>References</w:t>
        </w:r>
        <w:r>
          <w:rPr>
            <w:noProof/>
            <w:webHidden/>
          </w:rPr>
          <w:tab/>
        </w:r>
        <w:r>
          <w:rPr>
            <w:noProof/>
            <w:webHidden/>
          </w:rPr>
          <w:fldChar w:fldCharType="begin"/>
        </w:r>
        <w:r>
          <w:rPr>
            <w:noProof/>
            <w:webHidden/>
          </w:rPr>
          <w:instrText xml:space="preserve"> PAGEREF _Toc240824398 \h </w:instrText>
        </w:r>
        <w:r>
          <w:rPr>
            <w:noProof/>
            <w:webHidden/>
          </w:rPr>
        </w:r>
        <w:r>
          <w:rPr>
            <w:noProof/>
            <w:webHidden/>
          </w:rPr>
          <w:fldChar w:fldCharType="separate"/>
        </w:r>
        <w:r>
          <w:rPr>
            <w:noProof/>
            <w:webHidden/>
          </w:rPr>
          <w:t>92</w:t>
        </w:r>
        <w:r>
          <w:rPr>
            <w:noProof/>
            <w:webHidden/>
          </w:rPr>
          <w:fldChar w:fldCharType="end"/>
        </w:r>
      </w:hyperlink>
    </w:p>
    <w:p w14:paraId="1450038D" w14:textId="1F317D3F"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399" w:history="1">
        <w:r w:rsidRPr="000F6298">
          <w:rPr>
            <w:rStyle w:val="afff6"/>
            <w:rFonts w:ascii="휴먼명조" w:eastAsia="휴먼명조" w:hAnsi="휴먼명조" w:cs="휴먼명조"/>
            <w:b/>
            <w:noProof/>
            <w:w w:val="97"/>
          </w:rPr>
          <w:t>Appendix</w:t>
        </w:r>
        <w:r>
          <w:rPr>
            <w:noProof/>
            <w:webHidden/>
          </w:rPr>
          <w:tab/>
        </w:r>
        <w:r>
          <w:rPr>
            <w:noProof/>
            <w:webHidden/>
          </w:rPr>
          <w:fldChar w:fldCharType="begin"/>
        </w:r>
        <w:r>
          <w:rPr>
            <w:noProof/>
            <w:webHidden/>
          </w:rPr>
          <w:instrText xml:space="preserve"> PAGEREF _Toc240824399 \h </w:instrText>
        </w:r>
        <w:r>
          <w:rPr>
            <w:noProof/>
            <w:webHidden/>
          </w:rPr>
        </w:r>
        <w:r>
          <w:rPr>
            <w:noProof/>
            <w:webHidden/>
          </w:rPr>
          <w:fldChar w:fldCharType="separate"/>
        </w:r>
        <w:r>
          <w:rPr>
            <w:noProof/>
            <w:webHidden/>
          </w:rPr>
          <w:t>96</w:t>
        </w:r>
        <w:r>
          <w:rPr>
            <w:noProof/>
            <w:webHidden/>
          </w:rPr>
          <w:fldChar w:fldCharType="end"/>
        </w:r>
      </w:hyperlink>
    </w:p>
    <w:p w14:paraId="5CA4E1CE" w14:textId="08D255BB"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400" w:history="1">
        <w:r w:rsidRPr="000F6298">
          <w:rPr>
            <w:rStyle w:val="afff6"/>
            <w:rFonts w:ascii="휴먼명조" w:eastAsia="휴먼명조" w:hAnsi="휴먼명조" w:cs="휴먼명조"/>
            <w:b/>
            <w:noProof/>
            <w:w w:val="97"/>
          </w:rPr>
          <w:t>Appendix A. System Prompt of the Autoresearch Agent</w:t>
        </w:r>
        <w:r>
          <w:rPr>
            <w:noProof/>
            <w:webHidden/>
          </w:rPr>
          <w:tab/>
        </w:r>
        <w:r>
          <w:rPr>
            <w:noProof/>
            <w:webHidden/>
          </w:rPr>
          <w:fldChar w:fldCharType="begin"/>
        </w:r>
        <w:r>
          <w:rPr>
            <w:noProof/>
            <w:webHidden/>
          </w:rPr>
          <w:instrText xml:space="preserve"> PAGEREF _Toc240824400 \h </w:instrText>
        </w:r>
        <w:r>
          <w:rPr>
            <w:noProof/>
            <w:webHidden/>
          </w:rPr>
        </w:r>
        <w:r>
          <w:rPr>
            <w:noProof/>
            <w:webHidden/>
          </w:rPr>
          <w:fldChar w:fldCharType="separate"/>
        </w:r>
        <w:r>
          <w:rPr>
            <w:noProof/>
            <w:webHidden/>
          </w:rPr>
          <w:t>96</w:t>
        </w:r>
        <w:r>
          <w:rPr>
            <w:noProof/>
            <w:webHidden/>
          </w:rPr>
          <w:fldChar w:fldCharType="end"/>
        </w:r>
      </w:hyperlink>
    </w:p>
    <w:p w14:paraId="3C7794C5" w14:textId="2806A001"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401" w:history="1">
        <w:r w:rsidRPr="000F6298">
          <w:rPr>
            <w:rStyle w:val="afff6"/>
            <w:rFonts w:ascii="휴먼명조" w:eastAsia="휴먼명조" w:hAnsi="휴먼명조" w:cs="휴먼명조"/>
            <w:b/>
            <w:noProof/>
            <w:w w:val="97"/>
          </w:rPr>
          <w:t>Appendix B. Excerpts from the Autoresearch Rationale Logs</w:t>
        </w:r>
        <w:r>
          <w:rPr>
            <w:noProof/>
            <w:webHidden/>
          </w:rPr>
          <w:tab/>
        </w:r>
        <w:r>
          <w:rPr>
            <w:noProof/>
            <w:webHidden/>
          </w:rPr>
          <w:fldChar w:fldCharType="begin"/>
        </w:r>
        <w:r>
          <w:rPr>
            <w:noProof/>
            <w:webHidden/>
          </w:rPr>
          <w:instrText xml:space="preserve"> PAGEREF _Toc240824401 \h </w:instrText>
        </w:r>
        <w:r>
          <w:rPr>
            <w:noProof/>
            <w:webHidden/>
          </w:rPr>
        </w:r>
        <w:r>
          <w:rPr>
            <w:noProof/>
            <w:webHidden/>
          </w:rPr>
          <w:fldChar w:fldCharType="separate"/>
        </w:r>
        <w:r>
          <w:rPr>
            <w:noProof/>
            <w:webHidden/>
          </w:rPr>
          <w:t>98</w:t>
        </w:r>
        <w:r>
          <w:rPr>
            <w:noProof/>
            <w:webHidden/>
          </w:rPr>
          <w:fldChar w:fldCharType="end"/>
        </w:r>
      </w:hyperlink>
    </w:p>
    <w:p w14:paraId="529329D9" w14:textId="0B9D5989"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402" w:history="1">
        <w:r w:rsidRPr="000F6298">
          <w:rPr>
            <w:rStyle w:val="afff6"/>
            <w:rFonts w:ascii="휴먼명조" w:eastAsia="휴먼명조" w:hAnsi="휴먼명조" w:cs="휴먼명조"/>
            <w:b/>
            <w:noProof/>
            <w:w w:val="97"/>
          </w:rPr>
          <w:t>Appendix C. Open-Ended Re-Scoring on LLaVA-Med's Basis</w:t>
        </w:r>
        <w:r>
          <w:rPr>
            <w:noProof/>
            <w:webHidden/>
          </w:rPr>
          <w:tab/>
        </w:r>
        <w:r>
          <w:rPr>
            <w:noProof/>
            <w:webHidden/>
          </w:rPr>
          <w:fldChar w:fldCharType="begin"/>
        </w:r>
        <w:r>
          <w:rPr>
            <w:noProof/>
            <w:webHidden/>
          </w:rPr>
          <w:instrText xml:space="preserve"> PAGEREF _Toc240824402 \h </w:instrText>
        </w:r>
        <w:r>
          <w:rPr>
            <w:noProof/>
            <w:webHidden/>
          </w:rPr>
        </w:r>
        <w:r>
          <w:rPr>
            <w:noProof/>
            <w:webHidden/>
          </w:rPr>
          <w:fldChar w:fldCharType="separate"/>
        </w:r>
        <w:r>
          <w:rPr>
            <w:noProof/>
            <w:webHidden/>
          </w:rPr>
          <w:t>99</w:t>
        </w:r>
        <w:r>
          <w:rPr>
            <w:noProof/>
            <w:webHidden/>
          </w:rPr>
          <w:fldChar w:fldCharType="end"/>
        </w:r>
      </w:hyperlink>
    </w:p>
    <w:p w14:paraId="72B95354" w14:textId="15754F33"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03" w:history="1">
        <w:r w:rsidRPr="000F6298">
          <w:rPr>
            <w:rStyle w:val="afff6"/>
            <w:rFonts w:ascii="휴먼명조" w:eastAsia="휴먼명조" w:hAnsi="휴먼명조" w:cs="휴먼명조"/>
            <w:b/>
            <w:noProof/>
            <w:w w:val="97"/>
          </w:rPr>
          <w:t>Abstract (in Korean)</w:t>
        </w:r>
        <w:r>
          <w:rPr>
            <w:noProof/>
            <w:webHidden/>
          </w:rPr>
          <w:tab/>
        </w:r>
        <w:r>
          <w:rPr>
            <w:noProof/>
            <w:webHidden/>
          </w:rPr>
          <w:fldChar w:fldCharType="begin"/>
        </w:r>
        <w:r>
          <w:rPr>
            <w:noProof/>
            <w:webHidden/>
          </w:rPr>
          <w:instrText xml:space="preserve"> PAGEREF _Toc240824403 \h </w:instrText>
        </w:r>
        <w:r>
          <w:rPr>
            <w:noProof/>
            <w:webHidden/>
          </w:rPr>
        </w:r>
        <w:r>
          <w:rPr>
            <w:noProof/>
            <w:webHidden/>
          </w:rPr>
          <w:fldChar w:fldCharType="separate"/>
        </w:r>
        <w:r>
          <w:rPr>
            <w:noProof/>
            <w:webHidden/>
          </w:rPr>
          <w:t>103</w:t>
        </w:r>
        <w:r>
          <w:rPr>
            <w:noProof/>
            <w:webHidden/>
          </w:rPr>
          <w:fldChar w:fldCharType="end"/>
        </w:r>
      </w:hyperlink>
    </w:p>
    <w:p w14:paraId="4ABEB420" w14:textId="5D0E6A1A" w:rsidR="00F9032F" w:rsidRDefault="00F9032F">
      <w:pPr>
        <w:pStyle w:val="20"/>
        <w:tabs>
          <w:tab w:val="right" w:leader="dot" w:pos="7474"/>
        </w:tabs>
        <w:ind w:left="440"/>
        <w:rPr>
          <w:rFonts w:asciiTheme="minorHAnsi" w:eastAsiaTheme="minorEastAsia"/>
          <w:noProof/>
          <w:color w:val="auto"/>
          <w:kern w:val="2"/>
          <w:szCs w:val="24"/>
          <w14:ligatures w14:val="standardContextual"/>
        </w:rPr>
      </w:pPr>
      <w:hyperlink w:anchor="_Toc240824404" w:history="1">
        <w:r w:rsidRPr="000F6298">
          <w:rPr>
            <w:rStyle w:val="afff6"/>
            <w:rFonts w:ascii="휴먼명조" w:eastAsia="휴먼명조" w:hAnsi="휴먼명조" w:cs="휴먼명조"/>
            <w:b/>
            <w:noProof/>
            <w:w w:val="97"/>
          </w:rPr>
          <w:t>경량 멀티모달 모델의 의료 영상 VQA 도메인 적응: QLoRA 파인튜닝과 자율 하이퍼파라미터 최적화</w:t>
        </w:r>
        <w:r>
          <w:rPr>
            <w:noProof/>
            <w:webHidden/>
          </w:rPr>
          <w:tab/>
        </w:r>
        <w:r>
          <w:rPr>
            <w:noProof/>
            <w:webHidden/>
          </w:rPr>
          <w:fldChar w:fldCharType="begin"/>
        </w:r>
        <w:r>
          <w:rPr>
            <w:noProof/>
            <w:webHidden/>
          </w:rPr>
          <w:instrText xml:space="preserve"> PAGEREF _Toc240824404 \h </w:instrText>
        </w:r>
        <w:r>
          <w:rPr>
            <w:noProof/>
            <w:webHidden/>
          </w:rPr>
        </w:r>
        <w:r>
          <w:rPr>
            <w:noProof/>
            <w:webHidden/>
          </w:rPr>
          <w:fldChar w:fldCharType="separate"/>
        </w:r>
        <w:r>
          <w:rPr>
            <w:noProof/>
            <w:webHidden/>
          </w:rPr>
          <w:t>103</w:t>
        </w:r>
        <w:r>
          <w:rPr>
            <w:noProof/>
            <w:webHidden/>
          </w:rPr>
          <w:fldChar w:fldCharType="end"/>
        </w:r>
      </w:hyperlink>
    </w:p>
    <w:p w14:paraId="13567E50" w14:textId="11111E26" w:rsidR="00681F5E" w:rsidRDefault="00F44308">
      <w:pPr>
        <w:spacing w:line="384" w:lineRule="auto"/>
      </w:pPr>
      <w:r>
        <w:rPr>
          <w:rFonts w:ascii="휴먼명조" w:eastAsia="휴먼명조" w:hAnsi="휴먼명조" w:cs="휴먼명조"/>
          <w:w w:val="97"/>
        </w:rPr>
        <w:fldChar w:fldCharType="end"/>
      </w:r>
    </w:p>
    <w:p w14:paraId="78386C6B" w14:textId="77777777" w:rsidR="00681F5E" w:rsidRDefault="00681F5E">
      <w:pPr>
        <w:spacing w:line="384" w:lineRule="auto"/>
      </w:pPr>
    </w:p>
    <w:p w14:paraId="27A44F44" w14:textId="77777777" w:rsidR="00681F5E" w:rsidRDefault="00F44308">
      <w:pPr>
        <w:spacing w:line="384" w:lineRule="auto"/>
        <w:jc w:val="center"/>
      </w:pPr>
      <w:r>
        <w:rPr>
          <w:rFonts w:ascii="휴먼명조" w:eastAsia="휴먼명조" w:hAnsi="휴먼명조" w:cs="휴먼명조"/>
          <w:b/>
          <w:w w:val="97"/>
          <w:sz w:val="32"/>
        </w:rPr>
        <w:t>List of Tables</w:t>
      </w:r>
    </w:p>
    <w:p w14:paraId="6581AA0F" w14:textId="77777777" w:rsidR="00681F5E" w:rsidRDefault="00681F5E">
      <w:pPr>
        <w:spacing w:line="384" w:lineRule="auto"/>
      </w:pPr>
    </w:p>
    <w:p w14:paraId="15BE85EF" w14:textId="38848EE6" w:rsidR="00F9032F" w:rsidRDefault="00F44308">
      <w:pPr>
        <w:pStyle w:val="16"/>
        <w:tabs>
          <w:tab w:val="right" w:leader="dot" w:pos="7474"/>
        </w:tabs>
        <w:rPr>
          <w:rFonts w:asciiTheme="minorHAnsi" w:eastAsiaTheme="minorEastAsia"/>
          <w:noProof/>
          <w:color w:val="auto"/>
          <w:kern w:val="2"/>
          <w:szCs w:val="24"/>
          <w14:ligatures w14:val="standardContextual"/>
        </w:rPr>
      </w:pPr>
      <w:r>
        <w:rPr>
          <w:rFonts w:ascii="휴먼명조" w:eastAsia="휴먼명조" w:hAnsi="휴먼명조" w:cs="휴먼명조"/>
          <w:w w:val="97"/>
        </w:rPr>
        <w:fldChar w:fldCharType="begin"/>
      </w:r>
      <w:r>
        <w:rPr>
          <w:rFonts w:ascii="휴먼명조" w:eastAsia="휴먼명조" w:hAnsi="휴먼명조" w:cs="휴먼명조"/>
          <w:w w:val="97"/>
        </w:rPr>
        <w:instrText xml:space="preserve"> TOC \h \z \t "</w:instrText>
      </w:r>
      <w:r>
        <w:rPr>
          <w:rFonts w:ascii="휴먼명조" w:eastAsia="휴먼명조" w:hAnsi="휴먼명조" w:cs="휴먼명조"/>
          <w:w w:val="97"/>
        </w:rPr>
        <w:instrText>표캡션</w:instrText>
      </w:r>
      <w:r>
        <w:rPr>
          <w:rFonts w:ascii="휴먼명조" w:eastAsia="휴먼명조" w:hAnsi="휴먼명조" w:cs="휴먼명조"/>
          <w:w w:val="97"/>
        </w:rPr>
        <w:instrText xml:space="preserve">,1" </w:instrText>
      </w:r>
      <w:r>
        <w:rPr>
          <w:rFonts w:ascii="휴먼명조" w:eastAsia="휴먼명조" w:hAnsi="휴먼명조" w:cs="휴먼명조"/>
          <w:w w:val="97"/>
        </w:rPr>
        <w:fldChar w:fldCharType="separate"/>
      </w:r>
      <w:hyperlink w:anchor="_Toc240824405" w:history="1">
        <w:r w:rsidR="00F9032F" w:rsidRPr="00956315">
          <w:rPr>
            <w:rStyle w:val="afff6"/>
            <w:rFonts w:eastAsia="휴먼명조" w:cs="휴먼명조"/>
            <w:noProof/>
            <w:w w:val="97"/>
          </w:rPr>
          <w:t>Table 2.1. Position of this study relative to prior work</w:t>
        </w:r>
        <w:r w:rsidR="00F9032F">
          <w:rPr>
            <w:noProof/>
            <w:webHidden/>
          </w:rPr>
          <w:tab/>
        </w:r>
        <w:r w:rsidR="00F9032F">
          <w:rPr>
            <w:noProof/>
            <w:webHidden/>
          </w:rPr>
          <w:fldChar w:fldCharType="begin"/>
        </w:r>
        <w:r w:rsidR="00F9032F">
          <w:rPr>
            <w:noProof/>
            <w:webHidden/>
          </w:rPr>
          <w:instrText xml:space="preserve"> PAGEREF _Toc240824405 \h </w:instrText>
        </w:r>
        <w:r w:rsidR="00F9032F">
          <w:rPr>
            <w:noProof/>
            <w:webHidden/>
          </w:rPr>
        </w:r>
        <w:r w:rsidR="00F9032F">
          <w:rPr>
            <w:noProof/>
            <w:webHidden/>
          </w:rPr>
          <w:fldChar w:fldCharType="separate"/>
        </w:r>
        <w:r w:rsidR="00F9032F">
          <w:rPr>
            <w:noProof/>
            <w:webHidden/>
          </w:rPr>
          <w:t>16</w:t>
        </w:r>
        <w:r w:rsidR="00F9032F">
          <w:rPr>
            <w:noProof/>
            <w:webHidden/>
          </w:rPr>
          <w:fldChar w:fldCharType="end"/>
        </w:r>
      </w:hyperlink>
    </w:p>
    <w:p w14:paraId="4924E81B" w14:textId="2D170393"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06" w:history="1">
        <w:r w:rsidRPr="00956315">
          <w:rPr>
            <w:rStyle w:val="afff6"/>
            <w:rFonts w:eastAsia="휴먼명조" w:cs="휴먼명조"/>
            <w:noProof/>
            <w:w w:val="97"/>
          </w:rPr>
          <w:t>Table 3.1. Target models</w:t>
        </w:r>
        <w:r>
          <w:rPr>
            <w:noProof/>
            <w:webHidden/>
          </w:rPr>
          <w:tab/>
        </w:r>
        <w:r>
          <w:rPr>
            <w:noProof/>
            <w:webHidden/>
          </w:rPr>
          <w:fldChar w:fldCharType="begin"/>
        </w:r>
        <w:r>
          <w:rPr>
            <w:noProof/>
            <w:webHidden/>
          </w:rPr>
          <w:instrText xml:space="preserve"> PAGEREF _Toc240824406 \h </w:instrText>
        </w:r>
        <w:r>
          <w:rPr>
            <w:noProof/>
            <w:webHidden/>
          </w:rPr>
        </w:r>
        <w:r>
          <w:rPr>
            <w:noProof/>
            <w:webHidden/>
          </w:rPr>
          <w:fldChar w:fldCharType="separate"/>
        </w:r>
        <w:r>
          <w:rPr>
            <w:noProof/>
            <w:webHidden/>
          </w:rPr>
          <w:t>20</w:t>
        </w:r>
        <w:r>
          <w:rPr>
            <w:noProof/>
            <w:webHidden/>
          </w:rPr>
          <w:fldChar w:fldCharType="end"/>
        </w:r>
      </w:hyperlink>
    </w:p>
    <w:p w14:paraId="27E93C2F" w14:textId="45D1EFCC"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07" w:history="1">
        <w:r w:rsidRPr="00956315">
          <w:rPr>
            <w:rStyle w:val="afff6"/>
            <w:rFonts w:eastAsia="휴먼명조" w:cs="휴먼명조"/>
            <w:noProof/>
            <w:w w:val="97"/>
          </w:rPr>
          <w:t>Table 3.2. Target datasets</w:t>
        </w:r>
        <w:r>
          <w:rPr>
            <w:noProof/>
            <w:webHidden/>
          </w:rPr>
          <w:tab/>
        </w:r>
        <w:r>
          <w:rPr>
            <w:noProof/>
            <w:webHidden/>
          </w:rPr>
          <w:fldChar w:fldCharType="begin"/>
        </w:r>
        <w:r>
          <w:rPr>
            <w:noProof/>
            <w:webHidden/>
          </w:rPr>
          <w:instrText xml:space="preserve"> PAGEREF _Toc240824407 \h </w:instrText>
        </w:r>
        <w:r>
          <w:rPr>
            <w:noProof/>
            <w:webHidden/>
          </w:rPr>
        </w:r>
        <w:r>
          <w:rPr>
            <w:noProof/>
            <w:webHidden/>
          </w:rPr>
          <w:fldChar w:fldCharType="separate"/>
        </w:r>
        <w:r>
          <w:rPr>
            <w:noProof/>
            <w:webHidden/>
          </w:rPr>
          <w:t>21</w:t>
        </w:r>
        <w:r>
          <w:rPr>
            <w:noProof/>
            <w:webHidden/>
          </w:rPr>
          <w:fldChar w:fldCharType="end"/>
        </w:r>
      </w:hyperlink>
    </w:p>
    <w:p w14:paraId="39B6B1E3" w14:textId="0E0F2BB5"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08" w:history="1">
        <w:r w:rsidRPr="00956315">
          <w:rPr>
            <w:rStyle w:val="afff6"/>
            <w:rFonts w:eastAsia="휴먼명조" w:cs="휴먼명조"/>
            <w:noProof/>
            <w:w w:val="97"/>
          </w:rPr>
          <w:t>Table 3.3. Base QLoRA configuration</w:t>
        </w:r>
        <w:r>
          <w:rPr>
            <w:noProof/>
            <w:webHidden/>
          </w:rPr>
          <w:tab/>
        </w:r>
        <w:r>
          <w:rPr>
            <w:noProof/>
            <w:webHidden/>
          </w:rPr>
          <w:fldChar w:fldCharType="begin"/>
        </w:r>
        <w:r>
          <w:rPr>
            <w:noProof/>
            <w:webHidden/>
          </w:rPr>
          <w:instrText xml:space="preserve"> PAGEREF _Toc240824408 \h </w:instrText>
        </w:r>
        <w:r>
          <w:rPr>
            <w:noProof/>
            <w:webHidden/>
          </w:rPr>
        </w:r>
        <w:r>
          <w:rPr>
            <w:noProof/>
            <w:webHidden/>
          </w:rPr>
          <w:fldChar w:fldCharType="separate"/>
        </w:r>
        <w:r>
          <w:rPr>
            <w:noProof/>
            <w:webHidden/>
          </w:rPr>
          <w:t>23</w:t>
        </w:r>
        <w:r>
          <w:rPr>
            <w:noProof/>
            <w:webHidden/>
          </w:rPr>
          <w:fldChar w:fldCharType="end"/>
        </w:r>
      </w:hyperlink>
    </w:p>
    <w:p w14:paraId="30D33100" w14:textId="36783139"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09" w:history="1">
        <w:r w:rsidRPr="00956315">
          <w:rPr>
            <w:rStyle w:val="afff6"/>
            <w:rFonts w:eastAsia="휴먼명조" w:cs="휴먼명조"/>
            <w:noProof/>
            <w:w w:val="97"/>
          </w:rPr>
          <w:t>Table 3.4. Phase 3 search space</w:t>
        </w:r>
        <w:r>
          <w:rPr>
            <w:noProof/>
            <w:webHidden/>
          </w:rPr>
          <w:tab/>
        </w:r>
        <w:r>
          <w:rPr>
            <w:noProof/>
            <w:webHidden/>
          </w:rPr>
          <w:fldChar w:fldCharType="begin"/>
        </w:r>
        <w:r>
          <w:rPr>
            <w:noProof/>
            <w:webHidden/>
          </w:rPr>
          <w:instrText xml:space="preserve"> PAGEREF _Toc240824409 \h </w:instrText>
        </w:r>
        <w:r>
          <w:rPr>
            <w:noProof/>
            <w:webHidden/>
          </w:rPr>
        </w:r>
        <w:r>
          <w:rPr>
            <w:noProof/>
            <w:webHidden/>
          </w:rPr>
          <w:fldChar w:fldCharType="separate"/>
        </w:r>
        <w:r>
          <w:rPr>
            <w:noProof/>
            <w:webHidden/>
          </w:rPr>
          <w:t>25</w:t>
        </w:r>
        <w:r>
          <w:rPr>
            <w:noProof/>
            <w:webHidden/>
          </w:rPr>
          <w:fldChar w:fldCharType="end"/>
        </w:r>
      </w:hyperlink>
    </w:p>
    <w:p w14:paraId="310B972E" w14:textId="2D64A3E1"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10" w:history="1">
        <w:r w:rsidRPr="00956315">
          <w:rPr>
            <w:rStyle w:val="afff6"/>
            <w:rFonts w:eastAsia="휴먼명조" w:cs="휴먼명조"/>
            <w:noProof/>
            <w:w w:val="97"/>
          </w:rPr>
          <w:t>Table 4.1. Zero-shot baseline results (model × dataset)</w:t>
        </w:r>
        <w:r>
          <w:rPr>
            <w:noProof/>
            <w:webHidden/>
          </w:rPr>
          <w:tab/>
        </w:r>
        <w:r>
          <w:rPr>
            <w:noProof/>
            <w:webHidden/>
          </w:rPr>
          <w:fldChar w:fldCharType="begin"/>
        </w:r>
        <w:r>
          <w:rPr>
            <w:noProof/>
            <w:webHidden/>
          </w:rPr>
          <w:instrText xml:space="preserve"> PAGEREF _Toc240824410 \h </w:instrText>
        </w:r>
        <w:r>
          <w:rPr>
            <w:noProof/>
            <w:webHidden/>
          </w:rPr>
        </w:r>
        <w:r>
          <w:rPr>
            <w:noProof/>
            <w:webHidden/>
          </w:rPr>
          <w:fldChar w:fldCharType="separate"/>
        </w:r>
        <w:r>
          <w:rPr>
            <w:noProof/>
            <w:webHidden/>
          </w:rPr>
          <w:t>32</w:t>
        </w:r>
        <w:r>
          <w:rPr>
            <w:noProof/>
            <w:webHidden/>
          </w:rPr>
          <w:fldChar w:fldCharType="end"/>
        </w:r>
      </w:hyperlink>
    </w:p>
    <w:p w14:paraId="24B392CF" w14:textId="6F87831C"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11" w:history="1">
        <w:r w:rsidRPr="00956315">
          <w:rPr>
            <w:rStyle w:val="afff6"/>
            <w:rFonts w:eastAsia="휴먼명조" w:cs="휴먼명조"/>
            <w:noProof/>
            <w:w w:val="97"/>
          </w:rPr>
          <w:t>Table 4.1a. Pooled accuracy and statistical tests</w:t>
        </w:r>
        <w:r>
          <w:rPr>
            <w:noProof/>
            <w:webHidden/>
          </w:rPr>
          <w:tab/>
        </w:r>
        <w:r>
          <w:rPr>
            <w:noProof/>
            <w:webHidden/>
          </w:rPr>
          <w:fldChar w:fldCharType="begin"/>
        </w:r>
        <w:r>
          <w:rPr>
            <w:noProof/>
            <w:webHidden/>
          </w:rPr>
          <w:instrText xml:space="preserve"> PAGEREF _Toc240824411 \h </w:instrText>
        </w:r>
        <w:r>
          <w:rPr>
            <w:noProof/>
            <w:webHidden/>
          </w:rPr>
        </w:r>
        <w:r>
          <w:rPr>
            <w:noProof/>
            <w:webHidden/>
          </w:rPr>
          <w:fldChar w:fldCharType="separate"/>
        </w:r>
        <w:r>
          <w:rPr>
            <w:noProof/>
            <w:webHidden/>
          </w:rPr>
          <w:t>33</w:t>
        </w:r>
        <w:r>
          <w:rPr>
            <w:noProof/>
            <w:webHidden/>
          </w:rPr>
          <w:fldChar w:fldCharType="end"/>
        </w:r>
      </w:hyperlink>
    </w:p>
    <w:p w14:paraId="1813D389" w14:textId="57C0BB2C"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12" w:history="1">
        <w:r w:rsidRPr="00956315">
          <w:rPr>
            <w:rStyle w:val="afff6"/>
            <w:rFonts w:eastAsia="휴먼명조" w:cs="휴먼명조"/>
            <w:noProof/>
            <w:w w:val="97"/>
          </w:rPr>
          <w:t>Table 4.1b. PathVQA accuracy by question type</w:t>
        </w:r>
        <w:r>
          <w:rPr>
            <w:noProof/>
            <w:webHidden/>
          </w:rPr>
          <w:tab/>
        </w:r>
        <w:r>
          <w:rPr>
            <w:noProof/>
            <w:webHidden/>
          </w:rPr>
          <w:fldChar w:fldCharType="begin"/>
        </w:r>
        <w:r>
          <w:rPr>
            <w:noProof/>
            <w:webHidden/>
          </w:rPr>
          <w:instrText xml:space="preserve"> PAGEREF _Toc240824412 \h </w:instrText>
        </w:r>
        <w:r>
          <w:rPr>
            <w:noProof/>
            <w:webHidden/>
          </w:rPr>
        </w:r>
        <w:r>
          <w:rPr>
            <w:noProof/>
            <w:webHidden/>
          </w:rPr>
          <w:fldChar w:fldCharType="separate"/>
        </w:r>
        <w:r>
          <w:rPr>
            <w:noProof/>
            <w:webHidden/>
          </w:rPr>
          <w:t>36</w:t>
        </w:r>
        <w:r>
          <w:rPr>
            <w:noProof/>
            <w:webHidden/>
          </w:rPr>
          <w:fldChar w:fldCharType="end"/>
        </w:r>
      </w:hyperlink>
    </w:p>
    <w:p w14:paraId="4BA6FB6C" w14:textId="0C07D1F0"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13" w:history="1">
        <w:r w:rsidRPr="00956315">
          <w:rPr>
            <w:rStyle w:val="afff6"/>
            <w:rFonts w:eastAsia="휴먼명조" w:cs="휴먼명조"/>
            <w:noProof/>
            <w:w w:val="97"/>
          </w:rPr>
          <w:t>Table 4.2. Fine-tuning effect by model (paired, n = 9 = 3 datasets × 3 seeds)</w:t>
        </w:r>
        <w:r>
          <w:rPr>
            <w:noProof/>
            <w:webHidden/>
          </w:rPr>
          <w:tab/>
        </w:r>
        <w:r>
          <w:rPr>
            <w:noProof/>
            <w:webHidden/>
          </w:rPr>
          <w:fldChar w:fldCharType="begin"/>
        </w:r>
        <w:r>
          <w:rPr>
            <w:noProof/>
            <w:webHidden/>
          </w:rPr>
          <w:instrText xml:space="preserve"> PAGEREF _Toc240824413 \h </w:instrText>
        </w:r>
        <w:r>
          <w:rPr>
            <w:noProof/>
            <w:webHidden/>
          </w:rPr>
        </w:r>
        <w:r>
          <w:rPr>
            <w:noProof/>
            <w:webHidden/>
          </w:rPr>
          <w:fldChar w:fldCharType="separate"/>
        </w:r>
        <w:r>
          <w:rPr>
            <w:noProof/>
            <w:webHidden/>
          </w:rPr>
          <w:t>38</w:t>
        </w:r>
        <w:r>
          <w:rPr>
            <w:noProof/>
            <w:webHidden/>
          </w:rPr>
          <w:fldChar w:fldCharType="end"/>
        </w:r>
      </w:hyperlink>
    </w:p>
    <w:p w14:paraId="6008311A" w14:textId="5A07975F"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14" w:history="1">
        <w:r w:rsidRPr="00956315">
          <w:rPr>
            <w:rStyle w:val="afff6"/>
            <w:rFonts w:eastAsia="휴먼명조" w:cs="휴먼명조"/>
            <w:noProof/>
            <w:w w:val="97"/>
          </w:rPr>
          <w:t>Table 4.2a. Performance and training time by training-data ratio (Qwen3-VL-2B, PathVQA, mean of 3 seeds)</w:t>
        </w:r>
        <w:r>
          <w:rPr>
            <w:noProof/>
            <w:webHidden/>
          </w:rPr>
          <w:tab/>
        </w:r>
        <w:r>
          <w:rPr>
            <w:noProof/>
            <w:webHidden/>
          </w:rPr>
          <w:fldChar w:fldCharType="begin"/>
        </w:r>
        <w:r>
          <w:rPr>
            <w:noProof/>
            <w:webHidden/>
          </w:rPr>
          <w:instrText xml:space="preserve"> PAGEREF _Toc240824414 \h </w:instrText>
        </w:r>
        <w:r>
          <w:rPr>
            <w:noProof/>
            <w:webHidden/>
          </w:rPr>
        </w:r>
        <w:r>
          <w:rPr>
            <w:noProof/>
            <w:webHidden/>
          </w:rPr>
          <w:fldChar w:fldCharType="separate"/>
        </w:r>
        <w:r>
          <w:rPr>
            <w:noProof/>
            <w:webHidden/>
          </w:rPr>
          <w:t>39</w:t>
        </w:r>
        <w:r>
          <w:rPr>
            <w:noProof/>
            <w:webHidden/>
          </w:rPr>
          <w:fldChar w:fldCharType="end"/>
        </w:r>
      </w:hyperlink>
    </w:p>
    <w:p w14:paraId="3550AE9A" w14:textId="6CFEF75B"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15" w:history="1">
        <w:r w:rsidRPr="00956315">
          <w:rPr>
            <w:rStyle w:val="afff6"/>
            <w:rFonts w:eastAsia="휴먼명조" w:cs="휴먼명조"/>
            <w:noProof/>
            <w:w w:val="97"/>
          </w:rPr>
          <w:t>Table 4.2b. Performance by LoRA rank (Qwen3-VL-2B, PathVQA, mean of 3 seeds)</w:t>
        </w:r>
        <w:r>
          <w:rPr>
            <w:noProof/>
            <w:webHidden/>
          </w:rPr>
          <w:tab/>
        </w:r>
        <w:r>
          <w:rPr>
            <w:noProof/>
            <w:webHidden/>
          </w:rPr>
          <w:fldChar w:fldCharType="begin"/>
        </w:r>
        <w:r>
          <w:rPr>
            <w:noProof/>
            <w:webHidden/>
          </w:rPr>
          <w:instrText xml:space="preserve"> PAGEREF _Toc240824415 \h </w:instrText>
        </w:r>
        <w:r>
          <w:rPr>
            <w:noProof/>
            <w:webHidden/>
          </w:rPr>
        </w:r>
        <w:r>
          <w:rPr>
            <w:noProof/>
            <w:webHidden/>
          </w:rPr>
          <w:fldChar w:fldCharType="separate"/>
        </w:r>
        <w:r>
          <w:rPr>
            <w:noProof/>
            <w:webHidden/>
          </w:rPr>
          <w:t>40</w:t>
        </w:r>
        <w:r>
          <w:rPr>
            <w:noProof/>
            <w:webHidden/>
          </w:rPr>
          <w:fldChar w:fldCharType="end"/>
        </w:r>
      </w:hyperlink>
    </w:p>
    <w:p w14:paraId="734722F5" w14:textId="7F8CD896"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16" w:history="1">
        <w:r w:rsidRPr="00956315">
          <w:rPr>
            <w:rStyle w:val="afff6"/>
            <w:rFonts w:eastAsia="휴먼명조" w:cs="휴먼명조"/>
            <w:noProof/>
            <w:w w:val="97"/>
          </w:rPr>
          <w:t>Table 4.2c. Performance by target-module scope (Qwen3-VL-2B, PathVQA, mean of 3 seeds)</w:t>
        </w:r>
        <w:r>
          <w:rPr>
            <w:noProof/>
            <w:webHidden/>
          </w:rPr>
          <w:tab/>
        </w:r>
        <w:r>
          <w:rPr>
            <w:noProof/>
            <w:webHidden/>
          </w:rPr>
          <w:fldChar w:fldCharType="begin"/>
        </w:r>
        <w:r>
          <w:rPr>
            <w:noProof/>
            <w:webHidden/>
          </w:rPr>
          <w:instrText xml:space="preserve"> PAGEREF _Toc240824416 \h </w:instrText>
        </w:r>
        <w:r>
          <w:rPr>
            <w:noProof/>
            <w:webHidden/>
          </w:rPr>
        </w:r>
        <w:r>
          <w:rPr>
            <w:noProof/>
            <w:webHidden/>
          </w:rPr>
          <w:fldChar w:fldCharType="separate"/>
        </w:r>
        <w:r>
          <w:rPr>
            <w:noProof/>
            <w:webHidden/>
          </w:rPr>
          <w:t>41</w:t>
        </w:r>
        <w:r>
          <w:rPr>
            <w:noProof/>
            <w:webHidden/>
          </w:rPr>
          <w:fldChar w:fldCharType="end"/>
        </w:r>
      </w:hyperlink>
    </w:p>
    <w:p w14:paraId="0B15091E" w14:textId="03685186"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17" w:history="1">
        <w:r w:rsidRPr="00956315">
          <w:rPr>
            <w:rStyle w:val="afff6"/>
            <w:rFonts w:eastAsia="휴먼명조" w:cs="휴먼명조"/>
            <w:noProof/>
            <w:w w:val="97"/>
          </w:rPr>
          <w:t>Table 4.2d. VQAv2 performance degradation rate by model (n = 9 = mean over 3 datasets × 3 seeds)</w:t>
        </w:r>
        <w:r>
          <w:rPr>
            <w:noProof/>
            <w:webHidden/>
          </w:rPr>
          <w:tab/>
        </w:r>
        <w:r>
          <w:rPr>
            <w:noProof/>
            <w:webHidden/>
          </w:rPr>
          <w:fldChar w:fldCharType="begin"/>
        </w:r>
        <w:r>
          <w:rPr>
            <w:noProof/>
            <w:webHidden/>
          </w:rPr>
          <w:instrText xml:space="preserve"> PAGEREF _Toc240824417 \h </w:instrText>
        </w:r>
        <w:r>
          <w:rPr>
            <w:noProof/>
            <w:webHidden/>
          </w:rPr>
        </w:r>
        <w:r>
          <w:rPr>
            <w:noProof/>
            <w:webHidden/>
          </w:rPr>
          <w:fldChar w:fldCharType="separate"/>
        </w:r>
        <w:r>
          <w:rPr>
            <w:noProof/>
            <w:webHidden/>
          </w:rPr>
          <w:t>42</w:t>
        </w:r>
        <w:r>
          <w:rPr>
            <w:noProof/>
            <w:webHidden/>
          </w:rPr>
          <w:fldChar w:fldCharType="end"/>
        </w:r>
      </w:hyperlink>
    </w:p>
    <w:p w14:paraId="410B7DF8" w14:textId="7129CAAD"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18" w:history="1">
        <w:r w:rsidRPr="00956315">
          <w:rPr>
            <w:rStyle w:val="afff6"/>
            <w:rFonts w:eastAsia="휴먼명조" w:cs="휴먼명조"/>
            <w:noProof/>
            <w:w w:val="97"/>
          </w:rPr>
          <w:t>Table 4.2e. Cross-dataset performance change rate by model (n = 18 = 2 eval sets × 3 training sets × 3 seeds)</w:t>
        </w:r>
        <w:r>
          <w:rPr>
            <w:noProof/>
            <w:webHidden/>
          </w:rPr>
          <w:tab/>
        </w:r>
        <w:r>
          <w:rPr>
            <w:noProof/>
            <w:webHidden/>
          </w:rPr>
          <w:fldChar w:fldCharType="begin"/>
        </w:r>
        <w:r>
          <w:rPr>
            <w:noProof/>
            <w:webHidden/>
          </w:rPr>
          <w:instrText xml:space="preserve"> PAGEREF _Toc240824418 \h </w:instrText>
        </w:r>
        <w:r>
          <w:rPr>
            <w:noProof/>
            <w:webHidden/>
          </w:rPr>
        </w:r>
        <w:r>
          <w:rPr>
            <w:noProof/>
            <w:webHidden/>
          </w:rPr>
          <w:fldChar w:fldCharType="separate"/>
        </w:r>
        <w:r>
          <w:rPr>
            <w:noProof/>
            <w:webHidden/>
          </w:rPr>
          <w:t>43</w:t>
        </w:r>
        <w:r>
          <w:rPr>
            <w:noProof/>
            <w:webHidden/>
          </w:rPr>
          <w:fldChar w:fldCharType="end"/>
        </w:r>
      </w:hyperlink>
    </w:p>
    <w:p w14:paraId="70EC642A" w14:textId="2A2FCD70"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19" w:history="1">
        <w:r w:rsidRPr="00956315">
          <w:rPr>
            <w:rStyle w:val="afff6"/>
            <w:rFonts w:eastAsia="휴먼명조" w:cs="휴먼명조"/>
            <w:noProof/>
            <w:w w:val="97"/>
          </w:rPr>
          <w:t>Table 4.3. Run-level performance by HPO strategy (n = 10 = per-repeat best val_accuracy over 10 independent repeats)</w:t>
        </w:r>
        <w:r>
          <w:rPr>
            <w:noProof/>
            <w:webHidden/>
          </w:rPr>
          <w:tab/>
        </w:r>
        <w:r>
          <w:rPr>
            <w:noProof/>
            <w:webHidden/>
          </w:rPr>
          <w:fldChar w:fldCharType="begin"/>
        </w:r>
        <w:r>
          <w:rPr>
            <w:noProof/>
            <w:webHidden/>
          </w:rPr>
          <w:instrText xml:space="preserve"> PAGEREF _Toc240824419 \h </w:instrText>
        </w:r>
        <w:r>
          <w:rPr>
            <w:noProof/>
            <w:webHidden/>
          </w:rPr>
        </w:r>
        <w:r>
          <w:rPr>
            <w:noProof/>
            <w:webHidden/>
          </w:rPr>
          <w:fldChar w:fldCharType="separate"/>
        </w:r>
        <w:r>
          <w:rPr>
            <w:noProof/>
            <w:webHidden/>
          </w:rPr>
          <w:t>44</w:t>
        </w:r>
        <w:r>
          <w:rPr>
            <w:noProof/>
            <w:webHidden/>
          </w:rPr>
          <w:fldChar w:fldCharType="end"/>
        </w:r>
      </w:hyperlink>
    </w:p>
    <w:p w14:paraId="37CB8DA1" w14:textId="3633EE57"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20" w:history="1">
        <w:r w:rsidRPr="00956315">
          <w:rPr>
            <w:rStyle w:val="afff6"/>
            <w:rFonts w:eastAsia="휴먼명조" w:cs="휴먼명조"/>
            <w:noProof/>
            <w:w w:val="97"/>
          </w:rPr>
          <w:t>Table 4.3a. Hyperparameter configuration of the best-performing trial per strategy</w:t>
        </w:r>
        <w:r>
          <w:rPr>
            <w:noProof/>
            <w:webHidden/>
          </w:rPr>
          <w:tab/>
        </w:r>
        <w:r>
          <w:rPr>
            <w:noProof/>
            <w:webHidden/>
          </w:rPr>
          <w:fldChar w:fldCharType="begin"/>
        </w:r>
        <w:r>
          <w:rPr>
            <w:noProof/>
            <w:webHidden/>
          </w:rPr>
          <w:instrText xml:space="preserve"> PAGEREF _Toc240824420 \h </w:instrText>
        </w:r>
        <w:r>
          <w:rPr>
            <w:noProof/>
            <w:webHidden/>
          </w:rPr>
        </w:r>
        <w:r>
          <w:rPr>
            <w:noProof/>
            <w:webHidden/>
          </w:rPr>
          <w:fldChar w:fldCharType="separate"/>
        </w:r>
        <w:r>
          <w:rPr>
            <w:noProof/>
            <w:webHidden/>
          </w:rPr>
          <w:t>46</w:t>
        </w:r>
        <w:r>
          <w:rPr>
            <w:noProof/>
            <w:webHidden/>
          </w:rPr>
          <w:fldChar w:fldCharType="end"/>
        </w:r>
      </w:hyperlink>
    </w:p>
    <w:p w14:paraId="17052265" w14:textId="3F94200A"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21" w:history="1">
        <w:r w:rsidRPr="00956315">
          <w:rPr>
            <w:rStyle w:val="afff6"/>
            <w:rFonts w:eastAsia="휴먼명조" w:cs="휴먼명조"/>
            <w:noProof/>
            <w:w w:val="97"/>
          </w:rPr>
          <w:t>Table 4.3b. Trial at which the best performance was reached, by strategy (over 10 repeats)</w:t>
        </w:r>
        <w:r>
          <w:rPr>
            <w:noProof/>
            <w:webHidden/>
          </w:rPr>
          <w:tab/>
        </w:r>
        <w:r>
          <w:rPr>
            <w:noProof/>
            <w:webHidden/>
          </w:rPr>
          <w:fldChar w:fldCharType="begin"/>
        </w:r>
        <w:r>
          <w:rPr>
            <w:noProof/>
            <w:webHidden/>
          </w:rPr>
          <w:instrText xml:space="preserve"> PAGEREF _Toc240824421 \h </w:instrText>
        </w:r>
        <w:r>
          <w:rPr>
            <w:noProof/>
            <w:webHidden/>
          </w:rPr>
        </w:r>
        <w:r>
          <w:rPr>
            <w:noProof/>
            <w:webHidden/>
          </w:rPr>
          <w:fldChar w:fldCharType="separate"/>
        </w:r>
        <w:r>
          <w:rPr>
            <w:noProof/>
            <w:webHidden/>
          </w:rPr>
          <w:t>47</w:t>
        </w:r>
        <w:r>
          <w:rPr>
            <w:noProof/>
            <w:webHidden/>
          </w:rPr>
          <w:fldChar w:fldCharType="end"/>
        </w:r>
      </w:hyperlink>
    </w:p>
    <w:p w14:paraId="3B054C6A" w14:textId="369DFDEC"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22" w:history="1">
        <w:r w:rsidRPr="00956315">
          <w:rPr>
            <w:rStyle w:val="afff6"/>
            <w:rFonts w:eastAsia="휴먼명조" w:cs="휴먼명조"/>
            <w:noProof/>
            <w:w w:val="97"/>
          </w:rPr>
          <w:t>Table 4.3c. Trial-level performance distribution by strategy (all 200 trials, descriptive statistics)</w:t>
        </w:r>
        <w:r>
          <w:rPr>
            <w:noProof/>
            <w:webHidden/>
          </w:rPr>
          <w:tab/>
        </w:r>
        <w:r>
          <w:rPr>
            <w:noProof/>
            <w:webHidden/>
          </w:rPr>
          <w:fldChar w:fldCharType="begin"/>
        </w:r>
        <w:r>
          <w:rPr>
            <w:noProof/>
            <w:webHidden/>
          </w:rPr>
          <w:instrText xml:space="preserve"> PAGEREF _Toc240824422 \h </w:instrText>
        </w:r>
        <w:r>
          <w:rPr>
            <w:noProof/>
            <w:webHidden/>
          </w:rPr>
        </w:r>
        <w:r>
          <w:rPr>
            <w:noProof/>
            <w:webHidden/>
          </w:rPr>
          <w:fldChar w:fldCharType="separate"/>
        </w:r>
        <w:r>
          <w:rPr>
            <w:noProof/>
            <w:webHidden/>
          </w:rPr>
          <w:t>48</w:t>
        </w:r>
        <w:r>
          <w:rPr>
            <w:noProof/>
            <w:webHidden/>
          </w:rPr>
          <w:fldChar w:fldCharType="end"/>
        </w:r>
      </w:hyperlink>
    </w:p>
    <w:p w14:paraId="55516289" w14:textId="6C521CD2"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23" w:history="1">
        <w:r w:rsidRPr="00956315">
          <w:rPr>
            <w:rStyle w:val="afff6"/>
            <w:rFonts w:eastAsia="휴먼명조" w:cs="휴먼명조"/>
            <w:noProof/>
            <w:w w:val="97"/>
          </w:rPr>
          <w:t>Table 4.3d. Unique hyperparameter combinations per repeat (out of 20 trials)</w:t>
        </w:r>
        <w:r>
          <w:rPr>
            <w:noProof/>
            <w:webHidden/>
          </w:rPr>
          <w:tab/>
        </w:r>
        <w:r>
          <w:rPr>
            <w:noProof/>
            <w:webHidden/>
          </w:rPr>
          <w:fldChar w:fldCharType="begin"/>
        </w:r>
        <w:r>
          <w:rPr>
            <w:noProof/>
            <w:webHidden/>
          </w:rPr>
          <w:instrText xml:space="preserve"> PAGEREF _Toc240824423 \h </w:instrText>
        </w:r>
        <w:r>
          <w:rPr>
            <w:noProof/>
            <w:webHidden/>
          </w:rPr>
        </w:r>
        <w:r>
          <w:rPr>
            <w:noProof/>
            <w:webHidden/>
          </w:rPr>
          <w:fldChar w:fldCharType="separate"/>
        </w:r>
        <w:r>
          <w:rPr>
            <w:noProof/>
            <w:webHidden/>
          </w:rPr>
          <w:t>49</w:t>
        </w:r>
        <w:r>
          <w:rPr>
            <w:noProof/>
            <w:webHidden/>
          </w:rPr>
          <w:fldChar w:fldCharType="end"/>
        </w:r>
      </w:hyperlink>
    </w:p>
    <w:p w14:paraId="2E3E0E6B" w14:textId="23D3A098"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24" w:history="1">
        <w:r w:rsidRPr="00956315">
          <w:rPr>
            <w:rStyle w:val="afff6"/>
            <w:rFonts w:eastAsia="휴먼명조" w:cs="휴먼명조"/>
            <w:noProof/>
            <w:w w:val="97"/>
          </w:rPr>
          <w:t>Table 4.3e. Effect of restoring configuration consistency (measured from execution logs)</w:t>
        </w:r>
        <w:r>
          <w:rPr>
            <w:noProof/>
            <w:webHidden/>
          </w:rPr>
          <w:tab/>
        </w:r>
        <w:r>
          <w:rPr>
            <w:noProof/>
            <w:webHidden/>
          </w:rPr>
          <w:fldChar w:fldCharType="begin"/>
        </w:r>
        <w:r>
          <w:rPr>
            <w:noProof/>
            <w:webHidden/>
          </w:rPr>
          <w:instrText xml:space="preserve"> PAGEREF _Toc240824424 \h </w:instrText>
        </w:r>
        <w:r>
          <w:rPr>
            <w:noProof/>
            <w:webHidden/>
          </w:rPr>
        </w:r>
        <w:r>
          <w:rPr>
            <w:noProof/>
            <w:webHidden/>
          </w:rPr>
          <w:fldChar w:fldCharType="separate"/>
        </w:r>
        <w:r>
          <w:rPr>
            <w:noProof/>
            <w:webHidden/>
          </w:rPr>
          <w:t>52</w:t>
        </w:r>
        <w:r>
          <w:rPr>
            <w:noProof/>
            <w:webHidden/>
          </w:rPr>
          <w:fldChar w:fldCharType="end"/>
        </w:r>
      </w:hyperlink>
    </w:p>
    <w:p w14:paraId="1DBBE0E3" w14:textId="7B217CCE"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25" w:history="1">
        <w:r w:rsidRPr="00956315">
          <w:rPr>
            <w:rStyle w:val="afff6"/>
            <w:rFonts w:eastAsia="휴먼명조" w:cs="휴먼명조"/>
            <w:noProof/>
            <w:w w:val="97"/>
          </w:rPr>
          <w:t>Table 4.3f. Run-level performance of Autoresearch-v2 (n=10)</w:t>
        </w:r>
        <w:r>
          <w:rPr>
            <w:noProof/>
            <w:webHidden/>
          </w:rPr>
          <w:tab/>
        </w:r>
        <w:r>
          <w:rPr>
            <w:noProof/>
            <w:webHidden/>
          </w:rPr>
          <w:fldChar w:fldCharType="begin"/>
        </w:r>
        <w:r>
          <w:rPr>
            <w:noProof/>
            <w:webHidden/>
          </w:rPr>
          <w:instrText xml:space="preserve"> PAGEREF _Toc240824425 \h </w:instrText>
        </w:r>
        <w:r>
          <w:rPr>
            <w:noProof/>
            <w:webHidden/>
          </w:rPr>
        </w:r>
        <w:r>
          <w:rPr>
            <w:noProof/>
            <w:webHidden/>
          </w:rPr>
          <w:fldChar w:fldCharType="separate"/>
        </w:r>
        <w:r>
          <w:rPr>
            <w:noProof/>
            <w:webHidden/>
          </w:rPr>
          <w:t>53</w:t>
        </w:r>
        <w:r>
          <w:rPr>
            <w:noProof/>
            <w:webHidden/>
          </w:rPr>
          <w:fldChar w:fldCharType="end"/>
        </w:r>
      </w:hyperlink>
    </w:p>
    <w:p w14:paraId="4BAF18EA" w14:textId="65989FB1"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26" w:history="1">
        <w:r w:rsidRPr="00956315">
          <w:rPr>
            <w:rStyle w:val="afff6"/>
            <w:rFonts w:eastAsia="휴먼명조" w:cs="휴먼명조"/>
            <w:noProof/>
            <w:w w:val="97"/>
          </w:rPr>
          <w:t>Table 4.3g. Pairwise Mann-Whitney U tests</w:t>
        </w:r>
        <w:r>
          <w:rPr>
            <w:noProof/>
            <w:webHidden/>
          </w:rPr>
          <w:tab/>
        </w:r>
        <w:r>
          <w:rPr>
            <w:noProof/>
            <w:webHidden/>
          </w:rPr>
          <w:fldChar w:fldCharType="begin"/>
        </w:r>
        <w:r>
          <w:rPr>
            <w:noProof/>
            <w:webHidden/>
          </w:rPr>
          <w:instrText xml:space="preserve"> PAGEREF _Toc240824426 \h </w:instrText>
        </w:r>
        <w:r>
          <w:rPr>
            <w:noProof/>
            <w:webHidden/>
          </w:rPr>
        </w:r>
        <w:r>
          <w:rPr>
            <w:noProof/>
            <w:webHidden/>
          </w:rPr>
          <w:fldChar w:fldCharType="separate"/>
        </w:r>
        <w:r>
          <w:rPr>
            <w:noProof/>
            <w:webHidden/>
          </w:rPr>
          <w:t>53</w:t>
        </w:r>
        <w:r>
          <w:rPr>
            <w:noProof/>
            <w:webHidden/>
          </w:rPr>
          <w:fldChar w:fldCharType="end"/>
        </w:r>
      </w:hyperlink>
    </w:p>
    <w:p w14:paraId="175BA88B" w14:textId="68475AAA"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27" w:history="1">
        <w:r w:rsidRPr="00956315">
          <w:rPr>
            <w:rStyle w:val="afff6"/>
            <w:rFonts w:eastAsia="휴먼명조" w:cs="휴먼명조"/>
            <w:noProof/>
            <w:w w:val="97"/>
          </w:rPr>
          <w:t>Table 4.4. Decomposition of the accuracy gain by clinical question type (Qwen3-VL-2B, PathVQA, 500 evaluation items)</w:t>
        </w:r>
        <w:r>
          <w:rPr>
            <w:noProof/>
            <w:webHidden/>
          </w:rPr>
          <w:tab/>
        </w:r>
        <w:r>
          <w:rPr>
            <w:noProof/>
            <w:webHidden/>
          </w:rPr>
          <w:fldChar w:fldCharType="begin"/>
        </w:r>
        <w:r>
          <w:rPr>
            <w:noProof/>
            <w:webHidden/>
          </w:rPr>
          <w:instrText xml:space="preserve"> PAGEREF _Toc240824427 \h </w:instrText>
        </w:r>
        <w:r>
          <w:rPr>
            <w:noProof/>
            <w:webHidden/>
          </w:rPr>
        </w:r>
        <w:r>
          <w:rPr>
            <w:noProof/>
            <w:webHidden/>
          </w:rPr>
          <w:fldChar w:fldCharType="separate"/>
        </w:r>
        <w:r>
          <w:rPr>
            <w:noProof/>
            <w:webHidden/>
          </w:rPr>
          <w:t>62</w:t>
        </w:r>
        <w:r>
          <w:rPr>
            <w:noProof/>
            <w:webHidden/>
          </w:rPr>
          <w:fldChar w:fldCharType="end"/>
        </w:r>
      </w:hyperlink>
    </w:p>
    <w:p w14:paraId="325DA6AD" w14:textId="5F0CCB65"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28" w:history="1">
        <w:r w:rsidRPr="00956315">
          <w:rPr>
            <w:rStyle w:val="afff6"/>
            <w:rFonts w:eastAsia="휴먼명조" w:cs="휴먼명조"/>
            <w:noProof/>
            <w:w w:val="97"/>
          </w:rPr>
          <w:t>Table 4.4a. Sensitivity of WCA to the weighting scheme (Qwen3-VL-2B, PathVQA, 500 evaluation items)</w:t>
        </w:r>
        <w:r>
          <w:rPr>
            <w:noProof/>
            <w:webHidden/>
          </w:rPr>
          <w:tab/>
        </w:r>
        <w:r>
          <w:rPr>
            <w:noProof/>
            <w:webHidden/>
          </w:rPr>
          <w:fldChar w:fldCharType="begin"/>
        </w:r>
        <w:r>
          <w:rPr>
            <w:noProof/>
            <w:webHidden/>
          </w:rPr>
          <w:instrText xml:space="preserve"> PAGEREF _Toc240824428 \h </w:instrText>
        </w:r>
        <w:r>
          <w:rPr>
            <w:noProof/>
            <w:webHidden/>
          </w:rPr>
        </w:r>
        <w:r>
          <w:rPr>
            <w:noProof/>
            <w:webHidden/>
          </w:rPr>
          <w:fldChar w:fldCharType="separate"/>
        </w:r>
        <w:r>
          <w:rPr>
            <w:noProof/>
            <w:webHidden/>
          </w:rPr>
          <w:t>64</w:t>
        </w:r>
        <w:r>
          <w:rPr>
            <w:noProof/>
            <w:webHidden/>
          </w:rPr>
          <w:fldChar w:fldCharType="end"/>
        </w:r>
      </w:hyperlink>
    </w:p>
    <w:p w14:paraId="4DD00DF1" w14:textId="25C32961"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29" w:history="1">
        <w:r w:rsidRPr="00956315">
          <w:rPr>
            <w:rStyle w:val="afff6"/>
            <w:rFonts w:eastAsia="휴먼명조" w:cs="휴먼명조"/>
            <w:noProof/>
            <w:w w:val="97"/>
          </w:rPr>
          <w:t>Table 4.4b. Indirect comparison with figures reported in prior work</w:t>
        </w:r>
        <w:r>
          <w:rPr>
            <w:noProof/>
            <w:webHidden/>
          </w:rPr>
          <w:tab/>
        </w:r>
        <w:r>
          <w:rPr>
            <w:noProof/>
            <w:webHidden/>
          </w:rPr>
          <w:fldChar w:fldCharType="begin"/>
        </w:r>
        <w:r>
          <w:rPr>
            <w:noProof/>
            <w:webHidden/>
          </w:rPr>
          <w:instrText xml:space="preserve"> PAGEREF _Toc240824429 \h </w:instrText>
        </w:r>
        <w:r>
          <w:rPr>
            <w:noProof/>
            <w:webHidden/>
          </w:rPr>
        </w:r>
        <w:r>
          <w:rPr>
            <w:noProof/>
            <w:webHidden/>
          </w:rPr>
          <w:fldChar w:fldCharType="separate"/>
        </w:r>
        <w:r>
          <w:rPr>
            <w:noProof/>
            <w:webHidden/>
          </w:rPr>
          <w:t>68</w:t>
        </w:r>
        <w:r>
          <w:rPr>
            <w:noProof/>
            <w:webHidden/>
          </w:rPr>
          <w:fldChar w:fldCharType="end"/>
        </w:r>
      </w:hyperlink>
    </w:p>
    <w:p w14:paraId="41B3C140" w14:textId="5429FBFC" w:rsidR="00F9032F" w:rsidRDefault="00F9032F">
      <w:pPr>
        <w:pStyle w:val="16"/>
        <w:tabs>
          <w:tab w:val="right" w:leader="dot" w:pos="7474"/>
        </w:tabs>
        <w:rPr>
          <w:rFonts w:asciiTheme="minorHAnsi" w:eastAsiaTheme="minorEastAsia"/>
          <w:noProof/>
          <w:color w:val="auto"/>
          <w:kern w:val="2"/>
          <w:szCs w:val="24"/>
          <w14:ligatures w14:val="standardContextual"/>
        </w:rPr>
      </w:pPr>
      <w:hyperlink w:anchor="_Toc240824430" w:history="1">
        <w:r w:rsidRPr="00956315">
          <w:rPr>
            <w:rStyle w:val="afff6"/>
            <w:rFonts w:eastAsia="휴먼명조" w:cs="휴먼명조"/>
            <w:noProof/>
            <w:w w:val="97"/>
          </w:rPr>
          <w:t>Table C.1. Open-ended re-scoring on LLaVA-Med's basis (Qwen3-VL-2B, Phase 2 main, 3 seeds)</w:t>
        </w:r>
        <w:r>
          <w:rPr>
            <w:noProof/>
            <w:webHidden/>
          </w:rPr>
          <w:tab/>
        </w:r>
        <w:r>
          <w:rPr>
            <w:noProof/>
            <w:webHidden/>
          </w:rPr>
          <w:fldChar w:fldCharType="begin"/>
        </w:r>
        <w:r>
          <w:rPr>
            <w:noProof/>
            <w:webHidden/>
          </w:rPr>
          <w:instrText xml:space="preserve"> PAGEREF _Toc240824430 \h </w:instrText>
        </w:r>
        <w:r>
          <w:rPr>
            <w:noProof/>
            <w:webHidden/>
          </w:rPr>
        </w:r>
        <w:r>
          <w:rPr>
            <w:noProof/>
            <w:webHidden/>
          </w:rPr>
          <w:fldChar w:fldCharType="separate"/>
        </w:r>
        <w:r>
          <w:rPr>
            <w:noProof/>
            <w:webHidden/>
          </w:rPr>
          <w:t>101</w:t>
        </w:r>
        <w:r>
          <w:rPr>
            <w:noProof/>
            <w:webHidden/>
          </w:rPr>
          <w:fldChar w:fldCharType="end"/>
        </w:r>
      </w:hyperlink>
    </w:p>
    <w:p w14:paraId="3A65F0CB" w14:textId="280980E7" w:rsidR="00681F5E" w:rsidRDefault="00F44308">
      <w:pPr>
        <w:spacing w:line="384" w:lineRule="auto"/>
      </w:pPr>
      <w:r>
        <w:rPr>
          <w:rFonts w:ascii="휴먼명조" w:eastAsia="휴먼명조" w:hAnsi="휴먼명조" w:cs="휴먼명조"/>
          <w:w w:val="97"/>
        </w:rPr>
        <w:fldChar w:fldCharType="end"/>
      </w:r>
    </w:p>
    <w:p w14:paraId="73D3726F" w14:textId="77777777" w:rsidR="00681F5E" w:rsidRDefault="00681F5E">
      <w:pPr>
        <w:spacing w:line="384" w:lineRule="auto"/>
      </w:pPr>
    </w:p>
    <w:p w14:paraId="11DA1299" w14:textId="77777777" w:rsidR="00681F5E" w:rsidRDefault="00F44308">
      <w:pPr>
        <w:pageBreakBefore/>
        <w:spacing w:line="384" w:lineRule="auto"/>
        <w:jc w:val="left"/>
      </w:pPr>
      <w:r>
        <w:rPr>
          <w:rFonts w:ascii="휴먼명조" w:eastAsia="휴먼명조" w:hAnsi="휴먼명조" w:cs="휴먼명조"/>
          <w:b/>
          <w:w w:val="97"/>
          <w:sz w:val="28"/>
        </w:rPr>
        <w:t>ABSTRACT</w:t>
      </w:r>
    </w:p>
    <w:p w14:paraId="76083E3D" w14:textId="77777777" w:rsidR="00681F5E" w:rsidRDefault="00681F5E">
      <w:pPr>
        <w:spacing w:line="384" w:lineRule="auto"/>
      </w:pPr>
    </w:p>
    <w:p w14:paraId="35488F04" w14:textId="77777777" w:rsidR="00681F5E" w:rsidRDefault="00F44308">
      <w:pPr>
        <w:spacing w:line="384" w:lineRule="auto"/>
        <w:jc w:val="center"/>
      </w:pPr>
      <w:r>
        <w:rPr>
          <w:rFonts w:ascii="휴먼명조" w:eastAsia="휴먼명조" w:hAnsi="휴먼명조" w:cs="휴먼명조"/>
          <w:b/>
          <w:w w:val="97"/>
          <w:sz w:val="32"/>
        </w:rPr>
        <w:t>Domain Adaptation of Lightweight Vision-Language Models for Medical Visual Question Answering: QLoRA Fine-Tuning with Autonomous Hyperparameter Optimization</w:t>
      </w:r>
    </w:p>
    <w:p w14:paraId="3BA352D0" w14:textId="77777777" w:rsidR="00681F5E" w:rsidRDefault="00681F5E">
      <w:pPr>
        <w:spacing w:line="384" w:lineRule="auto"/>
      </w:pPr>
    </w:p>
    <w:p w14:paraId="03ACBE8C" w14:textId="77777777" w:rsidR="00681F5E" w:rsidRDefault="00F44308">
      <w:pPr>
        <w:spacing w:line="384" w:lineRule="auto"/>
        <w:jc w:val="center"/>
      </w:pPr>
      <w:r>
        <w:rPr>
          <w:rFonts w:ascii="휴먼명조" w:eastAsia="휴먼명조" w:hAnsi="휴먼명조" w:cs="휴먼명조"/>
          <w:w w:val="97"/>
        </w:rPr>
        <w:t>Hwang, Tae Wook</w:t>
      </w:r>
    </w:p>
    <w:p w14:paraId="1516B131" w14:textId="77777777" w:rsidR="00681F5E" w:rsidRDefault="00F44308">
      <w:pPr>
        <w:spacing w:line="384" w:lineRule="auto"/>
        <w:jc w:val="center"/>
      </w:pPr>
      <w:r>
        <w:rPr>
          <w:rFonts w:ascii="휴먼명조" w:eastAsia="휴먼명조" w:hAnsi="휴먼명조" w:cs="휴먼명조"/>
          <w:w w:val="97"/>
        </w:rPr>
        <w:t>Department of Convergence Information Technology</w:t>
      </w:r>
    </w:p>
    <w:p w14:paraId="22985E59" w14:textId="77777777" w:rsidR="00681F5E" w:rsidRDefault="00F44308">
      <w:pPr>
        <w:spacing w:line="384" w:lineRule="auto"/>
        <w:jc w:val="center"/>
      </w:pPr>
      <w:r>
        <w:rPr>
          <w:rFonts w:ascii="휴먼명조" w:eastAsia="휴먼명조" w:hAnsi="휴먼명조" w:cs="휴먼명조"/>
          <w:w w:val="97"/>
        </w:rPr>
        <w:t>Major in Artificial Intelligence</w:t>
      </w:r>
    </w:p>
    <w:p w14:paraId="4A6842FD" w14:textId="77777777" w:rsidR="00681F5E" w:rsidRDefault="00F44308">
      <w:pPr>
        <w:spacing w:line="384" w:lineRule="auto"/>
        <w:jc w:val="center"/>
      </w:pPr>
      <w:r>
        <w:rPr>
          <w:rFonts w:ascii="휴먼명조" w:eastAsia="휴먼명조" w:hAnsi="휴먼명조" w:cs="휴먼명조"/>
          <w:w w:val="97"/>
        </w:rPr>
        <w:t>Graduate School of Information &amp; Communications, Konkuk University</w:t>
      </w:r>
    </w:p>
    <w:p w14:paraId="1CDEC8C4" w14:textId="77777777" w:rsidR="00681F5E" w:rsidRDefault="00681F5E">
      <w:pPr>
        <w:spacing w:line="384" w:lineRule="auto"/>
      </w:pPr>
    </w:p>
    <w:p w14:paraId="29C8CD6A" w14:textId="77777777" w:rsidR="00681F5E" w:rsidRDefault="00F44308">
      <w:pPr>
        <w:spacing w:line="384" w:lineRule="auto"/>
        <w:ind w:firstLine="220"/>
      </w:pPr>
      <w:r>
        <w:rPr>
          <w:rFonts w:ascii="휴먼명조" w:eastAsia="휴먼명조" w:hAnsi="휴먼명조" w:cs="휴먼명조"/>
          <w:w w:val="97"/>
        </w:rPr>
        <w:t>This study examines whether lightweight Vision-Language Models (VLMs) can be adapted to the medical Visual Question Answering (VQA) domain on consumer-grade GPUs, through a three-stage experiment conducted under a single evaluation protocol. Four open models in the 2-3B parameter range (Qwen3-VL-2B, Qwen2.5-VL-3B, SmolVLM2-2.2B, Gemma4-E2B) were evaluated on three public medical VQA datasets (PathVQA, SLAKE, VQA-RAD) across zero-shot baselines (12 conditions, Phase 1), QLoRA fine-tuning (75 conditions, Phas</w:t>
      </w:r>
      <w:r>
        <w:rPr>
          <w:rFonts w:ascii="휴먼명조" w:eastAsia="휴먼명조" w:hAnsi="휴먼명조" w:cs="휴먼명조"/>
          <w:w w:val="97"/>
        </w:rPr>
        <w:t>e 2), and a comparison of hyperparameter search strategies together with a configuration-consistency re-experiment (810 trials, Phase 3).</w:t>
      </w:r>
    </w:p>
    <w:p w14:paraId="177D168E" w14:textId="77777777" w:rsidR="00681F5E" w:rsidRDefault="00F44308">
      <w:pPr>
        <w:spacing w:line="384" w:lineRule="auto"/>
        <w:ind w:firstLine="220"/>
      </w:pPr>
      <w:r>
        <w:rPr>
          <w:rFonts w:ascii="휴먼명조" w:eastAsia="휴먼명조" w:hAnsi="휴먼명조" w:cs="휴먼명조"/>
          <w:w w:val="97"/>
        </w:rPr>
        <w:t>Zero-shot accuracy differed significantly across models (Cochran's Q = 1904.28, df = 3, p &lt; .001), with Qwen3-VL-2B achieving the highest pooled accuracy (0.3843). This ranking persisted after removing samples flagged as likely pretraining exposure by Min-K% Probability, indicating robustness to data contamination. The effect of QLoRA fine-tuning was heterogeneous in direction across models: it significantly improved Qwen2.5-VL-3B (Cohen's d = +2.646) and Qwen3-VL-2B (d = +1.620), yet significantly degraded</w:t>
      </w:r>
      <w:r>
        <w:rPr>
          <w:rFonts w:ascii="휴먼명조" w:eastAsia="휴먼명조" w:hAnsi="휴먼명조" w:cs="휴먼명조"/>
          <w:w w:val="97"/>
        </w:rPr>
        <w:t xml:space="preserve"> SmolVLM2-2.2B (d = -2.284). A mixed-effects model pooling all four models reported no significant effect (p = .3629) because these opposing effects cancelled in the aggregate. In autonomous hyperparameter search, the large language model agent (0.4184) performed significantly worse than Bayesian optimization (0.4490; Mann-Whitney U = 16.00, p = .0112, r = -0.68) and was statistically indistinguishable from random search (0.4186), although all three automated strategies exceeded the manual configuration (0.</w:t>
      </w:r>
      <w:r>
        <w:rPr>
          <w:rFonts w:ascii="휴먼명조" w:eastAsia="휴먼명조" w:hAnsi="휴먼명조" w:cs="휴먼명조"/>
          <w:w w:val="97"/>
        </w:rPr>
        <w:t>3776). The agent's disadvantage arose not from proposal quality but from a reduced effective search budget caused by duplicate proposals (12.5 of 20 unique configurations per repeat). This diagnosis was confirmed by a 200-trial re-experiment that removed the configuration inconsistencies between the prompt and the implementation: unique configurations recovered to 18.90 of 20 and the significant disadvantage against Optuna disappeared (p = .1726), yet the run-level mean still fell short of Optuna (0.4292 vs</w:t>
      </w:r>
      <w:r>
        <w:rPr>
          <w:rFonts w:ascii="휴먼명조" w:eastAsia="휴먼명조" w:hAnsi="휴먼명조" w:cs="휴먼명조"/>
          <w:w w:val="97"/>
        </w:rPr>
        <w:t>. 0.4490) and no improvement over the original condition was demonstrated (p = .2387), so no performance advantage was established.</w:t>
      </w:r>
    </w:p>
    <w:p w14:paraId="34D6FE28" w14:textId="77777777" w:rsidR="00681F5E" w:rsidRDefault="00F44308">
      <w:pPr>
        <w:spacing w:line="384" w:lineRule="auto"/>
        <w:ind w:firstLine="220"/>
      </w:pPr>
      <w:r>
        <w:rPr>
          <w:rFonts w:ascii="휴먼명조" w:eastAsia="휴먼명조" w:hAnsi="휴먼명조" w:cs="휴먼명조"/>
          <w:w w:val="97"/>
        </w:rPr>
        <w:t>The study makes three contributions. First, it provides three-stage empirical evidence on medical-domain adaptation of lightweight VLMs under a single protocol, showing that performance and resource consumption are not monotonically related and thereby offering a concrete basis for model selection under resource constraints. Second, it quantifies the model-level heterogeneity of fine-tuning effects and demonstrates how pooled analysis conceals opposing effects. Third, it reports a negative result for LLM-ba</w:t>
      </w:r>
      <w:r>
        <w:rPr>
          <w:rFonts w:ascii="휴먼명조" w:eastAsia="휴먼명조" w:hAnsi="휴먼명조" w:cs="휴먼명조"/>
          <w:w w:val="97"/>
        </w:rPr>
        <w:t>sed autonomous optimization together with a verification of its failure mechanism. Notably, the variation observed when repeating an identical configuration (0.056) exceeded the mean difference between strategies (0.031), constituting a quantitative counterexample to the practice of comparing methods from single runs. In addition, an indirect comparison with LLaVA-Med, a 7B medical-specialized model, showed that QLoRA adaptation of a lightweight 2B model reached comparable closed-ended accuracy on SLAKE (85</w:t>
      </w:r>
      <w:r>
        <w:rPr>
          <w:rFonts w:ascii="휴먼명조" w:eastAsia="휴먼명조" w:hAnsi="휴먼명조" w:cs="휴먼명조"/>
          <w:w w:val="97"/>
        </w:rPr>
        <w:t>.26% vs. 85.34%) but trailed by 8-11%p on closed-ended PathVQA and VQA-RAD and by 10-27%p on open-ended questions under a matched token-recall criterion, thereby identifying the practical limit of domain adaptation.</w:t>
      </w:r>
    </w:p>
    <w:p w14:paraId="36E123B1" w14:textId="77777777" w:rsidR="00681F5E" w:rsidRDefault="00F44308">
      <w:pPr>
        <w:spacing w:line="384" w:lineRule="auto"/>
        <w:ind w:firstLine="220"/>
      </w:pPr>
      <w:r>
        <w:rPr>
          <w:rFonts w:ascii="휴먼명조" w:eastAsia="휴먼명조" w:hAnsi="휴먼명조" w:cs="휴먼명조"/>
          <w:w w:val="97"/>
        </w:rPr>
        <w:t>Keywords : Medical Visual Question Answering, Vision-Language Model, QLoRA, Parameter-Efficient Fine-Tuning, Hyperparameter Optimization, Large Language Model Agent</w:t>
      </w:r>
    </w:p>
    <w:p w14:paraId="02D3904B" w14:textId="41D0EFA2" w:rsidR="00291369" w:rsidRPr="0002752D" w:rsidRDefault="00291369" w:rsidP="0002752D">
      <w:pPr>
        <w:pBdr>
          <w:top w:val="none" w:sz="2" w:space="0" w:color="0A0000"/>
          <w:left w:val="none" w:sz="2" w:space="0" w:color="0A0000"/>
          <w:bottom w:val="none" w:sz="2" w:space="0" w:color="0A0000"/>
          <w:right w:val="none" w:sz="2" w:space="0" w:color="0A0000"/>
        </w:pBdr>
        <w:spacing w:line="360" w:lineRule="auto"/>
        <w:jc w:val="left"/>
        <w:rPr>
          <w:rFonts w:ascii="Arial" w:hAnsi="Arial" w:cs="Arial"/>
        </w:rPr>
        <w:sectPr w:rsidR="00291369" w:rsidRPr="0002752D" w:rsidSect="004A7E8A">
          <w:headerReference w:type="default" r:id="rId19"/>
          <w:footerReference w:type="default" r:id="rId20"/>
          <w:endnotePr>
            <w:numFmt w:val="decimal"/>
          </w:endnotePr>
          <w:pgSz w:w="10318" w:h="14570"/>
          <w:pgMar w:top="1417" w:right="1417" w:bottom="1417" w:left="1417" w:header="0" w:footer="0" w:gutter="0"/>
          <w:pgNumType w:fmt="lowerRoman" w:start="1"/>
          <w:cols w:space="0"/>
          <w:docGrid w:linePitch="299"/>
        </w:sectPr>
      </w:pPr>
    </w:p>
    <w:p w14:paraId="2EC449DA" w14:textId="77777777" w:rsidR="00681F5E" w:rsidRDefault="00681F5E">
      <w:pPr>
        <w:spacing w:line="384" w:lineRule="auto"/>
      </w:pPr>
    </w:p>
    <w:p w14:paraId="3B520E75" w14:textId="77777777" w:rsidR="00681F5E" w:rsidRDefault="00F44308">
      <w:pPr>
        <w:spacing w:line="384" w:lineRule="auto"/>
        <w:jc w:val="center"/>
        <w:outlineLvl w:val="0"/>
      </w:pPr>
      <w:bookmarkStart w:id="1" w:name="_Toc240824330"/>
      <w:r>
        <w:rPr>
          <w:rFonts w:ascii="휴먼명조" w:eastAsia="휴먼명조" w:hAnsi="휴먼명조" w:cs="휴먼명조"/>
          <w:b/>
          <w:w w:val="97"/>
          <w:sz w:val="32"/>
        </w:rPr>
        <w:t>Chapter I. Introduction</w:t>
      </w:r>
      <w:bookmarkEnd w:id="1"/>
    </w:p>
    <w:p w14:paraId="5601654F" w14:textId="77777777" w:rsidR="00681F5E" w:rsidRDefault="00681F5E">
      <w:pPr>
        <w:spacing w:line="384" w:lineRule="auto"/>
      </w:pPr>
    </w:p>
    <w:p w14:paraId="0E987A7E" w14:textId="77777777" w:rsidR="00681F5E" w:rsidRDefault="00F44308">
      <w:pPr>
        <w:spacing w:line="384" w:lineRule="auto"/>
        <w:jc w:val="left"/>
        <w:outlineLvl w:val="1"/>
      </w:pPr>
      <w:bookmarkStart w:id="2" w:name="_Toc240824331"/>
      <w:r>
        <w:rPr>
          <w:rFonts w:ascii="휴먼명조" w:eastAsia="휴먼명조" w:hAnsi="휴먼명조" w:cs="휴먼명조"/>
          <w:b/>
          <w:w w:val="97"/>
          <w:sz w:val="28"/>
        </w:rPr>
        <w:t>1.1 Background</w:t>
      </w:r>
      <w:bookmarkEnd w:id="2"/>
    </w:p>
    <w:p w14:paraId="0A9FF1BE" w14:textId="77777777" w:rsidR="00681F5E" w:rsidRDefault="00F44308">
      <w:pPr>
        <w:spacing w:line="384" w:lineRule="auto"/>
        <w:ind w:firstLine="220"/>
      </w:pPr>
      <w:r>
        <w:rPr>
          <w:rFonts w:ascii="휴먼명조" w:eastAsia="휴먼명조" w:hAnsi="휴먼명조" w:cs="휴먼명조"/>
          <w:w w:val="97"/>
        </w:rPr>
        <w:t>Driven by the success of large language models (LLMs), Vision-Language Models (VLMs) that jointly understand images and text have advanced rapidly, led by systems such as GPT-4V and Gemini. These general-purpose VLMs perform well on question answering over natural images, but their performance tends to be limited in domains requiring specialist knowledge, such as medical imaging, because they lack an adequate grasp of medical terminology and of pathological and radiological findings. At the same time, retra</w:t>
      </w:r>
      <w:r>
        <w:rPr>
          <w:rFonts w:ascii="휴먼명조" w:eastAsia="휴먼명조" w:hAnsi="휴먼명조" w:cs="휴먼명조"/>
          <w:w w:val="97"/>
        </w:rPr>
        <w:t>ining large models from scratch is not realistic in research and clinical environments with constrained GPU resources. Parameter-Efficient Fine-Tuning (PEFT) methods such as QLoRA (Quantized Low-Rank Adaptation) have therefore attracted attention as an alternative that makes domain-specific fine-tuning feasible even on consumer-grade GPUs with 16-24GB of VRAM.</w:t>
      </w:r>
    </w:p>
    <w:p w14:paraId="3509C1D1" w14:textId="77777777" w:rsidR="00681F5E" w:rsidRDefault="00F44308">
      <w:pPr>
        <w:spacing w:line="384" w:lineRule="auto"/>
        <w:ind w:firstLine="220"/>
      </w:pPr>
      <w:r>
        <w:rPr>
          <w:rFonts w:ascii="휴먼명조" w:eastAsia="휴먼명조" w:hAnsi="휴먼명조" w:cs="휴먼명조"/>
          <w:w w:val="97"/>
        </w:rPr>
        <w:t xml:space="preserve">Applying a PEFT method such as QLoRA in practice, however, requires selecting a number of hyperparameters — LoRA rank, target modules, learning rate, and others — and the influence of these choices on final performance often remains unexamined in a systematic way. Automating hyperparameter optimization (HPO) was identified as an open problem for VLM PEFT in a 2024 NeurIPS survey. Beyond traditional grid and random search or Bayesian optimization (Optuna TPE), an autonomous search paradigm has been proposed </w:t>
      </w:r>
      <w:r>
        <w:rPr>
          <w:rFonts w:ascii="휴먼명조" w:eastAsia="휴먼명조" w:hAnsi="휴먼명조" w:cs="휴먼명조"/>
          <w:w w:val="97"/>
        </w:rPr>
        <w:t>in which an LLM agent interprets prior experimental results on its own and proposes the next configuration.</w:t>
      </w:r>
    </w:p>
    <w:p w14:paraId="525D46D1" w14:textId="77777777" w:rsidR="00681F5E" w:rsidRDefault="00F44308">
      <w:pPr>
        <w:spacing w:line="384" w:lineRule="auto"/>
        <w:jc w:val="left"/>
        <w:outlineLvl w:val="1"/>
      </w:pPr>
      <w:bookmarkStart w:id="3" w:name="_Toc240824332"/>
      <w:r>
        <w:rPr>
          <w:rFonts w:ascii="휴먼명조" w:eastAsia="휴먼명조" w:hAnsi="휴먼명조" w:cs="휴먼명조"/>
          <w:b/>
          <w:w w:val="97"/>
          <w:sz w:val="28"/>
        </w:rPr>
        <w:t>1.2 Research Objectives</w:t>
      </w:r>
      <w:bookmarkEnd w:id="3"/>
    </w:p>
    <w:p w14:paraId="5F729C3C" w14:textId="77777777" w:rsidR="00681F5E" w:rsidRDefault="00F44308">
      <w:pPr>
        <w:spacing w:line="384" w:lineRule="auto"/>
        <w:ind w:firstLine="220"/>
      </w:pPr>
      <w:r>
        <w:rPr>
          <w:rFonts w:ascii="휴먼명조" w:eastAsia="휴먼명조" w:hAnsi="휴먼명조" w:cs="휴먼명조"/>
          <w:w w:val="97"/>
        </w:rPr>
        <w:t>This study aims to empirically verify the full process of adapting lightweight Vision-Language Models to the medical imaging VQA (Visual Question Answering) domain on consumer GPUs. Specifically, it pursues the following three objectives.</w:t>
      </w:r>
    </w:p>
    <w:p w14:paraId="4AE0A19B" w14:textId="77777777" w:rsidR="00681F5E" w:rsidRDefault="00F44308">
      <w:pPr>
        <w:spacing w:line="384" w:lineRule="auto"/>
        <w:ind w:firstLine="220"/>
      </w:pPr>
      <w:r>
        <w:rPr>
          <w:rFonts w:ascii="휴먼명조" w:eastAsia="휴먼명조" w:hAnsi="휴먼명조" w:cs="휴먼명조"/>
          <w:w w:val="97"/>
        </w:rPr>
        <w:t>1. Demonstrate the feasibility of medical VQA domain adaptation for lightweight VLMs on consumer-class GPUs (executed here on 24GB cards; applicable to the 16GB class on the basis of measured VRAM).</w:t>
      </w:r>
    </w:p>
    <w:p w14:paraId="26A4A229" w14:textId="77777777" w:rsidR="00681F5E" w:rsidRDefault="00F44308">
      <w:pPr>
        <w:spacing w:line="384" w:lineRule="auto"/>
        <w:ind w:firstLine="220"/>
      </w:pPr>
      <w:r>
        <w:rPr>
          <w:rFonts w:ascii="휴먼명조" w:eastAsia="휴먼명조" w:hAnsi="휴먼명조" w:cs="휴먼명조"/>
          <w:w w:val="97"/>
        </w:rPr>
        <w:t>2. Systematically analyse how the principal hyperparameters of QLoRA fine-tuning — data scale, LoRA rank, and the scope of target modules — affect performance.</w:t>
      </w:r>
    </w:p>
    <w:p w14:paraId="14EDB31F" w14:textId="77777777" w:rsidR="00681F5E" w:rsidRDefault="00F44308">
      <w:pPr>
        <w:spacing w:line="384" w:lineRule="auto"/>
        <w:ind w:firstLine="220"/>
      </w:pPr>
      <w:r>
        <w:rPr>
          <w:rFonts w:ascii="휴먼명조" w:eastAsia="휴먼명조" w:hAnsi="휴먼명조" w:cs="휴먼명조"/>
          <w:w w:val="97"/>
        </w:rPr>
        <w:t>3. Verify whether autoresearch-style autonomous hyperparameter search driven by an LLM agent delivers performance competitive with Bayesian optimization while providing interpretable search rationales.</w:t>
      </w:r>
    </w:p>
    <w:p w14:paraId="7DFD76E3" w14:textId="77777777" w:rsidR="00681F5E" w:rsidRDefault="00F44308">
      <w:pPr>
        <w:spacing w:line="384" w:lineRule="auto"/>
        <w:ind w:firstLine="220"/>
      </w:pPr>
      <w:r>
        <w:rPr>
          <w:rFonts w:ascii="휴먼명조" w:eastAsia="휴먼명조" w:hAnsi="휴먼명조" w:cs="휴먼명조"/>
          <w:w w:val="97"/>
        </w:rPr>
        <w:t>These three objectives are formalized as the following research questions (RQs).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5"/>
        <w:gridCol w:w="2477"/>
        <w:gridCol w:w="2476"/>
      </w:tblGrid>
      <w:tr w:rsidR="00681F5E" w14:paraId="6A41C1C7" w14:textId="77777777">
        <w:trPr>
          <w:cantSplit/>
        </w:trPr>
        <w:tc>
          <w:tcPr>
            <w:tcW w:w="2479" w:type="dxa"/>
          </w:tcPr>
          <w:p w14:paraId="7FC6DF5E" w14:textId="77777777" w:rsidR="00681F5E" w:rsidRDefault="00F44308">
            <w:pPr>
              <w:keepNext/>
              <w:jc w:val="center"/>
            </w:pPr>
            <w:r>
              <w:rPr>
                <w:rFonts w:ascii="휴먼명조" w:eastAsia="휴먼명조" w:hAnsi="휴먼명조" w:cs="휴먼명조"/>
                <w:b/>
                <w:w w:val="97"/>
                <w:sz w:val="18"/>
              </w:rPr>
              <w:t>#</w:t>
            </w:r>
          </w:p>
        </w:tc>
        <w:tc>
          <w:tcPr>
            <w:tcW w:w="2479" w:type="dxa"/>
          </w:tcPr>
          <w:p w14:paraId="0B741190" w14:textId="77777777" w:rsidR="00681F5E" w:rsidRDefault="00F44308">
            <w:pPr>
              <w:keepNext/>
              <w:jc w:val="center"/>
            </w:pPr>
            <w:r>
              <w:rPr>
                <w:rFonts w:ascii="휴먼명조" w:eastAsia="휴먼명조" w:hAnsi="휴먼명조" w:cs="휴먼명조"/>
                <w:b/>
                <w:w w:val="97"/>
                <w:sz w:val="18"/>
              </w:rPr>
              <w:t>Research Question</w:t>
            </w:r>
          </w:p>
        </w:tc>
        <w:tc>
          <w:tcPr>
            <w:tcW w:w="2479" w:type="dxa"/>
          </w:tcPr>
          <w:p w14:paraId="7ED270E3" w14:textId="77777777" w:rsidR="00681F5E" w:rsidRDefault="00F44308">
            <w:pPr>
              <w:keepNext/>
              <w:jc w:val="center"/>
            </w:pPr>
            <w:r>
              <w:rPr>
                <w:rFonts w:ascii="휴먼명조" w:eastAsia="휴먼명조" w:hAnsi="휴먼명조" w:cs="휴먼명조"/>
                <w:b/>
                <w:w w:val="97"/>
                <w:sz w:val="18"/>
              </w:rPr>
              <w:t>Null Hypothesis</w:t>
            </w:r>
          </w:p>
        </w:tc>
      </w:tr>
      <w:tr w:rsidR="00681F5E" w14:paraId="511B3506" w14:textId="77777777">
        <w:trPr>
          <w:cantSplit/>
        </w:trPr>
        <w:tc>
          <w:tcPr>
            <w:tcW w:w="2479" w:type="dxa"/>
          </w:tcPr>
          <w:p w14:paraId="77B3DF4F" w14:textId="77777777" w:rsidR="00681F5E" w:rsidRDefault="00F44308">
            <w:pPr>
              <w:keepNext/>
              <w:jc w:val="left"/>
            </w:pPr>
            <w:r>
              <w:rPr>
                <w:rFonts w:ascii="휴먼명조" w:eastAsia="휴먼명조" w:hAnsi="휴먼명조" w:cs="휴먼명조"/>
                <w:w w:val="97"/>
                <w:sz w:val="18"/>
              </w:rPr>
              <w:t>RQ1</w:t>
            </w:r>
          </w:p>
        </w:tc>
        <w:tc>
          <w:tcPr>
            <w:tcW w:w="2479" w:type="dxa"/>
          </w:tcPr>
          <w:p w14:paraId="4A8AC8BE" w14:textId="77777777" w:rsidR="00681F5E" w:rsidRDefault="00F44308">
            <w:pPr>
              <w:keepNext/>
              <w:jc w:val="left"/>
            </w:pPr>
            <w:r>
              <w:rPr>
                <w:rFonts w:ascii="휴먼명조" w:eastAsia="휴먼명조" w:hAnsi="휴먼명조" w:cs="휴먼명조"/>
                <w:w w:val="97"/>
                <w:sz w:val="18"/>
              </w:rPr>
              <w:t>Do lightweight VLMs (2-3B) differ significantly across models in zero-shot medical VQA performance?</w:t>
            </w:r>
          </w:p>
        </w:tc>
        <w:tc>
          <w:tcPr>
            <w:tcW w:w="2479" w:type="dxa"/>
          </w:tcPr>
          <w:p w14:paraId="4944025B" w14:textId="77777777" w:rsidR="00681F5E" w:rsidRDefault="00F44308">
            <w:pPr>
              <w:keepNext/>
              <w:jc w:val="left"/>
            </w:pPr>
            <w:r>
              <w:rPr>
                <w:rFonts w:ascii="휴먼명조" w:eastAsia="휴먼명조" w:hAnsi="휴먼명조" w:cs="휴먼명조"/>
                <w:w w:val="97"/>
                <w:sz w:val="18"/>
              </w:rPr>
              <w:t>H0: No difference in VQA accuracy across models</w:t>
            </w:r>
          </w:p>
        </w:tc>
      </w:tr>
      <w:tr w:rsidR="00681F5E" w14:paraId="04ADA240" w14:textId="77777777">
        <w:trPr>
          <w:cantSplit/>
        </w:trPr>
        <w:tc>
          <w:tcPr>
            <w:tcW w:w="2479" w:type="dxa"/>
          </w:tcPr>
          <w:p w14:paraId="1BCE0A76" w14:textId="77777777" w:rsidR="00681F5E" w:rsidRDefault="00F44308">
            <w:pPr>
              <w:keepNext/>
              <w:jc w:val="left"/>
            </w:pPr>
            <w:r>
              <w:rPr>
                <w:rFonts w:ascii="휴먼명조" w:eastAsia="휴먼명조" w:hAnsi="휴먼명조" w:cs="휴먼명조"/>
                <w:w w:val="97"/>
                <w:sz w:val="18"/>
              </w:rPr>
              <w:t>RQ2</w:t>
            </w:r>
          </w:p>
        </w:tc>
        <w:tc>
          <w:tcPr>
            <w:tcW w:w="2479" w:type="dxa"/>
          </w:tcPr>
          <w:p w14:paraId="4A741E31" w14:textId="77777777" w:rsidR="00681F5E" w:rsidRDefault="00F44308">
            <w:pPr>
              <w:keepNext/>
              <w:jc w:val="left"/>
            </w:pPr>
            <w:r>
              <w:rPr>
                <w:rFonts w:ascii="휴먼명조" w:eastAsia="휴먼명조" w:hAnsi="휴먼명조" w:cs="휴먼명조"/>
                <w:w w:val="97"/>
                <w:sz w:val="18"/>
              </w:rPr>
              <w:t>Does QLoRA fine-tuning significantly improve medical VQA performance?</w:t>
            </w:r>
          </w:p>
        </w:tc>
        <w:tc>
          <w:tcPr>
            <w:tcW w:w="2479" w:type="dxa"/>
          </w:tcPr>
          <w:p w14:paraId="63B72905" w14:textId="77777777" w:rsidR="00681F5E" w:rsidRDefault="00F44308">
            <w:pPr>
              <w:keepNext/>
              <w:jc w:val="left"/>
            </w:pPr>
            <w:r>
              <w:rPr>
                <w:rFonts w:ascii="휴먼명조" w:eastAsia="휴먼명조" w:hAnsi="휴먼명조" w:cs="휴먼명조"/>
                <w:w w:val="97"/>
                <w:sz w:val="18"/>
              </w:rPr>
              <w:t>H0: Base = Fine-tuned performance</w:t>
            </w:r>
          </w:p>
        </w:tc>
      </w:tr>
      <w:tr w:rsidR="00681F5E" w14:paraId="755DEA33" w14:textId="77777777">
        <w:trPr>
          <w:cantSplit/>
        </w:trPr>
        <w:tc>
          <w:tcPr>
            <w:tcW w:w="2479" w:type="dxa"/>
          </w:tcPr>
          <w:p w14:paraId="14362747" w14:textId="77777777" w:rsidR="00681F5E" w:rsidRDefault="00F44308">
            <w:pPr>
              <w:jc w:val="left"/>
            </w:pPr>
            <w:r>
              <w:rPr>
                <w:rFonts w:ascii="휴먼명조" w:eastAsia="휴먼명조" w:hAnsi="휴먼명조" w:cs="휴먼명조"/>
                <w:w w:val="97"/>
                <w:sz w:val="18"/>
              </w:rPr>
              <w:t>RQ3</w:t>
            </w:r>
          </w:p>
        </w:tc>
        <w:tc>
          <w:tcPr>
            <w:tcW w:w="2479" w:type="dxa"/>
          </w:tcPr>
          <w:p w14:paraId="7C8D80D7" w14:textId="77777777" w:rsidR="00681F5E" w:rsidRDefault="00F44308">
            <w:pPr>
              <w:jc w:val="left"/>
            </w:pPr>
            <w:r>
              <w:rPr>
                <w:rFonts w:ascii="휴먼명조" w:eastAsia="휴먼명조" w:hAnsi="휴먼명조" w:cs="휴먼명조"/>
                <w:w w:val="97"/>
                <w:sz w:val="18"/>
              </w:rPr>
              <w:t>Does LLM-agent-based autonomous hyperparameter search achieve performance competitive with Bayesian optimization (Optuna TPE) while providing interpretable search rationales?</w:t>
            </w:r>
          </w:p>
        </w:tc>
        <w:tc>
          <w:tcPr>
            <w:tcW w:w="2479" w:type="dxa"/>
          </w:tcPr>
          <w:p w14:paraId="5B94C532" w14:textId="77777777" w:rsidR="00681F5E" w:rsidRDefault="00F44308">
            <w:pPr>
              <w:jc w:val="left"/>
            </w:pPr>
            <w:r>
              <w:rPr>
                <w:rFonts w:ascii="휴먼명조" w:eastAsia="휴먼명조" w:hAnsi="휴먼명조" w:cs="휴먼명조"/>
                <w:w w:val="97"/>
                <w:sz w:val="18"/>
              </w:rPr>
              <w:t>H0: Autoresearch = Optuna (TPE)</w:t>
            </w:r>
          </w:p>
        </w:tc>
      </w:tr>
    </w:tbl>
    <w:p w14:paraId="2EEE9AF8" w14:textId="77777777" w:rsidR="00681F5E" w:rsidRDefault="00681F5E">
      <w:pPr>
        <w:spacing w:line="384" w:lineRule="auto"/>
      </w:pPr>
    </w:p>
    <w:p w14:paraId="12BBDA10" w14:textId="77777777" w:rsidR="00681F5E" w:rsidRDefault="00F44308">
      <w:pPr>
        <w:spacing w:line="384" w:lineRule="auto"/>
        <w:ind w:firstLine="220"/>
      </w:pPr>
      <w:r>
        <w:rPr>
          <w:rFonts w:ascii="휴먼명조" w:eastAsia="휴먼명조" w:hAnsi="휴먼명조" w:cs="휴먼명조"/>
          <w:w w:val="97"/>
        </w:rPr>
        <w:t xml:space="preserve">The null hypothesis for RQ3 was set against Optuna (TPE) rather than plain random search because the justification for adopting LLM-based HPO — natural-language explanation of search rationale, use of prior knowledge to understand the structure of the search space, and traceability of the reasons for configuration changes — holds only if such a method can compete with Bayesian optimization, which is already established as a practical standard, rather than merely being "better than random." Random search is </w:t>
      </w:r>
      <w:r>
        <w:rPr>
          <w:rFonts w:ascii="휴먼명조" w:eastAsia="휴먼명조" w:hAnsi="휴먼명조" w:cs="휴먼명조"/>
          <w:w w:val="97"/>
        </w:rPr>
        <w:t>retained solely as a lower-bound reference.</w:t>
      </w:r>
    </w:p>
    <w:p w14:paraId="4BA9539B" w14:textId="77777777" w:rsidR="00681F5E" w:rsidRDefault="00F44308">
      <w:pPr>
        <w:spacing w:line="384" w:lineRule="auto"/>
        <w:ind w:firstLine="220"/>
      </w:pPr>
      <w:r>
        <w:rPr>
          <w:rFonts w:ascii="휴먼명조" w:eastAsia="휴먼명조" w:hAnsi="휴먼명조" w:cs="휴먼명조"/>
          <w:w w:val="97"/>
        </w:rPr>
        <w:t>RQ1, RQ2, and RQ3 are verified against measured data in Sections 4.1, 4.2, and 4.3 of Chapter IV respectively, and the discussion cutting across all three results is consolidated in Section 4.4.</w:t>
      </w:r>
    </w:p>
    <w:p w14:paraId="39F93933" w14:textId="77777777" w:rsidR="00681F5E" w:rsidRDefault="00F44308">
      <w:pPr>
        <w:spacing w:line="384" w:lineRule="auto"/>
        <w:jc w:val="left"/>
        <w:outlineLvl w:val="1"/>
      </w:pPr>
      <w:bookmarkStart w:id="4" w:name="_Toc240824333"/>
      <w:r>
        <w:rPr>
          <w:rFonts w:ascii="휴먼명조" w:eastAsia="휴먼명조" w:hAnsi="휴먼명조" w:cs="휴먼명조"/>
          <w:b/>
          <w:w w:val="97"/>
          <w:sz w:val="28"/>
        </w:rPr>
        <w:t>1.3 Scope and Delimitations</w:t>
      </w:r>
      <w:bookmarkEnd w:id="4"/>
    </w:p>
    <w:p w14:paraId="291435D7" w14:textId="77777777" w:rsidR="00681F5E" w:rsidRDefault="00F44308">
      <w:pPr>
        <w:spacing w:line="384" w:lineRule="auto"/>
        <w:ind w:firstLine="220"/>
      </w:pPr>
      <w:r>
        <w:rPr>
          <w:rFonts w:ascii="휴먼명조" w:eastAsia="휴먼명조" w:hAnsi="휴먼명조" w:cs="휴먼명조"/>
          <w:w w:val="97"/>
        </w:rPr>
        <w:t>The experimental scope of this study is limited to four lightweight VLMs (Qwen3-VL-2B, Qwen2.5-VL-3B, SmolVLM2-2.2B, Gemma4-E2B) and three public medical VQA datasets (PathVQA, SLAKE, VQA-RAD). Models were selected on the criteria that QLoRA fine-tuning was expected to be feasible within 16GB-class VRAM (confirmed post hoc at a measured maximum of 14.4GB, Section 3.2.1) and that the license permits free redistribution (Apache 2.0 / MIT). Datasets were restricted to publicly accessible benchmarks in which cl</w:t>
      </w:r>
      <w:r>
        <w:rPr>
          <w:rFonts w:ascii="휴먼명조" w:eastAsia="휴먼명조" w:hAnsi="휴먼명조" w:cs="휴먼명조"/>
          <w:w w:val="97"/>
        </w:rPr>
        <w:t>inical question types are labelled.</w:t>
      </w:r>
    </w:p>
    <w:p w14:paraId="07624A8E" w14:textId="77777777" w:rsidR="00681F5E" w:rsidRDefault="00F44308">
      <w:pPr>
        <w:spacing w:line="384" w:lineRule="auto"/>
        <w:ind w:firstLine="220"/>
      </w:pPr>
      <w:r>
        <w:rPr>
          <w:rFonts w:ascii="휴먼명조" w:eastAsia="휴먼명조" w:hAnsi="휴먼명조" w:cs="휴먼명조"/>
          <w:w w:val="97"/>
        </w:rPr>
        <w:t>The principal limitations of the study are as follows; detailed grounds and mitigations are discussed in Section 5.3 of Chapter V. (1) Because the target datasets were released before the pretraining cut-off of the models, contamination of pretraining data is possible; this study therefore actively measures such contamination using the Min-K% Probability technique and separately verifies the robustness of its conclusions (see the contamination-robustness verification in Section 4.1.1). (2) Direct experiment</w:t>
      </w:r>
      <w:r>
        <w:rPr>
          <w:rFonts w:ascii="휴먼명조" w:eastAsia="휴먼명조" w:hAnsi="휴먼명조" w:cs="휴먼명조"/>
          <w:w w:val="97"/>
        </w:rPr>
        <w:t>al comparison with existing medical-specialized VLMs such as LLaVA-Med and Med-Flamingo lies outside the scope of this study and is replaced by indirect comparison with figures reported in prior work. (3) Owing to GPU time and cost constraints, a max_steps ceiling was applied to QLoRA training, so that the effective training volume (in epoch terms) varies with dataset size.</w:t>
      </w:r>
    </w:p>
    <w:p w14:paraId="60D2EE12" w14:textId="77777777" w:rsidR="00681F5E" w:rsidRDefault="00F44308">
      <w:pPr>
        <w:spacing w:line="384" w:lineRule="auto"/>
        <w:jc w:val="left"/>
        <w:outlineLvl w:val="1"/>
      </w:pPr>
      <w:bookmarkStart w:id="5" w:name="_Toc240824334"/>
      <w:r>
        <w:rPr>
          <w:rFonts w:ascii="휴먼명조" w:eastAsia="휴먼명조" w:hAnsi="휴먼명조" w:cs="휴먼명조"/>
          <w:b/>
          <w:w w:val="97"/>
          <w:sz w:val="28"/>
        </w:rPr>
        <w:t>1.4 Organization of the Thesis</w:t>
      </w:r>
      <w:bookmarkEnd w:id="5"/>
    </w:p>
    <w:p w14:paraId="17040321" w14:textId="77777777" w:rsidR="00681F5E" w:rsidRDefault="00F44308">
      <w:pPr>
        <w:spacing w:line="384" w:lineRule="auto"/>
        <w:ind w:firstLine="220"/>
      </w:pPr>
      <w:r>
        <w:rPr>
          <w:rFonts w:ascii="휴먼명조" w:eastAsia="휴먼명조" w:hAnsi="휴먼명조" w:cs="휴먼명조"/>
          <w:w w:val="97"/>
        </w:rPr>
        <w:t>This thesis is organized as follows. Chapter II reviews the theoretical background and prior work on Vision-Language Models, Parameter-Efficient Fine-Tuning, medical VQA, and autonomous hyperparameter optimization. Chapter III describes the experimental environment, the target models and datasets, the concrete design of the three-stage experiment (Phase 1 zero-shot baseline, Phase 2 QLoRA fine-tuning, Phase 3 autonomous HPO), and the evaluation and statistical analysis methods. Chapter IV presents the exper</w:t>
      </w:r>
      <w:r>
        <w:rPr>
          <w:rFonts w:ascii="휴먼명조" w:eastAsia="휴먼명조" w:hAnsi="휴먼명조" w:cs="휴먼명조"/>
          <w:w w:val="97"/>
        </w:rPr>
        <w:t>imental results of each phase in accordance with RQ1-RQ3 and discusses them collectively. Chapter V summarizes the findings and presents the contributions, limitations, and directions for future research.</w:t>
      </w:r>
    </w:p>
    <w:p w14:paraId="0FF8D39F" w14:textId="77777777" w:rsidR="00681F5E" w:rsidRDefault="00681F5E">
      <w:pPr>
        <w:pageBreakBefore/>
        <w:spacing w:line="384" w:lineRule="auto"/>
      </w:pPr>
    </w:p>
    <w:p w14:paraId="57DB2AF1" w14:textId="77777777" w:rsidR="00681F5E" w:rsidRDefault="00F44308">
      <w:pPr>
        <w:spacing w:line="384" w:lineRule="auto"/>
        <w:jc w:val="center"/>
        <w:outlineLvl w:val="0"/>
      </w:pPr>
      <w:bookmarkStart w:id="6" w:name="_Toc240824335"/>
      <w:r>
        <w:rPr>
          <w:rFonts w:ascii="휴먼명조" w:eastAsia="휴먼명조" w:hAnsi="휴먼명조" w:cs="휴먼명조"/>
          <w:b/>
          <w:w w:val="97"/>
          <w:sz w:val="32"/>
        </w:rPr>
        <w:t>Chapter II. Theoretical Background</w:t>
      </w:r>
      <w:bookmarkEnd w:id="6"/>
    </w:p>
    <w:p w14:paraId="0E0B3187" w14:textId="77777777" w:rsidR="00681F5E" w:rsidRDefault="00681F5E">
      <w:pPr>
        <w:spacing w:line="384" w:lineRule="auto"/>
      </w:pPr>
    </w:p>
    <w:p w14:paraId="5E77B094" w14:textId="77777777" w:rsidR="00681F5E" w:rsidRDefault="00F44308">
      <w:pPr>
        <w:spacing w:line="384" w:lineRule="auto"/>
        <w:jc w:val="left"/>
        <w:outlineLvl w:val="1"/>
      </w:pPr>
      <w:bookmarkStart w:id="7" w:name="_Toc240824336"/>
      <w:r>
        <w:rPr>
          <w:rFonts w:ascii="휴먼명조" w:eastAsia="휴먼명조" w:hAnsi="휴먼명조" w:cs="휴먼명조"/>
          <w:b/>
          <w:w w:val="97"/>
          <w:sz w:val="28"/>
        </w:rPr>
        <w:t>2.1 Overview of Vision-Language Models</w:t>
      </w:r>
      <w:bookmarkEnd w:id="7"/>
    </w:p>
    <w:p w14:paraId="30BE01DF" w14:textId="77777777" w:rsidR="00681F5E" w:rsidRDefault="00F44308">
      <w:pPr>
        <w:spacing w:line="384" w:lineRule="auto"/>
        <w:jc w:val="left"/>
        <w:outlineLvl w:val="2"/>
      </w:pPr>
      <w:bookmarkStart w:id="8" w:name="_Toc240824337"/>
      <w:r>
        <w:rPr>
          <w:rFonts w:ascii="휴먼명조" w:eastAsia="휴먼명조" w:hAnsi="휴먼명조" w:cs="휴먼명조"/>
          <w:b/>
          <w:w w:val="97"/>
        </w:rPr>
        <w:t>2.1.1 Development of Multimodal Learning</w:t>
      </w:r>
      <w:bookmarkEnd w:id="8"/>
    </w:p>
    <w:p w14:paraId="045A9544" w14:textId="77777777" w:rsidR="00681F5E" w:rsidRDefault="00F44308">
      <w:pPr>
        <w:spacing w:line="384" w:lineRule="auto"/>
        <w:ind w:firstLine="220"/>
      </w:pPr>
      <w:r>
        <w:rPr>
          <w:rFonts w:ascii="휴먼명조" w:eastAsia="휴먼명조" w:hAnsi="휴먼명조" w:cs="휴먼명조"/>
          <w:w w:val="97"/>
        </w:rPr>
        <w:t>A Vision-Language Model (VLM) combines an image encoder with a large language model (LLM) so as to understand and generate visual and linguistic information jointly. Early multimodal learning centred on contrastive learning over image-text pairs to learn a shared embedding space. As the instruction-following capability of LLMs advanced, the dominant approach shifted to projecting image features into the input token space of an LLM and using instruction tuning to acquire visual question answering and descrip</w:t>
      </w:r>
      <w:r>
        <w:rPr>
          <w:rFonts w:ascii="휴먼명조" w:eastAsia="휴먼명조" w:hAnsi="휴먼명조" w:cs="휴먼명조"/>
          <w:w w:val="97"/>
        </w:rPr>
        <w:t>tion generation abilities. LLaVA by Liu et al. [1] is a representative case in which an open-source LLM was fine-tuned on visual instruction data generated by GPT-4, achieving visual dialogue ability approaching that of commercial models; many subsequent VLM studies inherited this instruction-tuning paradigm. Commercial large-scale VLMs such as GPT-4V and Gemini have secured general-purpose visual understanding through vast parameter counts and training data, but their inference cost and deployment constrai</w:t>
      </w:r>
      <w:r>
        <w:rPr>
          <w:rFonts w:ascii="휴먼명조" w:eastAsia="휴먼명조" w:hAnsi="휴먼명조" w:cs="휴먼명조"/>
          <w:w w:val="97"/>
        </w:rPr>
        <w:t>nts are correspondingly large, which limits their use on consumer-grade hardware.</w:t>
      </w:r>
    </w:p>
    <w:p w14:paraId="221D0F99" w14:textId="77777777" w:rsidR="00681F5E" w:rsidRDefault="00F44308">
      <w:pPr>
        <w:spacing w:line="384" w:lineRule="auto"/>
        <w:jc w:val="left"/>
        <w:outlineLvl w:val="2"/>
      </w:pPr>
      <w:bookmarkStart w:id="9" w:name="_Toc240824338"/>
      <w:r>
        <w:rPr>
          <w:rFonts w:ascii="휴먼명조" w:eastAsia="휴먼명조" w:hAnsi="휴먼명조" w:cs="휴먼명조"/>
          <w:b/>
          <w:w w:val="97"/>
        </w:rPr>
        <w:t>2.1.2 Lightweight VLM Architectures</w:t>
      </w:r>
      <w:bookmarkEnd w:id="9"/>
    </w:p>
    <w:p w14:paraId="4FEC1568" w14:textId="77777777" w:rsidR="00681F5E" w:rsidRDefault="00F44308">
      <w:pPr>
        <w:spacing w:line="384" w:lineRule="auto"/>
        <w:ind w:firstLine="220"/>
      </w:pPr>
      <w:r>
        <w:rPr>
          <w:rFonts w:ascii="휴먼명조" w:eastAsia="휴먼명조" w:hAnsi="휴먼명조" w:cs="휴먼명조"/>
          <w:w w:val="97"/>
        </w:rPr>
        <w:t>The four models targeted in this study are all lightweight VLMs in the 2-3B class released in 2025-2026, each pursuing parameter efficiency in a different way. Qwen2.5-VL [2] is characterized by dynamic-resolution processing, which adjusts the number of visual tokens according to image size, and by an MRoPE extension that aligns temporal information to absolute time; it is strong at document parsing and multilingual OCR. Its successor, Qwen3-VL, expanded into dense (2B/4B/8B/32B) and Mixture-of-Experts (30B</w:t>
      </w:r>
      <w:r>
        <w:rPr>
          <w:rFonts w:ascii="휴먼명조" w:eastAsia="휴먼명조" w:hAnsi="휴먼명조" w:cs="휴먼명조"/>
          <w:w w:val="97"/>
        </w:rPr>
        <w:t>-A3B/235B-A22B) families and introduced a "thinking mode" together with DeepStack-style multi-level fusion of visual features. SmolVLM2 [3] is an on-device-oriented architecture that combines a SigLIP image encoder with the SmolLM2 language model, focusing on extremely low memory usage (5.2GB for video inference in the 2.2B model). Gemma4-E2B (Google) is a Mixture-of-Experts-family structure that activates only 2.3B parameters at inference through Per-Layer Embeddings (PLE) while exploiting the expressive c</w:t>
      </w:r>
      <w:r>
        <w:rPr>
          <w:rFonts w:ascii="휴먼명조" w:eastAsia="휴먼명조" w:hAnsi="휴먼명조" w:cs="휴먼명조"/>
          <w:w w:val="97"/>
        </w:rPr>
        <w:t>apacity of a 5.1B-class total parameter count; it is lightweight in terms of active parameters, but its stored parameter scale is larger than that of the other three models, an architectural difference whose implications for interpreting the results are discussed in Section 5.3 of Chapter V.</w:t>
      </w:r>
    </w:p>
    <w:p w14:paraId="2EFE12CB" w14:textId="77777777" w:rsidR="00681F5E" w:rsidRDefault="00F44308">
      <w:pPr>
        <w:spacing w:line="384" w:lineRule="auto"/>
        <w:jc w:val="left"/>
        <w:outlineLvl w:val="1"/>
      </w:pPr>
      <w:bookmarkStart w:id="10" w:name="_Toc240824339"/>
      <w:r>
        <w:rPr>
          <w:rFonts w:ascii="휴먼명조" w:eastAsia="휴먼명조" w:hAnsi="휴먼명조" w:cs="휴먼명조"/>
          <w:b/>
          <w:w w:val="97"/>
          <w:sz w:val="28"/>
        </w:rPr>
        <w:t>2.2 Parameter-Efficient Fine-Tuning</w:t>
      </w:r>
      <w:bookmarkEnd w:id="10"/>
    </w:p>
    <w:p w14:paraId="6423D1AE" w14:textId="77777777" w:rsidR="00681F5E" w:rsidRDefault="00F44308">
      <w:pPr>
        <w:spacing w:line="384" w:lineRule="auto"/>
        <w:jc w:val="left"/>
        <w:outlineLvl w:val="2"/>
      </w:pPr>
      <w:bookmarkStart w:id="11" w:name="_Toc240824340"/>
      <w:r>
        <w:rPr>
          <w:rFonts w:ascii="휴먼명조" w:eastAsia="휴먼명조" w:hAnsi="휴먼명조" w:cs="휴먼명조"/>
          <w:b/>
          <w:w w:val="97"/>
        </w:rPr>
        <w:t>2.2.1 LoRA (Low-Rank Adaptation)</w:t>
      </w:r>
      <w:bookmarkEnd w:id="11"/>
    </w:p>
    <w:p w14:paraId="4D2FFB8B" w14:textId="77777777" w:rsidR="00681F5E" w:rsidRDefault="00F44308">
      <w:pPr>
        <w:spacing w:line="384" w:lineRule="auto"/>
        <w:ind w:firstLine="220"/>
      </w:pPr>
      <w:r>
        <w:rPr>
          <w:rFonts w:ascii="휴먼명조" w:eastAsia="휴먼명조" w:hAnsi="휴먼명조" w:cs="휴먼명조"/>
          <w:w w:val="97"/>
        </w:rPr>
        <w:t>LoRA [4] freezes a pretrained weight matrix $W_0$ and learns an approximation of its update $\Delta W$ as the product $BA$ of two low-rank matrices $A \in \mathbb{R}^{r \times k}$ and $B \in \mathbb{R}^{d \times r}$, with $r \ll \min(d,k)$. The forward pass is computed as $h = W_0 x + BAx$, and since only $A$ and $B$ are trained, the ratio of trainable to total parameters can be reduced dramatically (in Ablation B of this study, the trainable-parameter ratio at rank = 64 is approximately 0.2-1.6% of the tot</w:t>
      </w:r>
      <w:r>
        <w:rPr>
          <w:rFonts w:ascii="휴먼명조" w:eastAsia="휴먼명조" w:hAnsi="휴먼명조" w:cs="휴먼명조"/>
          <w:w w:val="97"/>
        </w:rPr>
        <w:t>al; see Section 4.2.3). The rank $r$ is the key hyperparameter governing the trade-off between expressive capacity and parameter efficiency, while alpha is a coefficient that scales $\Delta W$ (multiplying $BAx$ by $\alpha/r$).</w:t>
      </w:r>
    </w:p>
    <w:p w14:paraId="44D1DC96" w14:textId="77777777" w:rsidR="00681F5E" w:rsidRDefault="00F44308">
      <w:pPr>
        <w:spacing w:line="384" w:lineRule="auto"/>
        <w:jc w:val="left"/>
        <w:outlineLvl w:val="2"/>
      </w:pPr>
      <w:bookmarkStart w:id="12" w:name="_Toc240824341"/>
      <w:r>
        <w:rPr>
          <w:rFonts w:ascii="휴먼명조" w:eastAsia="휴먼명조" w:hAnsi="휴먼명조" w:cs="휴먼명조"/>
          <w:b/>
          <w:w w:val="97"/>
        </w:rPr>
        <w:t>2.2.2 QLoRA (Quantized LoRA)</w:t>
      </w:r>
      <w:bookmarkEnd w:id="12"/>
    </w:p>
    <w:p w14:paraId="42083F35" w14:textId="77777777" w:rsidR="00681F5E" w:rsidRDefault="00F44308">
      <w:pPr>
        <w:spacing w:line="384" w:lineRule="auto"/>
        <w:ind w:firstLine="220"/>
      </w:pPr>
      <w:r>
        <w:rPr>
          <w:rFonts w:ascii="휴먼명조" w:eastAsia="휴먼명조" w:hAnsi="휴먼명조" w:cs="휴먼명조"/>
          <w:w w:val="97"/>
        </w:rPr>
        <w:t xml:space="preserve">QLoRA [5] combines LoRA with 4-bit quantization to reduce VRAM usage further. Its core components are (1) 4-bit NormalFloat (NF4) quantization optimized for normally distributed weights, (2) double quantization, which quantizes the quantization constants themselves, and (3) a paged optimizer that offloads GPU memory spikes to the CPU. The base model is held fixed in 4-bit quantized form and only the LoRA adapter above it is trained at 16-bit precision; the original paper showed that this allows fine-tuning </w:t>
      </w:r>
      <w:r>
        <w:rPr>
          <w:rFonts w:ascii="휴먼명조" w:eastAsia="휴먼명조" w:hAnsi="휴먼명조" w:cs="휴먼명조"/>
          <w:w w:val="97"/>
        </w:rPr>
        <w:t>of a 65B-class model on a single 48GB GPU while maintaining performance close to full 16-bit fine-tuning. This study applies the same QLoRA scheme (NF4 quantization + LoRA + paged AdamW 8-bit) to all four lightweight VLMs in order to verify the feasibility of medical-domain fine-tuning on consumer-class GPUs (Section 3.6). Execution took place on 24GB cards (RTX 4090 and 3090), and feasibility in the 16GB class is judged from measured peak VRAM (Section 3.2.1).</w:t>
      </w:r>
    </w:p>
    <w:p w14:paraId="516DB07D" w14:textId="77777777" w:rsidR="00681F5E" w:rsidRDefault="00F44308">
      <w:pPr>
        <w:spacing w:line="384" w:lineRule="auto"/>
        <w:jc w:val="left"/>
        <w:outlineLvl w:val="2"/>
      </w:pPr>
      <w:bookmarkStart w:id="13" w:name="_Toc240824342"/>
      <w:r>
        <w:rPr>
          <w:rFonts w:ascii="휴먼명조" w:eastAsia="휴먼명조" w:hAnsi="휴먼명조" w:cs="휴먼명조"/>
          <w:b/>
          <w:w w:val="97"/>
        </w:rPr>
        <w:t>2.2.3 Comparison with Other PEFT Methods</w:t>
      </w:r>
      <w:bookmarkEnd w:id="13"/>
    </w:p>
    <w:p w14:paraId="78189C40" w14:textId="77777777" w:rsidR="00681F5E" w:rsidRDefault="00F44308">
      <w:pPr>
        <w:spacing w:line="384" w:lineRule="auto"/>
        <w:ind w:firstLine="220"/>
      </w:pPr>
      <w:r>
        <w:rPr>
          <w:rFonts w:ascii="휴먼명조" w:eastAsia="휴먼명조" w:hAnsi="휴먼명조" w:cs="휴먼명조"/>
          <w:w w:val="97"/>
        </w:rPr>
        <w:t xml:space="preserve">Besides LoRA and QLoRA, various PEFT methods have been proposed, including partial fine-tuning that trains only some layers, prefix tuning that prepends trainable prefix vectors to the input, and adapter approaches that insert small adapter modules between transformer layers. Compared with these, the advantages of the LoRA family are that (1) $BA$ can be merged into $W_0$ at inference time so that no additional latency is incurred, and (2) adapters can be stored and swapped independently, allowing a single </w:t>
      </w:r>
      <w:r>
        <w:rPr>
          <w:rFonts w:ascii="휴먼명조" w:eastAsia="휴먼명조" w:hAnsi="휴먼명조" w:cs="휴먼명조"/>
          <w:w w:val="97"/>
        </w:rPr>
        <w:t>base model to be reused across multiple tasks. This study adopts LoRA/QLoRA because these two advantages are particularly favourable for the repeated hyperparameter search conducted on consumer GPUs (Section 3.7, Phase 3).</w:t>
      </w:r>
    </w:p>
    <w:p w14:paraId="632F3238" w14:textId="77777777" w:rsidR="00681F5E" w:rsidRDefault="00F44308">
      <w:pPr>
        <w:spacing w:line="384" w:lineRule="auto"/>
        <w:jc w:val="left"/>
        <w:outlineLvl w:val="1"/>
      </w:pPr>
      <w:bookmarkStart w:id="14" w:name="_Toc240824343"/>
      <w:r>
        <w:rPr>
          <w:rFonts w:ascii="휴먼명조" w:eastAsia="휴먼명조" w:hAnsi="휴먼명조" w:cs="휴먼명조"/>
          <w:b/>
          <w:w w:val="97"/>
          <w:sz w:val="28"/>
        </w:rPr>
        <w:t>2.3 Medical Visual Question Answering</w:t>
      </w:r>
      <w:bookmarkEnd w:id="14"/>
    </w:p>
    <w:p w14:paraId="24A668A2" w14:textId="77777777" w:rsidR="00681F5E" w:rsidRDefault="00F44308">
      <w:pPr>
        <w:spacing w:line="384" w:lineRule="auto"/>
        <w:jc w:val="left"/>
        <w:outlineLvl w:val="2"/>
      </w:pPr>
      <w:bookmarkStart w:id="15" w:name="_Toc240824344"/>
      <w:r>
        <w:rPr>
          <w:rFonts w:ascii="휴먼명조" w:eastAsia="휴먼명조" w:hAnsi="휴먼명조" w:cs="휴먼명조"/>
          <w:b/>
          <w:w w:val="97"/>
        </w:rPr>
        <w:t>2.3.1 Definition of the Medical VQA Task</w:t>
      </w:r>
      <w:bookmarkEnd w:id="15"/>
    </w:p>
    <w:p w14:paraId="1F08E3F9" w14:textId="77777777" w:rsidR="00681F5E" w:rsidRDefault="00F44308">
      <w:pPr>
        <w:spacing w:line="384" w:lineRule="auto"/>
        <w:ind w:firstLine="220"/>
      </w:pPr>
      <w:r>
        <w:rPr>
          <w:rFonts w:ascii="휴먼명조" w:eastAsia="휴먼명조" w:hAnsi="휴먼명조" w:cs="휴먼명조"/>
          <w:w w:val="97"/>
        </w:rPr>
        <w:t>Medical VQA is the task of generating a correct answer given a medical image (a pathology tissue slide, a radiological image, and so on) together with a natural-language question. Unlike general-domain VQA, it requires both an understanding of specialist medical terminology and fine-grained visual grounding of imaging findings. Question types divide broadly into (1) closed-ended questions answered yes/no or by selecting among options, and (2) open-ended questions requiring free-form answers; the two types d</w:t>
      </w:r>
      <w:r>
        <w:rPr>
          <w:rFonts w:ascii="휴먼명조" w:eastAsia="휴먼명조" w:hAnsi="휴먼명조" w:cs="휴먼명조"/>
          <w:w w:val="97"/>
        </w:rPr>
        <w:t>iffer greatly in scoring method and difficulty, as confirmed empirically in Section 4.1.2.</w:t>
      </w:r>
    </w:p>
    <w:p w14:paraId="331E881F" w14:textId="77777777" w:rsidR="00681F5E" w:rsidRDefault="00F44308">
      <w:pPr>
        <w:spacing w:line="384" w:lineRule="auto"/>
        <w:jc w:val="left"/>
        <w:outlineLvl w:val="2"/>
      </w:pPr>
      <w:bookmarkStart w:id="16" w:name="_Toc240824345"/>
      <w:r>
        <w:rPr>
          <w:rFonts w:ascii="휴먼명조" w:eastAsia="휴먼명조" w:hAnsi="휴먼명조" w:cs="휴먼명조"/>
          <w:b/>
          <w:w w:val="97"/>
        </w:rPr>
        <w:t>2.3.2 Principal Benchmark Datasets</w:t>
      </w:r>
      <w:bookmarkEnd w:id="16"/>
    </w:p>
    <w:p w14:paraId="3558DDBC" w14:textId="77777777" w:rsidR="00681F5E" w:rsidRDefault="00F44308">
      <w:pPr>
        <w:spacing w:line="384" w:lineRule="auto"/>
        <w:ind w:firstLine="220"/>
      </w:pPr>
      <w:r>
        <w:rPr>
          <w:rFonts w:ascii="휴먼명조" w:eastAsia="휴먼명조" w:hAnsi="휴먼명조" w:cs="휴먼명조"/>
          <w:w w:val="97"/>
        </w:rPr>
        <w:t xml:space="preserve">The three datasets used in this study each represent a different sub-domain of medical imaging. PathVQA [6] provides 32,799 question-answer pairs over 4,998 pathology tissue images extracted from pathology textbooks and the PEIR digital library, organized into seven question types modelled on the American Board of Pathology (ABP) certification examination format. This study uses its public release (flaviagiammarino/path-vqa, 32,632 items). SLAKE [7] combines 14,028 bilingual English-Chinese question-answer </w:t>
      </w:r>
      <w:r>
        <w:rPr>
          <w:rFonts w:ascii="휴먼명조" w:eastAsia="휴먼명조" w:hAnsi="휴먼명조" w:cs="휴먼명조"/>
          <w:w w:val="97"/>
        </w:rPr>
        <w:t>pairs over 642 radiology/CT images with a medical knowledge graph of 5,232 knowledge triplets. This study uses the English-only release of that dataset (mdwiratathya/SLAKE-vqa-english, 7,033 items). VQA-RAD [8] was the first dataset to collect questions that clinicians naturally raised while viewing radiological images (CT/MRI/X-ray), containing roughly 3,500 question-answer pairs over 315 images. This study uses its public release (flaviagiammarino/vqa-rad, 2,244 items).</w:t>
      </w:r>
    </w:p>
    <w:p w14:paraId="2D3F5249" w14:textId="77777777" w:rsidR="00681F5E" w:rsidRDefault="00F44308">
      <w:pPr>
        <w:spacing w:line="384" w:lineRule="auto"/>
        <w:jc w:val="left"/>
        <w:outlineLvl w:val="2"/>
      </w:pPr>
      <w:bookmarkStart w:id="17" w:name="_Toc240824346"/>
      <w:r>
        <w:rPr>
          <w:rFonts w:ascii="휴먼명조" w:eastAsia="휴먼명조" w:hAnsi="휴먼명조" w:cs="휴먼명조"/>
          <w:b/>
          <w:w w:val="97"/>
        </w:rPr>
        <w:t>2.3.3 Prior Work</w:t>
      </w:r>
      <w:bookmarkEnd w:id="17"/>
    </w:p>
    <w:p w14:paraId="71447DF4" w14:textId="77777777" w:rsidR="00681F5E" w:rsidRDefault="00F44308">
      <w:pPr>
        <w:spacing w:line="384" w:lineRule="auto"/>
        <w:ind w:firstLine="220"/>
      </w:pPr>
      <w:r>
        <w:rPr>
          <w:rFonts w:ascii="휴먼명조" w:eastAsia="휴먼명조" w:hAnsi="휴먼명조" w:cs="휴먼명조"/>
          <w:w w:val="97"/>
        </w:rPr>
        <w:t>Attempts to specialize general-purpose VLMs for the medical domain divide broadly into large-scale retraining and adaptation approaches. LLaVA-Med [9] generated GPT-4-based instruction data from large-scale biomedical figure-caption data in PubMed Central and adapted general-purpose LLaVA to the biomedical domain through curriculum learning. Med-Flamingo [10] performed continued pretraining of OpenFlamingo-9B on image-text data from medical papers and textbooks, acquiring the ability to adapt to medical VQA</w:t>
      </w:r>
      <w:r>
        <w:rPr>
          <w:rFonts w:ascii="휴먼명조" w:eastAsia="휴먼명조" w:hAnsi="휴먼명조" w:cs="휴먼명조"/>
          <w:w w:val="97"/>
        </w:rPr>
        <w:t xml:space="preserve"> from only a few examples. CheXagent [11] is a foundation model composed of a clinical LLM, a visual encoder, and a cross-modal bridge network specialized for chest X-ray interpretation, representing an approach deeply specialized to one imaging sub-domain.</w:t>
      </w:r>
    </w:p>
    <w:p w14:paraId="6BA0E5C3" w14:textId="77777777" w:rsidR="00681F5E" w:rsidRDefault="00F44308">
      <w:pPr>
        <w:spacing w:line="384" w:lineRule="auto"/>
        <w:ind w:firstLine="220"/>
      </w:pPr>
      <w:r>
        <w:rPr>
          <w:rFonts w:ascii="휴먼명조" w:eastAsia="휴먼명조" w:hAnsi="휴먼명조" w:cs="휴먼명조"/>
          <w:w w:val="97"/>
        </w:rPr>
        <w:t>These prior studies commonly target models on the scale of billions to hundreds of billions of parameters and presuppose either continued pretraining on large biomedical corpora or the generation of large-scale instruction data. By contrast, this study fine-tunes 2-3B-class lightweight models with QLoRA using only small domain datasets (thousands to tens of thousands of samples), focusing on practical adaptability under constrained computational resources; the approach therefore differs in kind. Direct expe</w:t>
      </w:r>
      <w:r>
        <w:rPr>
          <w:rFonts w:ascii="휴먼명조" w:eastAsia="휴먼명조" w:hAnsi="휴먼명조" w:cs="휴먼명조"/>
          <w:w w:val="97"/>
        </w:rPr>
        <w:t>rimental comparison with these prior studies lies outside the present scope. However, since LLaVA-Med reports figures on the standard test splits of the same three datasets used here, an indirect comparison is presented in Section 4.4.6 (Table 4.4b) of Chapter IV. Closed-ended items compare directly, the scoring criteria coinciding on both sides; for open-ended items, LLaVA-Med's scoring function was reproduced and this study's responses re-scored on the same basis (Appendix C). The grounds and the remainin</w:t>
      </w:r>
      <w:r>
        <w:rPr>
          <w:rFonts w:ascii="휴먼명조" w:eastAsia="휴먼명조" w:hAnsi="휴먼명조" w:cs="휴먼명조"/>
          <w:w w:val="97"/>
        </w:rPr>
        <w:t>g constraints are discussed in Section 5.3(2) of Chapter V.</w:t>
      </w:r>
    </w:p>
    <w:p w14:paraId="169B47E1" w14:textId="77777777" w:rsidR="00681F5E" w:rsidRDefault="00F44308">
      <w:pPr>
        <w:spacing w:line="384" w:lineRule="auto"/>
        <w:jc w:val="left"/>
        <w:outlineLvl w:val="1"/>
      </w:pPr>
      <w:bookmarkStart w:id="18" w:name="_Toc240824347"/>
      <w:r>
        <w:rPr>
          <w:rFonts w:ascii="휴먼명조" w:eastAsia="휴먼명조" w:hAnsi="휴먼명조" w:cs="휴먼명조"/>
          <w:b/>
          <w:w w:val="97"/>
          <w:sz w:val="28"/>
        </w:rPr>
        <w:t>2.4 Autonomous Hyperparameter Optimization</w:t>
      </w:r>
      <w:bookmarkEnd w:id="18"/>
    </w:p>
    <w:p w14:paraId="5E2134B7" w14:textId="77777777" w:rsidR="00681F5E" w:rsidRDefault="00F44308">
      <w:pPr>
        <w:spacing w:line="384" w:lineRule="auto"/>
        <w:jc w:val="left"/>
        <w:outlineLvl w:val="2"/>
      </w:pPr>
      <w:bookmarkStart w:id="19" w:name="_Toc240824348"/>
      <w:r>
        <w:rPr>
          <w:rFonts w:ascii="휴먼명조" w:eastAsia="휴먼명조" w:hAnsi="휴먼명조" w:cs="휴먼명조"/>
          <w:b/>
          <w:w w:val="97"/>
        </w:rPr>
        <w:t>2.4.1 Traditional HPO (Grid, Random, Bayesian)</w:t>
      </w:r>
      <w:bookmarkEnd w:id="19"/>
    </w:p>
    <w:p w14:paraId="3AF0303D" w14:textId="77777777" w:rsidR="00681F5E" w:rsidRDefault="00F44308">
      <w:pPr>
        <w:spacing w:line="384" w:lineRule="auto"/>
        <w:ind w:firstLine="220"/>
      </w:pPr>
      <w:r>
        <w:rPr>
          <w:rFonts w:ascii="휴먼명조" w:eastAsia="휴먼명조" w:hAnsi="휴먼명조" w:cs="휴먼명조"/>
          <w:w w:val="97"/>
        </w:rPr>
        <w:t>The simplest method of hyperparameter optimization (HPO) is grid search, which evaluates every combination on a predefined grid; the number of required evaluations, however, grows exponentially with the dimensionality of the search space. Bergstra and Bengio [12] showed theoretically and empirically that random sampling of combinations can yield substantially better — or equivalent — performance than grid search within the same computational budget, because the effective dimensionality of the hyperparameter</w:t>
      </w:r>
      <w:r>
        <w:rPr>
          <w:rFonts w:ascii="휴먼명조" w:eastAsia="휴먼명조" w:hAnsi="휴먼명조" w:cs="휴먼명조"/>
          <w:w w:val="97"/>
        </w:rPr>
        <w:t>s that actually influence performance is often low. Bayesian optimization constructs a probabilistic surrogate model of the objective function from previous evaluations and selects the next evaluation point accordingly, aiming to find a better solution with fewer evaluations than grid or random search. Optuna [13], used as the control in this study, is a Bayesian optimization framework adopting the Tree-structured Parzen Estimator (TPE) algorithm, providing a define-by-run API that allows the search space t</w:t>
      </w:r>
      <w:r>
        <w:rPr>
          <w:rFonts w:ascii="휴먼명조" w:eastAsia="휴먼명조" w:hAnsi="휴먼명조" w:cs="휴먼명조"/>
          <w:w w:val="97"/>
        </w:rPr>
        <w:t>o be defined dynamically at runtime together with efficient pruning strategies.</w:t>
      </w:r>
    </w:p>
    <w:p w14:paraId="2B77733F" w14:textId="77777777" w:rsidR="00681F5E" w:rsidRDefault="00F44308">
      <w:pPr>
        <w:spacing w:line="384" w:lineRule="auto"/>
        <w:ind w:firstLine="220"/>
      </w:pPr>
      <w:r>
        <w:rPr>
          <w:rFonts w:ascii="휴먼명조" w:eastAsia="휴먼명조" w:hAnsi="휴먼명조" w:cs="휴먼명조"/>
          <w:w w:val="97"/>
        </w:rPr>
        <w:t>Among early-stopping-based methods, Hyperband [14] formulates HPO as a pure-exploration bandit problem by repeatedly applying successive halving, allocating little resource (training steps and the like) to unpromising configurations and progressively more to promising ones. For this method to hold, there must be a significant rank correlation between the early learning curve (performance over the first few steps) and final converged performance; Ablation A of Phase 2 in this study (learning curves by data r</w:t>
      </w:r>
      <w:r>
        <w:rPr>
          <w:rFonts w:ascii="휴먼명조" w:eastAsia="휴먼명조" w:hAnsi="휴먼명조" w:cs="휴먼명조"/>
          <w:w w:val="97"/>
        </w:rPr>
        <w:t>atio, Section 4.2.2) provides grounds for observing a similar early-signal-to-final-performance relationship within its own experimental context.</w:t>
      </w:r>
    </w:p>
    <w:p w14:paraId="208CFE9F" w14:textId="77777777" w:rsidR="00681F5E" w:rsidRDefault="00F44308">
      <w:pPr>
        <w:spacing w:line="384" w:lineRule="auto"/>
        <w:jc w:val="left"/>
        <w:outlineLvl w:val="2"/>
      </w:pPr>
      <w:bookmarkStart w:id="20" w:name="_Toc240824349"/>
      <w:r>
        <w:rPr>
          <w:rFonts w:ascii="휴먼명조" w:eastAsia="휴먼명조" w:hAnsi="휴먼명조" w:cs="휴먼명조"/>
          <w:b/>
          <w:w w:val="97"/>
        </w:rPr>
        <w:t>2.4.2 LLM-Agent-Based Optimization (autoresearch)</w:t>
      </w:r>
      <w:bookmarkEnd w:id="20"/>
    </w:p>
    <w:p w14:paraId="5C10DF38" w14:textId="77777777" w:rsidR="00681F5E" w:rsidRDefault="00F44308">
      <w:pPr>
        <w:spacing w:line="384" w:lineRule="auto"/>
        <w:ind w:firstLine="220"/>
      </w:pPr>
      <w:r>
        <w:rPr>
          <w:rFonts w:ascii="휴먼명조" w:eastAsia="휴먼명조" w:hAnsi="휴먼명조" w:cs="휴먼명조"/>
          <w:w w:val="97"/>
        </w:rPr>
        <w:t>In contrast to Bayesian optimization, which relies on a numerical surrogate model, a scheme in which an LLM agent directly interprets previous experimental logs and proposes the next configuration through natural-language reasoning has recently been discussed as a new alternative for hyperparameter search. The theoretical distinctions of this approach can be summarized in three points: (1) the LLM can transfer knowledge across different tasks and architectures (cross-domain transfer) by drawing on domain kn</w:t>
      </w:r>
      <w:r>
        <w:rPr>
          <w:rFonts w:ascii="휴먼명조" w:eastAsia="휴먼명조" w:hAnsi="휴먼명조" w:cs="휴먼명조"/>
          <w:w w:val="97"/>
        </w:rPr>
        <w:t>owledge acquired during pretraining; (2) unlike Bayesian optimization, which treats individual hyperparameters as independent variables, it can understand interactions among hyperparameters structurally on the basis of prior knowledge; and (3) it records the reason for changing a configuration explicitly in natural language, providing interpretability and traceability of the search process. The autoresearch-style loop adopted in this study (read previous results → propose the next configuration with a natur</w:t>
      </w:r>
      <w:r>
        <w:rPr>
          <w:rFonts w:ascii="휴먼명조" w:eastAsia="휴먼명조" w:hAnsi="휴먼명조" w:cs="휴먼명조"/>
          <w:w w:val="97"/>
        </w:rPr>
        <w:t>al-language rationale → execute → record the result, Section 3.7) is the experimental apparatus by which RQ3 tests whether these three distinctions can in fact be combined with performance competitive against Bayesian optimization (Optuna/TPE). This is, however, less an established standard methodology than one instance of an emerging research current on the use of LLM agents for automating scientific experimentation; rather than claiming general superiority for the approach, this study focuses on empirical</w:t>
      </w:r>
      <w:r>
        <w:rPr>
          <w:rFonts w:ascii="휴먼명조" w:eastAsia="휴먼명조" w:hAnsi="휴먼명조" w:cs="휴먼명조"/>
          <w:w w:val="97"/>
        </w:rPr>
        <w:t>ly verifying its competitiveness on the concrete task of medical VQA QLoRA tuning.</w:t>
      </w:r>
    </w:p>
    <w:p w14:paraId="0E504FCC" w14:textId="77777777" w:rsidR="00681F5E" w:rsidRDefault="00F44308">
      <w:pPr>
        <w:spacing w:line="384" w:lineRule="auto"/>
        <w:jc w:val="left"/>
        <w:outlineLvl w:val="1"/>
      </w:pPr>
      <w:bookmarkStart w:id="21" w:name="_Toc240824350"/>
      <w:r>
        <w:rPr>
          <w:rFonts w:ascii="휴먼명조" w:eastAsia="휴먼명조" w:hAnsi="휴먼명조" w:cs="휴먼명조"/>
          <w:b/>
          <w:w w:val="97"/>
          <w:sz w:val="28"/>
        </w:rPr>
        <w:t>2.5 Summary of Prior Work and the Distinctiveness of This Study</w:t>
      </w:r>
      <w:bookmarkEnd w:id="21"/>
    </w:p>
    <w:p w14:paraId="3A120087" w14:textId="77777777" w:rsidR="00681F5E" w:rsidRDefault="00F44308">
      <w:pPr>
        <w:spacing w:line="384" w:lineRule="auto"/>
        <w:ind w:firstLine="220"/>
      </w:pPr>
      <w:r>
        <w:rPr>
          <w:rFonts w:ascii="휴먼명조" w:eastAsia="휴먼명조" w:hAnsi="휴먼명조" w:cs="휴먼명조"/>
          <w:w w:val="97"/>
        </w:rPr>
        <w:t>The three currents reviewed above are restated here in the terms that matter for this study.</w:t>
      </w:r>
    </w:p>
    <w:p w14:paraId="5FAB1674" w14:textId="77777777" w:rsidR="00681F5E" w:rsidRDefault="00F44308">
      <w:pPr>
        <w:spacing w:line="384" w:lineRule="auto"/>
        <w:ind w:firstLine="220"/>
      </w:pPr>
      <w:r>
        <w:rPr>
          <w:rFonts w:ascii="휴먼명조" w:eastAsia="휴먼명조" w:hAnsi="휴먼명조" w:cs="휴먼명조"/>
          <w:b/>
          <w:w w:val="97"/>
        </w:rPr>
        <w:t>Research on medical-specialized VLMs (2.3.3) presupposes large models and large domain datasets.</w:t>
      </w:r>
      <w:r>
        <w:rPr>
          <w:rFonts w:ascii="휴먼명조" w:eastAsia="휴먼명조" w:hAnsi="휴먼명조" w:cs="휴먼명조"/>
          <w:w w:val="97"/>
        </w:rPr>
        <w:t xml:space="preserve"> LLaVA-Med [9], Med-Flamingo [10], and CheXagent [11] all combine models of billions of parameters or more with continued pretraining on large biomedical corpora or the generation of large-scale instruction data. This line raised the performance ceiling of medical VQA, but it is not an approach reproducible on a single consumer-grade GPU.</w:t>
      </w:r>
    </w:p>
    <w:p w14:paraId="4189510F" w14:textId="77777777" w:rsidR="00681F5E" w:rsidRDefault="00F44308">
      <w:pPr>
        <w:spacing w:line="384" w:lineRule="auto"/>
        <w:ind w:firstLine="220"/>
      </w:pPr>
      <w:r>
        <w:rPr>
          <w:rFonts w:ascii="휴먼명조" w:eastAsia="휴먼명조" w:hAnsi="휴먼명조" w:cs="휴먼명조"/>
          <w:b/>
          <w:w w:val="97"/>
        </w:rPr>
        <w:t>Work adapting lightweight models through PEFT followed.</w:t>
      </w:r>
      <w:r>
        <w:rPr>
          <w:rFonts w:ascii="휴먼명조" w:eastAsia="휴먼명조" w:hAnsi="휴먼명조" w:cs="휴먼명조"/>
          <w:w w:val="97"/>
        </w:rPr>
        <w:t xml:space="preserve"> Shourya et al. [18] applied LoRA to the attention heads of both the vision tower and the language model of the 3B-class PaliGemma-mix-448 and trained it in two stages on SLAKE, PMC-VQA, ROCO v2.0, and MedPix 2.0, showing that with appropriately curated data a small model can reach robust performance on both open- and closed-ended items. Ma et al. [19] distilled the chain of thought of a 235B teacher model into a 2B student through LoRA, reaching 64.9% on PMC-VQA. Rezaei et al. [20] applied LoRA and AdaLoRA</w:t>
      </w:r>
      <w:r>
        <w:rPr>
          <w:rFonts w:ascii="휴먼명조" w:eastAsia="휴먼명조" w:hAnsi="휴먼명조" w:cs="휴먼명조"/>
          <w:w w:val="97"/>
        </w:rPr>
        <w:t xml:space="preserve"> comparatively across a 7B–11B model family, attaining 90–93% on VQA-RAD and SLAKE and reporting deployability at 15 GB of VRAM. These studies share this work's concern with resource constraints. Their hyperparameters, however, are </w:t>
      </w:r>
      <w:r>
        <w:rPr>
          <w:rFonts w:ascii="휴먼명조" w:eastAsia="휴먼명조" w:hAnsi="휴먼명조" w:cs="휴먼명조"/>
          <w:b/>
          <w:w w:val="97"/>
        </w:rPr>
        <w:t>generally fixed by hand or by small comparisons; the search strategy itself is not the object of study.</w:t>
      </w:r>
    </w:p>
    <w:p w14:paraId="4BF77C06" w14:textId="77777777" w:rsidR="00681F5E" w:rsidRDefault="00F44308">
      <w:pPr>
        <w:spacing w:line="384" w:lineRule="auto"/>
        <w:ind w:firstLine="220"/>
      </w:pPr>
      <w:r>
        <w:rPr>
          <w:rFonts w:ascii="휴먼명조" w:eastAsia="휴먼명조" w:hAnsi="휴먼명조" w:cs="휴먼명조"/>
          <w:b/>
          <w:w w:val="97"/>
        </w:rPr>
        <w:t>Research on LLM-agent-based HPO (2.4.2) is growing quickly but has not converged.</w:t>
      </w:r>
      <w:r>
        <w:rPr>
          <w:rFonts w:ascii="휴먼명조" w:eastAsia="휴먼명조" w:hAnsi="휴먼명조" w:cs="휴먼명조"/>
          <w:w w:val="97"/>
        </w:rPr>
        <w:t xml:space="preserve"> AgentHPO [21] reports that across 12 representative machine-learning tasks an LLM agent exceeded random search and, on many tasks, surpassed the best human trials. LLAMBO [22] replaced the components of Bayesian optimization — warm start, surrogate model, candidate sampling — with LLMs and showed gains early in the search, where observations are sparse. Ferreira et al. [23], by contrast, report that in tuning a small language model under a fixed compute budget, classical optimizers such as CMA-ES and TPE o</w:t>
      </w:r>
      <w:r>
        <w:rPr>
          <w:rFonts w:ascii="휴먼명조" w:eastAsia="휴먼명조" w:hAnsi="휴먼명조" w:cs="휴먼명조"/>
          <w:w w:val="97"/>
        </w:rPr>
        <w:t xml:space="preserve">utperformed pure LLM methods and a hybrid combining classical optimization with LLM guidance performed best, concluding that LLMs are most effective as a complement to classical optimizers rather than a replacement. </w:t>
      </w:r>
      <w:r>
        <w:rPr>
          <w:rFonts w:ascii="휴먼명조" w:eastAsia="휴먼명조" w:hAnsi="휴먼명조" w:cs="휴먼명조"/>
          <w:b/>
          <w:w w:val="97"/>
        </w:rPr>
        <w:t>This current has therefore not reached consensus, and comparisons under identical conditions on a concrete task such as medical-domain VLM tuning remain rare.</w:t>
      </w:r>
    </w:p>
    <w:p w14:paraId="705DC845" w14:textId="77777777" w:rsidR="00681F5E" w:rsidRDefault="00F44308">
      <w:pPr>
        <w:pStyle w:val="afff5"/>
        <w:keepNext/>
        <w:keepLines/>
        <w:spacing w:line="384" w:lineRule="auto"/>
        <w:jc w:val="center"/>
        <w:rPr>
          <w:rFonts w:hint="eastAsia"/>
        </w:rPr>
      </w:pPr>
      <w:bookmarkStart w:id="22" w:name="_Toc240824405"/>
      <w:r>
        <w:rPr>
          <w:rFonts w:eastAsia="휴먼명조" w:cs="휴먼명조"/>
          <w:w w:val="97"/>
        </w:rPr>
        <w:t>Table 2.1. Position of this study relative to prior work</w:t>
      </w:r>
      <w:bookmarkEnd w:id="2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5"/>
        <w:gridCol w:w="1513"/>
        <w:gridCol w:w="1428"/>
        <w:gridCol w:w="1419"/>
        <w:gridCol w:w="1643"/>
      </w:tblGrid>
      <w:tr w:rsidR="00681F5E" w14:paraId="4B4B7D03" w14:textId="77777777">
        <w:trPr>
          <w:cantSplit/>
          <w:tblHeader/>
        </w:trPr>
        <w:tc>
          <w:tcPr>
            <w:tcW w:w="1488" w:type="dxa"/>
          </w:tcPr>
          <w:p w14:paraId="58D8F3F4" w14:textId="77777777" w:rsidR="00681F5E" w:rsidRDefault="00F44308">
            <w:pPr>
              <w:keepNext/>
              <w:jc w:val="center"/>
            </w:pPr>
            <w:r>
              <w:rPr>
                <w:rFonts w:ascii="휴먼명조" w:eastAsia="휴먼명조" w:hAnsi="휴먼명조" w:cs="휴먼명조"/>
                <w:b/>
                <w:w w:val="97"/>
                <w:sz w:val="18"/>
              </w:rPr>
              <w:t>Study</w:t>
            </w:r>
          </w:p>
        </w:tc>
        <w:tc>
          <w:tcPr>
            <w:tcW w:w="1488" w:type="dxa"/>
          </w:tcPr>
          <w:p w14:paraId="1613BF45" w14:textId="77777777" w:rsidR="00681F5E" w:rsidRDefault="00F44308">
            <w:pPr>
              <w:keepNext/>
              <w:jc w:val="center"/>
            </w:pPr>
            <w:r>
              <w:rPr>
                <w:rFonts w:ascii="휴먼명조" w:eastAsia="휴먼명조" w:hAnsi="휴먼명조" w:cs="휴먼명조"/>
                <w:b/>
                <w:w w:val="97"/>
                <w:sz w:val="18"/>
              </w:rPr>
              <w:t>Model scale</w:t>
            </w:r>
          </w:p>
        </w:tc>
        <w:tc>
          <w:tcPr>
            <w:tcW w:w="1488" w:type="dxa"/>
          </w:tcPr>
          <w:p w14:paraId="0E9D7590" w14:textId="77777777" w:rsidR="00681F5E" w:rsidRDefault="00F44308">
            <w:pPr>
              <w:keepNext/>
              <w:jc w:val="center"/>
            </w:pPr>
            <w:r>
              <w:rPr>
                <w:rFonts w:ascii="휴먼명조" w:eastAsia="휴먼명조" w:hAnsi="휴먼명조" w:cs="휴먼명조"/>
                <w:b/>
                <w:w w:val="97"/>
                <w:sz w:val="18"/>
              </w:rPr>
              <w:t>Domain adaptation</w:t>
            </w:r>
          </w:p>
        </w:tc>
        <w:tc>
          <w:tcPr>
            <w:tcW w:w="1488" w:type="dxa"/>
          </w:tcPr>
          <w:p w14:paraId="49B3D154" w14:textId="77777777" w:rsidR="00681F5E" w:rsidRDefault="00F44308">
            <w:pPr>
              <w:keepNext/>
              <w:jc w:val="center"/>
            </w:pPr>
            <w:r>
              <w:rPr>
                <w:rFonts w:ascii="휴먼명조" w:eastAsia="휴먼명조" w:hAnsi="휴먼명조" w:cs="휴먼명조"/>
                <w:b/>
                <w:w w:val="97"/>
                <w:sz w:val="18"/>
              </w:rPr>
              <w:t>Evaluation datasets</w:t>
            </w:r>
          </w:p>
        </w:tc>
        <w:tc>
          <w:tcPr>
            <w:tcW w:w="1488" w:type="dxa"/>
          </w:tcPr>
          <w:p w14:paraId="12727051" w14:textId="77777777" w:rsidR="00681F5E" w:rsidRDefault="00F44308">
            <w:pPr>
              <w:keepNext/>
              <w:jc w:val="center"/>
            </w:pPr>
            <w:r>
              <w:rPr>
                <w:rFonts w:ascii="휴먼명조" w:eastAsia="휴먼명조" w:hAnsi="휴먼명조" w:cs="휴먼명조"/>
                <w:b/>
                <w:w w:val="97"/>
                <w:sz w:val="18"/>
              </w:rPr>
              <w:t>How hyperparameters are set</w:t>
            </w:r>
          </w:p>
        </w:tc>
      </w:tr>
      <w:tr w:rsidR="00681F5E" w14:paraId="171ED06B" w14:textId="77777777">
        <w:trPr>
          <w:cantSplit/>
        </w:trPr>
        <w:tc>
          <w:tcPr>
            <w:tcW w:w="1488" w:type="dxa"/>
          </w:tcPr>
          <w:p w14:paraId="2A07AEAA" w14:textId="77777777" w:rsidR="00681F5E" w:rsidRDefault="00F44308">
            <w:pPr>
              <w:keepNext/>
              <w:jc w:val="left"/>
            </w:pPr>
            <w:r>
              <w:rPr>
                <w:rFonts w:ascii="휴먼명조" w:eastAsia="휴먼명조" w:hAnsi="휴먼명조" w:cs="휴먼명조"/>
                <w:w w:val="97"/>
                <w:sz w:val="18"/>
              </w:rPr>
              <w:t>LLaVA-Med [9]</w:t>
            </w:r>
          </w:p>
        </w:tc>
        <w:tc>
          <w:tcPr>
            <w:tcW w:w="1488" w:type="dxa"/>
          </w:tcPr>
          <w:p w14:paraId="03C469AE" w14:textId="77777777" w:rsidR="00681F5E" w:rsidRDefault="00F44308">
            <w:pPr>
              <w:keepNext/>
              <w:jc w:val="left"/>
            </w:pPr>
            <w:r>
              <w:rPr>
                <w:rFonts w:ascii="휴먼명조" w:eastAsia="휴먼명조" w:hAnsi="휴먼명조" w:cs="휴먼명조"/>
                <w:w w:val="97"/>
                <w:sz w:val="18"/>
              </w:rPr>
              <w:t>7B</w:t>
            </w:r>
          </w:p>
        </w:tc>
        <w:tc>
          <w:tcPr>
            <w:tcW w:w="1488" w:type="dxa"/>
          </w:tcPr>
          <w:p w14:paraId="2116FB59" w14:textId="77777777" w:rsidR="00681F5E" w:rsidRDefault="00F44308">
            <w:pPr>
              <w:keepNext/>
              <w:jc w:val="left"/>
            </w:pPr>
            <w:r>
              <w:rPr>
                <w:rFonts w:ascii="휴먼명조" w:eastAsia="휴먼명조" w:hAnsi="휴먼명조" w:cs="휴먼명조"/>
                <w:w w:val="97"/>
                <w:sz w:val="18"/>
              </w:rPr>
              <w:t>Instruction tuning on a biomedical corpus</w:t>
            </w:r>
          </w:p>
        </w:tc>
        <w:tc>
          <w:tcPr>
            <w:tcW w:w="1488" w:type="dxa"/>
          </w:tcPr>
          <w:p w14:paraId="09B55595" w14:textId="77777777" w:rsidR="00681F5E" w:rsidRDefault="00F44308">
            <w:pPr>
              <w:keepNext/>
              <w:jc w:val="left"/>
            </w:pPr>
            <w:r>
              <w:rPr>
                <w:rFonts w:ascii="휴먼명조" w:eastAsia="휴먼명조" w:hAnsi="휴먼명조" w:cs="휴먼명조"/>
                <w:w w:val="97"/>
                <w:sz w:val="18"/>
              </w:rPr>
              <w:t>PathVQA, SLAKE, VQA-RAD</w:t>
            </w:r>
          </w:p>
        </w:tc>
        <w:tc>
          <w:tcPr>
            <w:tcW w:w="1488" w:type="dxa"/>
          </w:tcPr>
          <w:p w14:paraId="0CA0FD37" w14:textId="77777777" w:rsidR="00681F5E" w:rsidRDefault="00F44308">
            <w:pPr>
              <w:keepNext/>
              <w:jc w:val="left"/>
            </w:pPr>
            <w:r>
              <w:rPr>
                <w:rFonts w:ascii="휴먼명조" w:eastAsia="휴먼명조" w:hAnsi="휴먼명조" w:cs="휴먼명조"/>
                <w:w w:val="97"/>
                <w:sz w:val="18"/>
              </w:rPr>
              <w:t>Manual</w:t>
            </w:r>
          </w:p>
        </w:tc>
      </w:tr>
      <w:tr w:rsidR="00681F5E" w14:paraId="4D41D8F9" w14:textId="77777777">
        <w:trPr>
          <w:cantSplit/>
        </w:trPr>
        <w:tc>
          <w:tcPr>
            <w:tcW w:w="1488" w:type="dxa"/>
          </w:tcPr>
          <w:p w14:paraId="142E5D82" w14:textId="77777777" w:rsidR="00681F5E" w:rsidRDefault="00F44308">
            <w:pPr>
              <w:keepNext/>
              <w:jc w:val="left"/>
            </w:pPr>
            <w:r>
              <w:rPr>
                <w:rFonts w:ascii="휴먼명조" w:eastAsia="휴먼명조" w:hAnsi="휴먼명조" w:cs="휴먼명조"/>
                <w:w w:val="97"/>
                <w:sz w:val="18"/>
              </w:rPr>
              <w:t>Med-Flamingo [10]</w:t>
            </w:r>
          </w:p>
        </w:tc>
        <w:tc>
          <w:tcPr>
            <w:tcW w:w="1488" w:type="dxa"/>
          </w:tcPr>
          <w:p w14:paraId="51C60663" w14:textId="77777777" w:rsidR="00681F5E" w:rsidRDefault="00F44308">
            <w:pPr>
              <w:keepNext/>
              <w:jc w:val="left"/>
            </w:pPr>
            <w:r>
              <w:rPr>
                <w:rFonts w:ascii="휴먼명조" w:eastAsia="휴먼명조" w:hAnsi="휴먼명조" w:cs="휴먼명조"/>
                <w:w w:val="97"/>
                <w:sz w:val="18"/>
              </w:rPr>
              <w:t>OpenFlamingo-9B based</w:t>
            </w:r>
          </w:p>
        </w:tc>
        <w:tc>
          <w:tcPr>
            <w:tcW w:w="1488" w:type="dxa"/>
          </w:tcPr>
          <w:p w14:paraId="34EFECB7" w14:textId="77777777" w:rsidR="00681F5E" w:rsidRDefault="00F44308">
            <w:pPr>
              <w:keepNext/>
              <w:jc w:val="left"/>
            </w:pPr>
            <w:r>
              <w:rPr>
                <w:rFonts w:ascii="휴먼명조" w:eastAsia="휴먼명조" w:hAnsi="휴먼명조" w:cs="휴먼명조"/>
                <w:w w:val="97"/>
                <w:sz w:val="18"/>
              </w:rPr>
              <w:t>Continued pretraining + few-shot</w:t>
            </w:r>
          </w:p>
        </w:tc>
        <w:tc>
          <w:tcPr>
            <w:tcW w:w="1488" w:type="dxa"/>
          </w:tcPr>
          <w:p w14:paraId="7358FFC5" w14:textId="77777777" w:rsidR="00681F5E" w:rsidRDefault="00F44308">
            <w:pPr>
              <w:keepNext/>
              <w:jc w:val="left"/>
            </w:pPr>
            <w:r>
              <w:rPr>
                <w:rFonts w:ascii="휴먼명조" w:eastAsia="휴먼명조" w:hAnsi="휴먼명조" w:cs="휴먼명조"/>
                <w:w w:val="97"/>
                <w:sz w:val="18"/>
              </w:rPr>
              <w:t>Medical VQA (few-shot setting)</w:t>
            </w:r>
          </w:p>
        </w:tc>
        <w:tc>
          <w:tcPr>
            <w:tcW w:w="1488" w:type="dxa"/>
          </w:tcPr>
          <w:p w14:paraId="385919DC" w14:textId="77777777" w:rsidR="00681F5E" w:rsidRDefault="00F44308">
            <w:pPr>
              <w:keepNext/>
              <w:jc w:val="left"/>
            </w:pPr>
            <w:r>
              <w:rPr>
                <w:rFonts w:ascii="휴먼명조" w:eastAsia="휴먼명조" w:hAnsi="휴먼명조" w:cs="휴먼명조"/>
                <w:w w:val="97"/>
                <w:sz w:val="18"/>
              </w:rPr>
              <w:t>Manual</w:t>
            </w:r>
          </w:p>
        </w:tc>
      </w:tr>
      <w:tr w:rsidR="00681F5E" w14:paraId="16723526" w14:textId="77777777">
        <w:trPr>
          <w:cantSplit/>
        </w:trPr>
        <w:tc>
          <w:tcPr>
            <w:tcW w:w="1488" w:type="dxa"/>
          </w:tcPr>
          <w:p w14:paraId="722DB04E" w14:textId="77777777" w:rsidR="00681F5E" w:rsidRDefault="00F44308">
            <w:pPr>
              <w:keepNext/>
              <w:jc w:val="left"/>
            </w:pPr>
            <w:r>
              <w:rPr>
                <w:rFonts w:ascii="휴먼명조" w:eastAsia="휴먼명조" w:hAnsi="휴먼명조" w:cs="휴먼명조"/>
                <w:w w:val="97"/>
                <w:sz w:val="18"/>
              </w:rPr>
              <w:t>CheXagent [11]</w:t>
            </w:r>
          </w:p>
        </w:tc>
        <w:tc>
          <w:tcPr>
            <w:tcW w:w="1488" w:type="dxa"/>
          </w:tcPr>
          <w:p w14:paraId="5DD19719" w14:textId="77777777" w:rsidR="00681F5E" w:rsidRDefault="00F44308">
            <w:pPr>
              <w:keepNext/>
              <w:jc w:val="left"/>
            </w:pPr>
            <w:r>
              <w:rPr>
                <w:rFonts w:ascii="휴먼명조" w:eastAsia="휴먼명조" w:hAnsi="휴먼명조" w:cs="휴먼명조"/>
                <w:w w:val="97"/>
                <w:sz w:val="18"/>
              </w:rPr>
              <w:t>Foundation model</w:t>
            </w:r>
          </w:p>
        </w:tc>
        <w:tc>
          <w:tcPr>
            <w:tcW w:w="1488" w:type="dxa"/>
          </w:tcPr>
          <w:p w14:paraId="4C9E702D" w14:textId="77777777" w:rsidR="00681F5E" w:rsidRDefault="00F44308">
            <w:pPr>
              <w:keepNext/>
              <w:jc w:val="left"/>
            </w:pPr>
            <w:r>
              <w:rPr>
                <w:rFonts w:ascii="휴먼명조" w:eastAsia="휴먼명조" w:hAnsi="휴먼명조" w:cs="휴먼명조"/>
                <w:w w:val="97"/>
                <w:sz w:val="18"/>
              </w:rPr>
              <w:t>Chest X-ray specialized pretraining</w:t>
            </w:r>
          </w:p>
        </w:tc>
        <w:tc>
          <w:tcPr>
            <w:tcW w:w="1488" w:type="dxa"/>
          </w:tcPr>
          <w:p w14:paraId="75423CDF" w14:textId="77777777" w:rsidR="00681F5E" w:rsidRDefault="00F44308">
            <w:pPr>
              <w:keepNext/>
              <w:jc w:val="left"/>
            </w:pPr>
            <w:r>
              <w:rPr>
                <w:rFonts w:ascii="휴먼명조" w:eastAsia="휴먼명조" w:hAnsi="휴먼명조" w:cs="휴먼명조"/>
                <w:w w:val="97"/>
                <w:sz w:val="18"/>
              </w:rPr>
              <w:t>Chest X-ray</w:t>
            </w:r>
          </w:p>
        </w:tc>
        <w:tc>
          <w:tcPr>
            <w:tcW w:w="1488" w:type="dxa"/>
          </w:tcPr>
          <w:p w14:paraId="09261EA4" w14:textId="77777777" w:rsidR="00681F5E" w:rsidRDefault="00F44308">
            <w:pPr>
              <w:keepNext/>
              <w:jc w:val="left"/>
            </w:pPr>
            <w:r>
              <w:rPr>
                <w:rFonts w:ascii="휴먼명조" w:eastAsia="휴먼명조" w:hAnsi="휴먼명조" w:cs="휴먼명조"/>
                <w:w w:val="97"/>
                <w:sz w:val="18"/>
              </w:rPr>
              <w:t>Manual</w:t>
            </w:r>
          </w:p>
        </w:tc>
      </w:tr>
      <w:tr w:rsidR="00681F5E" w14:paraId="1E9BDF4C" w14:textId="77777777">
        <w:trPr>
          <w:cantSplit/>
        </w:trPr>
        <w:tc>
          <w:tcPr>
            <w:tcW w:w="1488" w:type="dxa"/>
          </w:tcPr>
          <w:p w14:paraId="366DB5CB" w14:textId="77777777" w:rsidR="00681F5E" w:rsidRDefault="00F44308">
            <w:pPr>
              <w:keepNext/>
              <w:jc w:val="left"/>
            </w:pPr>
            <w:r>
              <w:rPr>
                <w:rFonts w:ascii="휴먼명조" w:eastAsia="휴먼명조" w:hAnsi="휴먼명조" w:cs="휴먼명조"/>
                <w:w w:val="97"/>
                <w:sz w:val="18"/>
              </w:rPr>
              <w:t>Shourya et al. [18]</w:t>
            </w:r>
          </w:p>
        </w:tc>
        <w:tc>
          <w:tcPr>
            <w:tcW w:w="1488" w:type="dxa"/>
          </w:tcPr>
          <w:p w14:paraId="29E3EF0F" w14:textId="77777777" w:rsidR="00681F5E" w:rsidRDefault="00F44308">
            <w:pPr>
              <w:keepNext/>
              <w:jc w:val="left"/>
            </w:pPr>
            <w:r>
              <w:rPr>
                <w:rFonts w:ascii="휴먼명조" w:eastAsia="휴먼명조" w:hAnsi="휴먼명조" w:cs="휴먼명조"/>
                <w:w w:val="97"/>
                <w:sz w:val="18"/>
              </w:rPr>
              <w:t>3B</w:t>
            </w:r>
          </w:p>
        </w:tc>
        <w:tc>
          <w:tcPr>
            <w:tcW w:w="1488" w:type="dxa"/>
          </w:tcPr>
          <w:p w14:paraId="2856E2C6" w14:textId="77777777" w:rsidR="00681F5E" w:rsidRDefault="00F44308">
            <w:pPr>
              <w:keepNext/>
              <w:jc w:val="left"/>
            </w:pPr>
            <w:r>
              <w:rPr>
                <w:rFonts w:ascii="휴먼명조" w:eastAsia="휴먼명조" w:hAnsi="휴먼명조" w:cs="휴먼명조"/>
                <w:w w:val="97"/>
                <w:sz w:val="18"/>
              </w:rPr>
              <w:t>Two-stage LoRA fine-tuning</w:t>
            </w:r>
          </w:p>
        </w:tc>
        <w:tc>
          <w:tcPr>
            <w:tcW w:w="1488" w:type="dxa"/>
          </w:tcPr>
          <w:p w14:paraId="284694FB" w14:textId="77777777" w:rsidR="00681F5E" w:rsidRDefault="00F44308">
            <w:pPr>
              <w:keepNext/>
              <w:jc w:val="left"/>
            </w:pPr>
            <w:r>
              <w:rPr>
                <w:rFonts w:ascii="휴먼명조" w:eastAsia="휴먼명조" w:hAnsi="휴먼명조" w:cs="휴먼명조"/>
                <w:w w:val="97"/>
                <w:sz w:val="18"/>
              </w:rPr>
              <w:t>SLAKE, PMC-VQA, ROCO v2.0, MedPix 2.0</w:t>
            </w:r>
          </w:p>
        </w:tc>
        <w:tc>
          <w:tcPr>
            <w:tcW w:w="1488" w:type="dxa"/>
          </w:tcPr>
          <w:p w14:paraId="36CE2CDD" w14:textId="77777777" w:rsidR="00681F5E" w:rsidRDefault="00F44308">
            <w:pPr>
              <w:keepNext/>
              <w:jc w:val="left"/>
            </w:pPr>
            <w:r>
              <w:rPr>
                <w:rFonts w:ascii="휴먼명조" w:eastAsia="휴먼명조" w:hAnsi="휴먼명조" w:cs="휴먼명조"/>
                <w:w w:val="97"/>
                <w:sz w:val="18"/>
              </w:rPr>
              <w:t>Manual</w:t>
            </w:r>
          </w:p>
        </w:tc>
      </w:tr>
      <w:tr w:rsidR="00681F5E" w14:paraId="0B7F346F" w14:textId="77777777">
        <w:trPr>
          <w:cantSplit/>
        </w:trPr>
        <w:tc>
          <w:tcPr>
            <w:tcW w:w="1488" w:type="dxa"/>
          </w:tcPr>
          <w:p w14:paraId="5CD2253F" w14:textId="77777777" w:rsidR="00681F5E" w:rsidRDefault="00F44308">
            <w:pPr>
              <w:keepNext/>
              <w:jc w:val="left"/>
            </w:pPr>
            <w:r>
              <w:rPr>
                <w:rFonts w:ascii="휴먼명조" w:eastAsia="휴먼명조" w:hAnsi="휴먼명조" w:cs="휴먼명조"/>
                <w:w w:val="97"/>
                <w:sz w:val="18"/>
              </w:rPr>
              <w:t>Ma et al. [19]</w:t>
            </w:r>
          </w:p>
        </w:tc>
        <w:tc>
          <w:tcPr>
            <w:tcW w:w="1488" w:type="dxa"/>
          </w:tcPr>
          <w:p w14:paraId="04EBDC66" w14:textId="77777777" w:rsidR="00681F5E" w:rsidRDefault="00F44308">
            <w:pPr>
              <w:keepNext/>
              <w:jc w:val="left"/>
            </w:pPr>
            <w:r>
              <w:rPr>
                <w:rFonts w:ascii="휴먼명조" w:eastAsia="휴먼명조" w:hAnsi="휴먼명조" w:cs="휴먼명조"/>
                <w:w w:val="97"/>
                <w:sz w:val="18"/>
              </w:rPr>
              <w:t>2B (235B teacher)</w:t>
            </w:r>
          </w:p>
        </w:tc>
        <w:tc>
          <w:tcPr>
            <w:tcW w:w="1488" w:type="dxa"/>
          </w:tcPr>
          <w:p w14:paraId="6772E7DB" w14:textId="77777777" w:rsidR="00681F5E" w:rsidRDefault="00F44308">
            <w:pPr>
              <w:keepNext/>
              <w:jc w:val="left"/>
            </w:pPr>
            <w:r>
              <w:rPr>
                <w:rFonts w:ascii="휴먼명조" w:eastAsia="휴먼명조" w:hAnsi="휴먼명조" w:cs="휴먼명조"/>
                <w:w w:val="97"/>
                <w:sz w:val="18"/>
              </w:rPr>
              <w:t>LoRA chain-of-thought distillation</w:t>
            </w:r>
          </w:p>
        </w:tc>
        <w:tc>
          <w:tcPr>
            <w:tcW w:w="1488" w:type="dxa"/>
          </w:tcPr>
          <w:p w14:paraId="3E359C3E" w14:textId="77777777" w:rsidR="00681F5E" w:rsidRDefault="00F44308">
            <w:pPr>
              <w:keepNext/>
              <w:jc w:val="left"/>
            </w:pPr>
            <w:r>
              <w:rPr>
                <w:rFonts w:ascii="휴먼명조" w:eastAsia="휴먼명조" w:hAnsi="휴먼명조" w:cs="휴먼명조"/>
                <w:w w:val="97"/>
                <w:sz w:val="18"/>
              </w:rPr>
              <w:t>PMC-VQA</w:t>
            </w:r>
          </w:p>
        </w:tc>
        <w:tc>
          <w:tcPr>
            <w:tcW w:w="1488" w:type="dxa"/>
          </w:tcPr>
          <w:p w14:paraId="29B7CEA4" w14:textId="77777777" w:rsidR="00681F5E" w:rsidRDefault="00F44308">
            <w:pPr>
              <w:keepNext/>
              <w:jc w:val="left"/>
            </w:pPr>
            <w:r>
              <w:rPr>
                <w:rFonts w:ascii="휴먼명조" w:eastAsia="휴먼명조" w:hAnsi="휴먼명조" w:cs="휴먼명조"/>
                <w:w w:val="97"/>
                <w:sz w:val="18"/>
              </w:rPr>
              <w:t>Manual</w:t>
            </w:r>
          </w:p>
        </w:tc>
      </w:tr>
      <w:tr w:rsidR="00681F5E" w14:paraId="546B4EAC" w14:textId="77777777">
        <w:trPr>
          <w:cantSplit/>
        </w:trPr>
        <w:tc>
          <w:tcPr>
            <w:tcW w:w="1488" w:type="dxa"/>
          </w:tcPr>
          <w:p w14:paraId="2A0B4B69" w14:textId="77777777" w:rsidR="00681F5E" w:rsidRDefault="00F44308">
            <w:pPr>
              <w:keepNext/>
              <w:jc w:val="left"/>
            </w:pPr>
            <w:r>
              <w:rPr>
                <w:rFonts w:ascii="휴먼명조" w:eastAsia="휴먼명조" w:hAnsi="휴먼명조" w:cs="휴먼명조"/>
                <w:w w:val="97"/>
                <w:sz w:val="18"/>
              </w:rPr>
              <w:t>Rezaei et al. [20]</w:t>
            </w:r>
          </w:p>
        </w:tc>
        <w:tc>
          <w:tcPr>
            <w:tcW w:w="1488" w:type="dxa"/>
          </w:tcPr>
          <w:p w14:paraId="0E58C0C2" w14:textId="77777777" w:rsidR="00681F5E" w:rsidRDefault="00F44308">
            <w:pPr>
              <w:keepNext/>
              <w:jc w:val="left"/>
            </w:pPr>
            <w:r>
              <w:rPr>
                <w:rFonts w:ascii="휴먼명조" w:eastAsia="휴먼명조" w:hAnsi="휴먼명조" w:cs="휴먼명조"/>
                <w:w w:val="97"/>
                <w:sz w:val="18"/>
              </w:rPr>
              <w:t>7B–11B</w:t>
            </w:r>
          </w:p>
        </w:tc>
        <w:tc>
          <w:tcPr>
            <w:tcW w:w="1488" w:type="dxa"/>
          </w:tcPr>
          <w:p w14:paraId="7DE77C22" w14:textId="77777777" w:rsidR="00681F5E" w:rsidRDefault="00F44308">
            <w:pPr>
              <w:keepNext/>
              <w:jc w:val="left"/>
            </w:pPr>
            <w:r>
              <w:rPr>
                <w:rFonts w:ascii="휴먼명조" w:eastAsia="휴먼명조" w:hAnsi="휴먼명조" w:cs="휴먼명조"/>
                <w:w w:val="97"/>
                <w:sz w:val="18"/>
              </w:rPr>
              <w:t>LoRA / AdaLoRA</w:t>
            </w:r>
          </w:p>
        </w:tc>
        <w:tc>
          <w:tcPr>
            <w:tcW w:w="1488" w:type="dxa"/>
          </w:tcPr>
          <w:p w14:paraId="34922441" w14:textId="77777777" w:rsidR="00681F5E" w:rsidRDefault="00F44308">
            <w:pPr>
              <w:keepNext/>
              <w:jc w:val="left"/>
            </w:pPr>
            <w:r>
              <w:rPr>
                <w:rFonts w:ascii="휴먼명조" w:eastAsia="휴먼명조" w:hAnsi="휴먼명조" w:cs="휴먼명조"/>
                <w:w w:val="97"/>
                <w:sz w:val="18"/>
              </w:rPr>
              <w:t>VQA-RAD, SLAKE</w:t>
            </w:r>
          </w:p>
        </w:tc>
        <w:tc>
          <w:tcPr>
            <w:tcW w:w="1488" w:type="dxa"/>
          </w:tcPr>
          <w:p w14:paraId="6585ADD9" w14:textId="77777777" w:rsidR="00681F5E" w:rsidRDefault="00F44308">
            <w:pPr>
              <w:keepNext/>
              <w:jc w:val="left"/>
            </w:pPr>
            <w:r>
              <w:rPr>
                <w:rFonts w:ascii="휴먼명조" w:eastAsia="휴먼명조" w:hAnsi="휴먼명조" w:cs="휴먼명조"/>
                <w:w w:val="97"/>
                <w:sz w:val="18"/>
              </w:rPr>
              <w:t>Small-scale rank comparison</w:t>
            </w:r>
          </w:p>
        </w:tc>
      </w:tr>
      <w:tr w:rsidR="00681F5E" w14:paraId="1DC5A777" w14:textId="77777777">
        <w:trPr>
          <w:cantSplit/>
        </w:trPr>
        <w:tc>
          <w:tcPr>
            <w:tcW w:w="1488" w:type="dxa"/>
          </w:tcPr>
          <w:p w14:paraId="33B60B74" w14:textId="77777777" w:rsidR="00681F5E" w:rsidRDefault="00F44308">
            <w:pPr>
              <w:keepNext/>
              <w:jc w:val="left"/>
            </w:pPr>
            <w:r>
              <w:rPr>
                <w:rFonts w:ascii="휴먼명조" w:eastAsia="휴먼명조" w:hAnsi="휴먼명조" w:cs="휴먼명조"/>
                <w:w w:val="97"/>
                <w:sz w:val="18"/>
              </w:rPr>
              <w:t>AgentHPO [21]</w:t>
            </w:r>
          </w:p>
        </w:tc>
        <w:tc>
          <w:tcPr>
            <w:tcW w:w="1488" w:type="dxa"/>
          </w:tcPr>
          <w:p w14:paraId="69E23B5A" w14:textId="77777777" w:rsidR="00681F5E" w:rsidRDefault="00F44308">
            <w:pPr>
              <w:keepNext/>
              <w:jc w:val="left"/>
            </w:pPr>
            <w:r>
              <w:rPr>
                <w:rFonts w:ascii="휴먼명조" w:eastAsia="휴먼명조" w:hAnsi="휴먼명조" w:cs="휴먼명조"/>
                <w:w w:val="97"/>
                <w:sz w:val="18"/>
              </w:rPr>
              <w:t>Not applicable (HPO study)</w:t>
            </w:r>
          </w:p>
        </w:tc>
        <w:tc>
          <w:tcPr>
            <w:tcW w:w="1488" w:type="dxa"/>
          </w:tcPr>
          <w:p w14:paraId="270BE036" w14:textId="77777777" w:rsidR="00681F5E" w:rsidRDefault="00F44308">
            <w:pPr>
              <w:keepNext/>
              <w:jc w:val="left"/>
            </w:pPr>
            <w:r>
              <w:rPr>
                <w:rFonts w:ascii="휴먼명조" w:eastAsia="휴먼명조" w:hAnsi="휴먼명조" w:cs="휴먼명조"/>
                <w:w w:val="97"/>
                <w:sz w:val="18"/>
              </w:rPr>
              <w:t>Not applicable</w:t>
            </w:r>
          </w:p>
        </w:tc>
        <w:tc>
          <w:tcPr>
            <w:tcW w:w="1488" w:type="dxa"/>
          </w:tcPr>
          <w:p w14:paraId="0DA53C68" w14:textId="77777777" w:rsidR="00681F5E" w:rsidRDefault="00F44308">
            <w:pPr>
              <w:keepNext/>
              <w:jc w:val="left"/>
            </w:pPr>
            <w:r>
              <w:rPr>
                <w:rFonts w:ascii="휴먼명조" w:eastAsia="휴먼명조" w:hAnsi="휴먼명조" w:cs="휴먼명조"/>
                <w:w w:val="97"/>
                <w:sz w:val="18"/>
              </w:rPr>
              <w:t>12 general ML tasks</w:t>
            </w:r>
          </w:p>
        </w:tc>
        <w:tc>
          <w:tcPr>
            <w:tcW w:w="1488" w:type="dxa"/>
          </w:tcPr>
          <w:p w14:paraId="170B0B85" w14:textId="77777777" w:rsidR="00681F5E" w:rsidRDefault="00F44308">
            <w:pPr>
              <w:keepNext/>
              <w:jc w:val="left"/>
            </w:pPr>
            <w:r>
              <w:rPr>
                <w:rFonts w:ascii="휴먼명조" w:eastAsia="휴먼명조" w:hAnsi="휴먼명조" w:cs="휴먼명조"/>
                <w:w w:val="97"/>
                <w:sz w:val="18"/>
              </w:rPr>
              <w:t>LLM agent vs random and human</w:t>
            </w:r>
          </w:p>
        </w:tc>
      </w:tr>
      <w:tr w:rsidR="00681F5E" w14:paraId="3E728548" w14:textId="77777777">
        <w:trPr>
          <w:cantSplit/>
        </w:trPr>
        <w:tc>
          <w:tcPr>
            <w:tcW w:w="1488" w:type="dxa"/>
          </w:tcPr>
          <w:p w14:paraId="42B631E8" w14:textId="77777777" w:rsidR="00681F5E" w:rsidRDefault="00F44308">
            <w:pPr>
              <w:keepNext/>
              <w:jc w:val="left"/>
            </w:pPr>
            <w:r>
              <w:rPr>
                <w:rFonts w:ascii="휴먼명조" w:eastAsia="휴먼명조" w:hAnsi="휴먼명조" w:cs="휴먼명조"/>
                <w:w w:val="97"/>
                <w:sz w:val="18"/>
              </w:rPr>
              <w:t>LLAMBO [22]</w:t>
            </w:r>
          </w:p>
        </w:tc>
        <w:tc>
          <w:tcPr>
            <w:tcW w:w="1488" w:type="dxa"/>
          </w:tcPr>
          <w:p w14:paraId="62A57B87" w14:textId="77777777" w:rsidR="00681F5E" w:rsidRDefault="00F44308">
            <w:pPr>
              <w:keepNext/>
              <w:jc w:val="left"/>
            </w:pPr>
            <w:r>
              <w:rPr>
                <w:rFonts w:ascii="휴먼명조" w:eastAsia="휴먼명조" w:hAnsi="휴먼명조" w:cs="휴먼명조"/>
                <w:w w:val="97"/>
                <w:sz w:val="18"/>
              </w:rPr>
              <w:t>Not applicable (HPO study)</w:t>
            </w:r>
          </w:p>
        </w:tc>
        <w:tc>
          <w:tcPr>
            <w:tcW w:w="1488" w:type="dxa"/>
          </w:tcPr>
          <w:p w14:paraId="0180D99E" w14:textId="77777777" w:rsidR="00681F5E" w:rsidRDefault="00F44308">
            <w:pPr>
              <w:keepNext/>
              <w:jc w:val="left"/>
            </w:pPr>
            <w:r>
              <w:rPr>
                <w:rFonts w:ascii="휴먼명조" w:eastAsia="휴먼명조" w:hAnsi="휴먼명조" w:cs="휴먼명조"/>
                <w:w w:val="97"/>
                <w:sz w:val="18"/>
              </w:rPr>
              <w:t>Not applicable</w:t>
            </w:r>
          </w:p>
        </w:tc>
        <w:tc>
          <w:tcPr>
            <w:tcW w:w="1488" w:type="dxa"/>
          </w:tcPr>
          <w:p w14:paraId="47292145" w14:textId="77777777" w:rsidR="00681F5E" w:rsidRDefault="00F44308">
            <w:pPr>
              <w:keepNext/>
              <w:jc w:val="left"/>
            </w:pPr>
            <w:r>
              <w:rPr>
                <w:rFonts w:ascii="휴먼명조" w:eastAsia="휴먼명조" w:hAnsi="휴먼명조" w:cs="휴먼명조"/>
                <w:w w:val="97"/>
                <w:sz w:val="18"/>
              </w:rPr>
              <w:t>General-domain HPO</w:t>
            </w:r>
          </w:p>
        </w:tc>
        <w:tc>
          <w:tcPr>
            <w:tcW w:w="1488" w:type="dxa"/>
          </w:tcPr>
          <w:p w14:paraId="0FEE279E" w14:textId="77777777" w:rsidR="00681F5E" w:rsidRDefault="00F44308">
            <w:pPr>
              <w:keepNext/>
              <w:jc w:val="left"/>
            </w:pPr>
            <w:r>
              <w:rPr>
                <w:rFonts w:ascii="휴먼명조" w:eastAsia="휴먼명조" w:hAnsi="휴먼명조" w:cs="휴먼명조"/>
                <w:w w:val="97"/>
                <w:sz w:val="18"/>
              </w:rPr>
              <w:t>LLM-enhanced Bayesian optimization</w:t>
            </w:r>
          </w:p>
        </w:tc>
      </w:tr>
      <w:tr w:rsidR="00681F5E" w14:paraId="32E6A388" w14:textId="77777777">
        <w:trPr>
          <w:cantSplit/>
        </w:trPr>
        <w:tc>
          <w:tcPr>
            <w:tcW w:w="1488" w:type="dxa"/>
          </w:tcPr>
          <w:p w14:paraId="4A6FED6D" w14:textId="77777777" w:rsidR="00681F5E" w:rsidRDefault="00F44308">
            <w:pPr>
              <w:keepNext/>
              <w:jc w:val="left"/>
            </w:pPr>
            <w:r>
              <w:rPr>
                <w:rFonts w:ascii="휴먼명조" w:eastAsia="휴먼명조" w:hAnsi="휴먼명조" w:cs="휴먼명조"/>
                <w:w w:val="97"/>
                <w:sz w:val="18"/>
              </w:rPr>
              <w:t>Ferreira et al. [23]</w:t>
            </w:r>
          </w:p>
        </w:tc>
        <w:tc>
          <w:tcPr>
            <w:tcW w:w="1488" w:type="dxa"/>
          </w:tcPr>
          <w:p w14:paraId="42F4595F" w14:textId="77777777" w:rsidR="00681F5E" w:rsidRDefault="00F44308">
            <w:pPr>
              <w:keepNext/>
              <w:jc w:val="left"/>
            </w:pPr>
            <w:r>
              <w:rPr>
                <w:rFonts w:ascii="휴먼명조" w:eastAsia="휴먼명조" w:hAnsi="휴먼명조" w:cs="휴먼명조"/>
                <w:w w:val="97"/>
                <w:sz w:val="18"/>
              </w:rPr>
              <w:t>Small language model</w:t>
            </w:r>
          </w:p>
        </w:tc>
        <w:tc>
          <w:tcPr>
            <w:tcW w:w="1488" w:type="dxa"/>
          </w:tcPr>
          <w:p w14:paraId="33156522" w14:textId="77777777" w:rsidR="00681F5E" w:rsidRDefault="00F44308">
            <w:pPr>
              <w:keepNext/>
              <w:jc w:val="left"/>
            </w:pPr>
            <w:r>
              <w:rPr>
                <w:rFonts w:ascii="휴먼명조" w:eastAsia="휴먼명조" w:hAnsi="휴먼명조" w:cs="휴먼명조"/>
                <w:w w:val="97"/>
                <w:sz w:val="18"/>
              </w:rPr>
              <w:t>Not applicable</w:t>
            </w:r>
          </w:p>
        </w:tc>
        <w:tc>
          <w:tcPr>
            <w:tcW w:w="1488" w:type="dxa"/>
          </w:tcPr>
          <w:p w14:paraId="56D5981A" w14:textId="77777777" w:rsidR="00681F5E" w:rsidRDefault="00F44308">
            <w:pPr>
              <w:keepNext/>
              <w:jc w:val="left"/>
            </w:pPr>
            <w:r>
              <w:rPr>
                <w:rFonts w:ascii="휴먼명조" w:eastAsia="휴먼명조" w:hAnsi="휴먼명조" w:cs="휴먼명조"/>
                <w:w w:val="97"/>
                <w:sz w:val="18"/>
              </w:rPr>
              <w:t>Small-LM tuning</w:t>
            </w:r>
          </w:p>
        </w:tc>
        <w:tc>
          <w:tcPr>
            <w:tcW w:w="1488" w:type="dxa"/>
          </w:tcPr>
          <w:p w14:paraId="5B38F39D" w14:textId="77777777" w:rsidR="00681F5E" w:rsidRDefault="00F44308">
            <w:pPr>
              <w:keepNext/>
              <w:jc w:val="left"/>
            </w:pPr>
            <w:r>
              <w:rPr>
                <w:rFonts w:ascii="휴먼명조" w:eastAsia="휴먼명조" w:hAnsi="휴먼명조" w:cs="휴먼명조"/>
                <w:w w:val="97"/>
                <w:sz w:val="18"/>
              </w:rPr>
              <w:t>Classical (CMA-ES, TPE) vs LLM vs hybrid</w:t>
            </w:r>
          </w:p>
        </w:tc>
      </w:tr>
      <w:tr w:rsidR="00681F5E" w14:paraId="616BE429" w14:textId="77777777">
        <w:trPr>
          <w:cantSplit/>
        </w:trPr>
        <w:tc>
          <w:tcPr>
            <w:tcW w:w="1488" w:type="dxa"/>
          </w:tcPr>
          <w:p w14:paraId="551C558C" w14:textId="77777777" w:rsidR="00681F5E" w:rsidRDefault="00F44308">
            <w:pPr>
              <w:jc w:val="left"/>
            </w:pPr>
            <w:r>
              <w:rPr>
                <w:rFonts w:ascii="휴먼명조" w:eastAsia="휴먼명조" w:hAnsi="휴먼명조" w:cs="휴먼명조"/>
                <w:b/>
                <w:w w:val="97"/>
                <w:sz w:val="18"/>
              </w:rPr>
              <w:t>This study</w:t>
            </w:r>
          </w:p>
        </w:tc>
        <w:tc>
          <w:tcPr>
            <w:tcW w:w="1488" w:type="dxa"/>
          </w:tcPr>
          <w:p w14:paraId="3B0ABE17" w14:textId="77777777" w:rsidR="00681F5E" w:rsidRDefault="00F44308">
            <w:pPr>
              <w:jc w:val="left"/>
            </w:pPr>
            <w:r>
              <w:rPr>
                <w:rFonts w:ascii="휴먼명조" w:eastAsia="휴먼명조" w:hAnsi="휴먼명조" w:cs="휴먼명조"/>
                <w:b/>
                <w:w w:val="97"/>
                <w:sz w:val="18"/>
              </w:rPr>
              <w:t>Four 2–3B-class models</w:t>
            </w:r>
          </w:p>
        </w:tc>
        <w:tc>
          <w:tcPr>
            <w:tcW w:w="1488" w:type="dxa"/>
          </w:tcPr>
          <w:p w14:paraId="262B5737" w14:textId="77777777" w:rsidR="00681F5E" w:rsidRDefault="00F44308">
            <w:pPr>
              <w:jc w:val="left"/>
            </w:pPr>
            <w:r>
              <w:rPr>
                <w:rFonts w:ascii="휴먼명조" w:eastAsia="휴먼명조" w:hAnsi="휴먼명조" w:cs="휴먼명조"/>
                <w:b/>
                <w:w w:val="97"/>
                <w:sz w:val="18"/>
              </w:rPr>
              <w:t>QLoRA</w:t>
            </w:r>
          </w:p>
        </w:tc>
        <w:tc>
          <w:tcPr>
            <w:tcW w:w="1488" w:type="dxa"/>
          </w:tcPr>
          <w:p w14:paraId="67BDB12B" w14:textId="77777777" w:rsidR="00681F5E" w:rsidRDefault="00F44308">
            <w:pPr>
              <w:jc w:val="left"/>
            </w:pPr>
            <w:r>
              <w:rPr>
                <w:rFonts w:ascii="휴먼명조" w:eastAsia="휴먼명조" w:hAnsi="휴먼명조" w:cs="휴먼명조"/>
                <w:b/>
                <w:w w:val="97"/>
                <w:sz w:val="18"/>
              </w:rPr>
              <w:t>PathVQA, SLAKE, VQA-RAD</w:t>
            </w:r>
          </w:p>
        </w:tc>
        <w:tc>
          <w:tcPr>
            <w:tcW w:w="1488" w:type="dxa"/>
          </w:tcPr>
          <w:p w14:paraId="7342B6CE" w14:textId="77777777" w:rsidR="00681F5E" w:rsidRDefault="00F44308">
            <w:pPr>
              <w:jc w:val="left"/>
            </w:pPr>
            <w:r>
              <w:rPr>
                <w:rFonts w:ascii="휴먼명조" w:eastAsia="휴먼명조" w:hAnsi="휴먼명조" w:cs="휴먼명조"/>
                <w:b/>
                <w:w w:val="97"/>
                <w:sz w:val="18"/>
              </w:rPr>
              <w:t>LLM agent vs Optuna, random, manual (direct comparison at equal budget)</w:t>
            </w:r>
          </w:p>
        </w:tc>
      </w:tr>
    </w:tbl>
    <w:p w14:paraId="031CE552" w14:textId="77777777" w:rsidR="00681F5E" w:rsidRDefault="00681F5E">
      <w:pPr>
        <w:spacing w:line="384" w:lineRule="auto"/>
      </w:pPr>
    </w:p>
    <w:p w14:paraId="069627E6" w14:textId="77777777" w:rsidR="00681F5E" w:rsidRDefault="00F44308">
      <w:pPr>
        <w:spacing w:line="384" w:lineRule="auto"/>
        <w:ind w:firstLine="220"/>
      </w:pPr>
      <w:r>
        <w:rPr>
          <w:rFonts w:ascii="휴먼명조" w:eastAsia="휴먼명조" w:hAnsi="휴먼명조" w:cs="휴먼명조"/>
          <w:w w:val="97"/>
        </w:rPr>
        <w:t xml:space="preserve">As Table 2.1 makes visible, prior work concentrates on either </w:t>
      </w:r>
      <w:r>
        <w:rPr>
          <w:rFonts w:ascii="휴먼명조" w:eastAsia="휴먼명조" w:hAnsi="휴먼명조" w:cs="휴먼명조"/>
          <w:b/>
          <w:w w:val="97"/>
        </w:rPr>
        <w:t>model adaptation</w:t>
      </w:r>
      <w:r>
        <w:rPr>
          <w:rFonts w:ascii="휴먼명조" w:eastAsia="휴먼명조" w:hAnsi="휴먼명조" w:cs="휴먼명조"/>
          <w:w w:val="97"/>
        </w:rPr>
        <w:t xml:space="preserve"> or </w:t>
      </w:r>
      <w:r>
        <w:rPr>
          <w:rFonts w:ascii="휴먼명조" w:eastAsia="휴먼명조" w:hAnsi="휴먼명조" w:cs="휴먼명조"/>
          <w:b/>
          <w:w w:val="97"/>
        </w:rPr>
        <w:t>search strategy</w:t>
      </w:r>
      <w:r>
        <w:rPr>
          <w:rFonts w:ascii="휴먼명조" w:eastAsia="휴먼명조" w:hAnsi="휴먼명조" w:cs="휴먼명조"/>
          <w:w w:val="97"/>
        </w:rPr>
        <w:t xml:space="preserve">. The lightweight-VLM line treats adaptation methods while fixing hyperparameters by hand; the HPO line treats search strategies while targeting general-domain tasks. This study sits where the two axes meet — </w:t>
      </w:r>
      <w:r>
        <w:rPr>
          <w:rFonts w:ascii="휴먼명조" w:eastAsia="휴먼명조" w:hAnsi="휴먼명조" w:cs="휴먼명조"/>
          <w:b/>
          <w:w w:val="97"/>
        </w:rPr>
        <w:t>consumer GPU environment, lightweight VLMs, QLoRA domain adaptation, and LLM-based autonomous HPO</w:t>
      </w:r>
      <w:r>
        <w:rPr>
          <w:rFonts w:ascii="휴먼명조" w:eastAsia="휴먼명조" w:hAnsi="휴먼명조" w:cs="휴먼명조"/>
          <w:w w:val="97"/>
        </w:rPr>
        <w:t xml:space="preserve"> — and is distinguished on three counts.</w:t>
      </w:r>
    </w:p>
    <w:p w14:paraId="4985635F" w14:textId="77777777" w:rsidR="00681F5E" w:rsidRDefault="00F44308">
      <w:pPr>
        <w:spacing w:line="384" w:lineRule="auto"/>
        <w:ind w:firstLine="220"/>
      </w:pPr>
      <w:r>
        <w:rPr>
          <w:rFonts w:ascii="휴먼명조" w:eastAsia="휴먼명조" w:hAnsi="휴먼명조" w:cs="휴먼명조"/>
          <w:w w:val="97"/>
        </w:rPr>
        <w:t xml:space="preserve">First, where prior lightweight-VLM work generally treats a single model, this study </w:t>
      </w:r>
      <w:r>
        <w:rPr>
          <w:rFonts w:ascii="휴먼명조" w:eastAsia="휴먼명조" w:hAnsi="휴먼명조" w:cs="휴먼명조"/>
          <w:b/>
          <w:w w:val="97"/>
        </w:rPr>
        <w:t>compares four 2–3B-class open models across three datasets under one protocol</w:t>
      </w:r>
      <w:r>
        <w:rPr>
          <w:rFonts w:ascii="휴먼명조" w:eastAsia="휴먼명조" w:hAnsi="휴먼명조" w:cs="휴먼명조"/>
          <w:w w:val="97"/>
        </w:rPr>
        <w:t xml:space="preserve"> and tests the fine-tuning effect with mixed-effects models and bootstrap (RQ1, RQ2). Second, it </w:t>
      </w:r>
      <w:r>
        <w:rPr>
          <w:rFonts w:ascii="휴먼명조" w:eastAsia="휴먼명조" w:hAnsi="휴먼명조" w:cs="휴먼명조"/>
          <w:b/>
          <w:w w:val="97"/>
        </w:rPr>
        <w:t>treats the search strategy itself as an experimental variable</w:t>
      </w:r>
      <w:r>
        <w:rPr>
          <w:rFonts w:ascii="휴먼명조" w:eastAsia="휴먼명조" w:hAnsi="휴먼명조" w:cs="휴먼명조"/>
          <w:w w:val="97"/>
        </w:rPr>
        <w:t xml:space="preserve">, comparing autoresearch-style autonomous search directly against Optuna (TPE), random search, and manual settings at equal budget (RQ3). Third, it independently tests whether the advantage of classical optimization that Ferreira et al. [23] observed for general-domain small language models </w:t>
      </w:r>
      <w:r>
        <w:rPr>
          <w:rFonts w:ascii="휴먼명조" w:eastAsia="휴먼명조" w:hAnsi="휴먼명조" w:cs="휴먼명조"/>
          <w:b/>
          <w:w w:val="97"/>
        </w:rPr>
        <w:t>also reproduces in QLoRA tuning of a medical VLM</w:t>
      </w:r>
      <w:r>
        <w:rPr>
          <w:rFonts w:ascii="휴먼명조" w:eastAsia="휴먼명조" w:hAnsi="휴먼명조" w:cs="휴먼명조"/>
          <w:w w:val="97"/>
        </w:rPr>
        <w:t>. The results in Section 4.3 are this study's answer, and Section 5.2 sets them against the conclusion of [23].</w:t>
      </w:r>
    </w:p>
    <w:p w14:paraId="1D42028E" w14:textId="77777777" w:rsidR="00681F5E" w:rsidRDefault="00681F5E">
      <w:pPr>
        <w:pageBreakBefore/>
        <w:spacing w:line="384" w:lineRule="auto"/>
      </w:pPr>
    </w:p>
    <w:p w14:paraId="0868BDFB" w14:textId="77777777" w:rsidR="00681F5E" w:rsidRDefault="00F44308">
      <w:pPr>
        <w:spacing w:line="384" w:lineRule="auto"/>
        <w:jc w:val="center"/>
        <w:outlineLvl w:val="0"/>
      </w:pPr>
      <w:bookmarkStart w:id="23" w:name="_Toc240824351"/>
      <w:r>
        <w:rPr>
          <w:rFonts w:ascii="휴먼명조" w:eastAsia="휴먼명조" w:hAnsi="휴먼명조" w:cs="휴먼명조"/>
          <w:b/>
          <w:w w:val="97"/>
          <w:sz w:val="32"/>
        </w:rPr>
        <w:t>Chapter III. Research Method</w:t>
      </w:r>
      <w:bookmarkEnd w:id="23"/>
    </w:p>
    <w:p w14:paraId="354D0918" w14:textId="77777777" w:rsidR="00681F5E" w:rsidRDefault="00681F5E">
      <w:pPr>
        <w:spacing w:line="384" w:lineRule="auto"/>
      </w:pPr>
    </w:p>
    <w:p w14:paraId="6762BF6C" w14:textId="77777777" w:rsidR="00681F5E" w:rsidRDefault="00F44308">
      <w:pPr>
        <w:spacing w:line="384" w:lineRule="auto"/>
        <w:jc w:val="left"/>
        <w:outlineLvl w:val="1"/>
      </w:pPr>
      <w:bookmarkStart w:id="24" w:name="_Toc240824352"/>
      <w:r>
        <w:rPr>
          <w:rFonts w:ascii="휴먼명조" w:eastAsia="휴먼명조" w:hAnsi="휴먼명조" w:cs="휴먼명조"/>
          <w:b/>
          <w:w w:val="97"/>
          <w:sz w:val="28"/>
        </w:rPr>
        <w:t>3.1 Overview of the Research Design</w:t>
      </w:r>
      <w:bookmarkEnd w:id="24"/>
    </w:p>
    <w:p w14:paraId="52568D0B" w14:textId="77777777" w:rsidR="00681F5E" w:rsidRDefault="00F44308">
      <w:pPr>
        <w:spacing w:line="384" w:lineRule="auto"/>
        <w:ind w:firstLine="220"/>
      </w:pPr>
      <w:r>
        <w:rPr>
          <w:rFonts w:ascii="휴먼명조" w:eastAsia="휴먼명조" w:hAnsi="휴먼명조" w:cs="휴먼명조"/>
          <w:w w:val="97"/>
        </w:rPr>
        <w:t xml:space="preserve">This study is designed as empirical research that verifies medical VQA domain adaptation of lightweight VLMs sequentially through a three-phase experiment. Phase 1 measures the zero-shot performance of the four models before fine-tuning in order to answer RQ1 (differences across models). Phase 2 applies QLoRA fine-tuning to verify RQ2 (the effect of fine-tuning) while simultaneously exploring the optimal QLoRA configuration (data scale, LoRA rank, target modules) through ablation studies. Phase 3 takes the </w:t>
      </w:r>
      <w:r>
        <w:rPr>
          <w:rFonts w:ascii="휴먼명조" w:eastAsia="휴먼명조" w:hAnsi="휴먼명조" w:cs="휴먼명조"/>
          <w:w w:val="97"/>
        </w:rPr>
        <w:t>optimal configuration identified in Phase 2 as its starting point and compares four HPO strategies — Manual, Random Search, Optuna (TPE), and Autoresearch — to verify RQ3 (the competitiveness of autonomous search). Each phase has a sequential structure in which the results of the preceding phase (best model, optimal QLoRA configuration) become fixed conditions for the next.</w:t>
      </w:r>
    </w:p>
    <w:p w14:paraId="5D6DADAB" w14:textId="77777777" w:rsidR="00681F5E" w:rsidRDefault="00F44308">
      <w:pPr>
        <w:spacing w:line="384" w:lineRule="auto"/>
        <w:jc w:val="left"/>
        <w:outlineLvl w:val="1"/>
      </w:pPr>
      <w:bookmarkStart w:id="25" w:name="_Toc240824353"/>
      <w:r>
        <w:rPr>
          <w:rFonts w:ascii="휴먼명조" w:eastAsia="휴먼명조" w:hAnsi="휴먼명조" w:cs="휴먼명조"/>
          <w:b/>
          <w:w w:val="97"/>
          <w:sz w:val="28"/>
        </w:rPr>
        <w:t>3.2 Experimental Environment and Tools</w:t>
      </w:r>
      <w:bookmarkEnd w:id="25"/>
    </w:p>
    <w:p w14:paraId="53AC6EAF" w14:textId="77777777" w:rsidR="00681F5E" w:rsidRDefault="00F44308">
      <w:pPr>
        <w:spacing w:line="384" w:lineRule="auto"/>
        <w:jc w:val="left"/>
        <w:outlineLvl w:val="2"/>
      </w:pPr>
      <w:bookmarkStart w:id="26" w:name="_Toc240824354"/>
      <w:r>
        <w:rPr>
          <w:rFonts w:ascii="휴먼명조" w:eastAsia="휴먼명조" w:hAnsi="휴먼명조" w:cs="휴먼명조"/>
          <w:b/>
          <w:w w:val="97"/>
        </w:rPr>
        <w:t>3.2.1 Hardware Specification</w:t>
      </w:r>
      <w:bookmarkEnd w:id="26"/>
    </w:p>
    <w:p w14:paraId="191F0931" w14:textId="77777777" w:rsidR="00681F5E" w:rsidRDefault="00F44308">
      <w:pPr>
        <w:spacing w:line="384" w:lineRule="auto"/>
        <w:ind w:firstLine="220"/>
      </w:pPr>
      <w:r>
        <w:rPr>
          <w:rFonts w:ascii="휴먼명조" w:eastAsia="휴먼명조" w:hAnsi="휴먼명조" w:cs="휴먼명조"/>
          <w:w w:val="97"/>
        </w:rPr>
        <w:t>All experiments reported in this study were conducted on a cloud GPU service (RunPod). Phases 1 and 2 used an RTX 4090 (24GB VRAM) instance and Phase 3 an RTX 3090 (24GB VRAM) instance. The change of GPU in Phase 3 was not a design choice but the result of securing whatever instance was available under tightened budget constraints after institutional cost support proved unavailable. Both are consumer-class cards with 24GB of VRAM, and every Phase 3 trial ran on the same 3090 instance, so the hardware condit</w:t>
      </w:r>
      <w:r>
        <w:rPr>
          <w:rFonts w:ascii="휴먼명조" w:eastAsia="휴먼명조" w:hAnsi="휴먼명조" w:cs="휴먼명조"/>
          <w:w w:val="97"/>
        </w:rPr>
        <w:t>ions of the strategy comparison were controlled.</w:t>
      </w:r>
    </w:p>
    <w:p w14:paraId="56B05991" w14:textId="77777777" w:rsidR="00681F5E" w:rsidRDefault="00F44308">
      <w:pPr>
        <w:spacing w:line="384" w:lineRule="auto"/>
        <w:ind w:firstLine="220"/>
      </w:pPr>
      <w:r>
        <w:rPr>
          <w:rFonts w:ascii="휴먼명조" w:eastAsia="휴먼명조" w:hAnsi="휴먼명조" w:cs="휴먼명조"/>
          <w:w w:val="97"/>
        </w:rPr>
        <w:t xml:space="preserve">A local workstation (RTX 5060 Ti 16GB + RTX 4060 8GB, Ryzen 5 5600X, 32GB RAM) was used only for a preliminary smoke test to size the Phase 3 execution (Section 3.7); </w:t>
      </w:r>
      <w:r>
        <w:rPr>
          <w:rFonts w:ascii="휴먼명조" w:eastAsia="휴먼명조" w:hAnsi="휴먼명조" w:cs="휴먼명조"/>
          <w:b/>
          <w:w w:val="97"/>
        </w:rPr>
        <w:t>none of the figures reported in this thesis were produced in the local environment.</w:t>
      </w:r>
    </w:p>
    <w:p w14:paraId="4668F56E" w14:textId="77777777" w:rsidR="00681F5E" w:rsidRDefault="00F44308">
      <w:pPr>
        <w:spacing w:line="384" w:lineRule="auto"/>
        <w:ind w:firstLine="220"/>
      </w:pPr>
      <w:r>
        <w:rPr>
          <w:rFonts w:ascii="휴먼명조" w:eastAsia="휴먼명조" w:hAnsi="휴먼명조" w:cs="휴먼명조"/>
          <w:w w:val="97"/>
        </w:rPr>
        <w:t xml:space="preserve">Feasibility in the 16GB-class environment targeted by this study was confirmed </w:t>
      </w:r>
      <w:r>
        <w:rPr>
          <w:rFonts w:ascii="휴먼명조" w:eastAsia="휴먼명조" w:hAnsi="휴먼명조" w:cs="휴먼명조"/>
          <w:b/>
          <w:w w:val="97"/>
        </w:rPr>
        <w:t>from measured VRAM usage rather than by execution on such a card</w:t>
      </w:r>
      <w:r>
        <w:rPr>
          <w:rFonts w:ascii="휴먼명조" w:eastAsia="휴먼명조" w:hAnsi="휴먼명조" w:cs="휴먼명조"/>
          <w:w w:val="97"/>
        </w:rPr>
        <w:t>. Peak VRAM during Phase 2 QLoRA training was at most 14,373MB across the four models (Gemma4-E2B), within the 16GB limit, while the other three models required only 4,015-7,943MB. Because this was not verified by actually running on a 16GB card, the limits of this inference are discussed in Section 5.3(14) of Chapter V.</w:t>
      </w:r>
    </w:p>
    <w:p w14:paraId="439C4A10" w14:textId="77777777" w:rsidR="00681F5E" w:rsidRDefault="00F44308">
      <w:pPr>
        <w:spacing w:line="384" w:lineRule="auto"/>
        <w:jc w:val="left"/>
        <w:outlineLvl w:val="2"/>
      </w:pPr>
      <w:bookmarkStart w:id="27" w:name="_Toc240824355"/>
      <w:r>
        <w:rPr>
          <w:rFonts w:ascii="휴먼명조" w:eastAsia="휴먼명조" w:hAnsi="휴먼명조" w:cs="휴먼명조"/>
          <w:b/>
          <w:w w:val="97"/>
        </w:rPr>
        <w:t>3.2.2 Software Stack</w:t>
      </w:r>
      <w:bookmarkEnd w:id="27"/>
    </w:p>
    <w:p w14:paraId="5DD21E21" w14:textId="77777777" w:rsidR="00681F5E" w:rsidRDefault="00F44308">
      <w:pPr>
        <w:spacing w:line="384" w:lineRule="auto"/>
        <w:ind w:firstLine="220"/>
      </w:pPr>
      <w:r>
        <w:rPr>
          <w:rFonts w:ascii="휴먼명조" w:eastAsia="휴먼명조" w:hAnsi="휴먼명조" w:cs="휴먼명조"/>
          <w:w w:val="97"/>
        </w:rPr>
        <w:t>Model loading and QLoRA fine-tuning used the HuggingFace transformers library together with the unsloth backend for accelerated 4-bit quantized training, with LoRA adapters configured through the peft library. The Bayesian optimization control in Phase 3 used Optuna (TPE sampler), and experiment management and logging used wandb. Computation of BERTScore, an auxiliary reporting metric for open-ended responses rather than the scoring criterion, used the bert-score library (roberta-large / BioBERT backbones),</w:t>
      </w:r>
      <w:r>
        <w:rPr>
          <w:rFonts w:ascii="휴먼명조" w:eastAsia="휴먼명조" w:hAnsi="휴먼명조" w:cs="휴먼명조"/>
          <w:w w:val="97"/>
        </w:rPr>
        <w:t xml:space="preserve"> and statistical analysis used scipy and statsmodels (Mixed-Effects Model). The LLM agent of the Autoresearch strategy calls the Anthropic Claude API.</w:t>
      </w:r>
    </w:p>
    <w:p w14:paraId="60DABB6B" w14:textId="77777777" w:rsidR="00681F5E" w:rsidRDefault="00F44308">
      <w:pPr>
        <w:spacing w:line="384" w:lineRule="auto"/>
        <w:jc w:val="left"/>
        <w:outlineLvl w:val="1"/>
      </w:pPr>
      <w:bookmarkStart w:id="28" w:name="_Toc240824356"/>
      <w:r>
        <w:rPr>
          <w:rFonts w:ascii="휴먼명조" w:eastAsia="휴먼명조" w:hAnsi="휴먼명조" w:cs="휴먼명조"/>
          <w:b/>
          <w:w w:val="97"/>
          <w:sz w:val="28"/>
        </w:rPr>
        <w:t>3.3 Target Models and Selection Criteria</w:t>
      </w:r>
      <w:bookmarkEnd w:id="28"/>
    </w:p>
    <w:p w14:paraId="4254D322" w14:textId="77777777" w:rsidR="00681F5E" w:rsidRDefault="00F44308">
      <w:pPr>
        <w:spacing w:line="384" w:lineRule="auto"/>
        <w:ind w:firstLine="220"/>
      </w:pPr>
      <w:r>
        <w:rPr>
          <w:rFonts w:ascii="휴먼명조" w:eastAsia="휴먼명조" w:hAnsi="휴먼명조" w:cs="휴먼명조"/>
          <w:w w:val="97"/>
        </w:rPr>
        <w:t>The four models examined in this study and the grounds for their selection are given in Table 3.1.</w:t>
      </w:r>
    </w:p>
    <w:p w14:paraId="4B34A255" w14:textId="77777777" w:rsidR="00681F5E" w:rsidRDefault="00F44308">
      <w:pPr>
        <w:pStyle w:val="afff5"/>
        <w:keepNext/>
        <w:keepLines/>
        <w:spacing w:line="384" w:lineRule="auto"/>
        <w:jc w:val="center"/>
        <w:rPr>
          <w:rFonts w:hint="eastAsia"/>
        </w:rPr>
      </w:pPr>
      <w:bookmarkStart w:id="29" w:name="_Toc240824406"/>
      <w:r>
        <w:rPr>
          <w:rFonts w:eastAsia="휴먼명조" w:cs="휴먼명조"/>
          <w:w w:val="97"/>
        </w:rPr>
        <w:t>Table 3.1. Target models</w:t>
      </w:r>
      <w:bookmarkEnd w:id="2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8"/>
        <w:gridCol w:w="1857"/>
        <w:gridCol w:w="1857"/>
        <w:gridCol w:w="1856"/>
      </w:tblGrid>
      <w:tr w:rsidR="00681F5E" w14:paraId="2E97A5F4" w14:textId="77777777">
        <w:trPr>
          <w:cantSplit/>
        </w:trPr>
        <w:tc>
          <w:tcPr>
            <w:tcW w:w="1859" w:type="dxa"/>
          </w:tcPr>
          <w:p w14:paraId="3D446EB2" w14:textId="77777777" w:rsidR="00681F5E" w:rsidRDefault="00F44308">
            <w:pPr>
              <w:keepNext/>
              <w:jc w:val="center"/>
            </w:pPr>
            <w:r>
              <w:rPr>
                <w:rFonts w:ascii="휴먼명조" w:eastAsia="휴먼명조" w:hAnsi="휴먼명조" w:cs="휴먼명조"/>
                <w:b/>
                <w:w w:val="97"/>
                <w:sz w:val="18"/>
              </w:rPr>
              <w:t>Model</w:t>
            </w:r>
          </w:p>
        </w:tc>
        <w:tc>
          <w:tcPr>
            <w:tcW w:w="1859" w:type="dxa"/>
          </w:tcPr>
          <w:p w14:paraId="05577803" w14:textId="77777777" w:rsidR="00681F5E" w:rsidRDefault="00F44308">
            <w:pPr>
              <w:keepNext/>
              <w:jc w:val="center"/>
            </w:pPr>
            <w:r>
              <w:rPr>
                <w:rFonts w:ascii="휴먼명조" w:eastAsia="휴먼명조" w:hAnsi="휴먼명조" w:cs="휴먼명조"/>
                <w:b/>
                <w:w w:val="97"/>
                <w:sz w:val="18"/>
              </w:rPr>
              <w:t>Parameters</w:t>
            </w:r>
          </w:p>
        </w:tc>
        <w:tc>
          <w:tcPr>
            <w:tcW w:w="1859" w:type="dxa"/>
          </w:tcPr>
          <w:p w14:paraId="07A3BA4C" w14:textId="77777777" w:rsidR="00681F5E" w:rsidRDefault="00F44308">
            <w:pPr>
              <w:keepNext/>
              <w:jc w:val="center"/>
            </w:pPr>
            <w:r>
              <w:rPr>
                <w:rFonts w:ascii="휴먼명조" w:eastAsia="휴먼명조" w:hAnsi="휴먼명조" w:cs="휴먼명조"/>
                <w:b/>
                <w:w w:val="97"/>
                <w:sz w:val="18"/>
              </w:rPr>
              <w:t>Architectural features</w:t>
            </w:r>
          </w:p>
        </w:tc>
        <w:tc>
          <w:tcPr>
            <w:tcW w:w="1859" w:type="dxa"/>
          </w:tcPr>
          <w:p w14:paraId="2F2EB9B8" w14:textId="77777777" w:rsidR="00681F5E" w:rsidRDefault="00F44308">
            <w:pPr>
              <w:keepNext/>
              <w:jc w:val="center"/>
            </w:pPr>
            <w:r>
              <w:rPr>
                <w:rFonts w:ascii="휴먼명조" w:eastAsia="휴먼명조" w:hAnsi="휴먼명조" w:cs="휴먼명조"/>
                <w:b/>
                <w:w w:val="97"/>
                <w:sz w:val="18"/>
              </w:rPr>
              <w:t>Expected QLoRA VRAM</w:t>
            </w:r>
          </w:p>
        </w:tc>
      </w:tr>
      <w:tr w:rsidR="00681F5E" w14:paraId="4D32ED8E" w14:textId="77777777">
        <w:trPr>
          <w:cantSplit/>
        </w:trPr>
        <w:tc>
          <w:tcPr>
            <w:tcW w:w="1859" w:type="dxa"/>
          </w:tcPr>
          <w:p w14:paraId="0AC660E1" w14:textId="77777777" w:rsidR="00681F5E" w:rsidRDefault="00F44308">
            <w:pPr>
              <w:keepNext/>
              <w:jc w:val="left"/>
            </w:pPr>
            <w:r>
              <w:rPr>
                <w:rFonts w:ascii="휴먼명조" w:eastAsia="휴먼명조" w:hAnsi="휴먼명조" w:cs="휴먼명조"/>
                <w:w w:val="97"/>
                <w:sz w:val="18"/>
              </w:rPr>
              <w:t>Qwen3-VL-2B</w:t>
            </w:r>
          </w:p>
        </w:tc>
        <w:tc>
          <w:tcPr>
            <w:tcW w:w="1859" w:type="dxa"/>
          </w:tcPr>
          <w:p w14:paraId="777F460A" w14:textId="77777777" w:rsidR="00681F5E" w:rsidRDefault="00F44308">
            <w:pPr>
              <w:keepNext/>
              <w:jc w:val="left"/>
            </w:pPr>
            <w:r>
              <w:rPr>
                <w:rFonts w:ascii="휴먼명조" w:eastAsia="휴먼명조" w:hAnsi="휴먼명조" w:cs="휴먼명조"/>
                <w:w w:val="97"/>
                <w:sz w:val="18"/>
              </w:rPr>
              <w:t>2B</w:t>
            </w:r>
          </w:p>
        </w:tc>
        <w:tc>
          <w:tcPr>
            <w:tcW w:w="1859" w:type="dxa"/>
          </w:tcPr>
          <w:p w14:paraId="68AEF793" w14:textId="77777777" w:rsidR="00681F5E" w:rsidRDefault="00F44308">
            <w:pPr>
              <w:keepNext/>
              <w:jc w:val="left"/>
            </w:pPr>
            <w:r>
              <w:rPr>
                <w:rFonts w:ascii="휴먼명조" w:eastAsia="휴먼명조" w:hAnsi="휴먼명조" w:cs="휴먼명조"/>
                <w:w w:val="97"/>
                <w:sz w:val="18"/>
              </w:rPr>
              <w:t>Thinking mode, DeepStack</w:t>
            </w:r>
          </w:p>
        </w:tc>
        <w:tc>
          <w:tcPr>
            <w:tcW w:w="1859" w:type="dxa"/>
          </w:tcPr>
          <w:p w14:paraId="1B5CABAE" w14:textId="77777777" w:rsidR="00681F5E" w:rsidRDefault="00F44308">
            <w:pPr>
              <w:keepNext/>
              <w:jc w:val="left"/>
            </w:pPr>
            <w:r>
              <w:rPr>
                <w:rFonts w:ascii="휴먼명조" w:eastAsia="휴먼명조" w:hAnsi="휴먼명조" w:cs="휴먼명조"/>
                <w:w w:val="97"/>
                <w:sz w:val="18"/>
              </w:rPr>
              <w:t>~8-10 GB</w:t>
            </w:r>
          </w:p>
        </w:tc>
      </w:tr>
      <w:tr w:rsidR="00681F5E" w14:paraId="35B94A1F" w14:textId="77777777">
        <w:trPr>
          <w:cantSplit/>
        </w:trPr>
        <w:tc>
          <w:tcPr>
            <w:tcW w:w="1859" w:type="dxa"/>
          </w:tcPr>
          <w:p w14:paraId="35D03508" w14:textId="77777777" w:rsidR="00681F5E" w:rsidRDefault="00F44308">
            <w:pPr>
              <w:keepNext/>
              <w:jc w:val="left"/>
            </w:pPr>
            <w:r>
              <w:rPr>
                <w:rFonts w:ascii="휴먼명조" w:eastAsia="휴먼명조" w:hAnsi="휴먼명조" w:cs="휴먼명조"/>
                <w:w w:val="97"/>
                <w:sz w:val="18"/>
              </w:rPr>
              <w:t>Qwen2.5-VL-3B</w:t>
            </w:r>
          </w:p>
        </w:tc>
        <w:tc>
          <w:tcPr>
            <w:tcW w:w="1859" w:type="dxa"/>
          </w:tcPr>
          <w:p w14:paraId="0F8F4296" w14:textId="77777777" w:rsidR="00681F5E" w:rsidRDefault="00F44308">
            <w:pPr>
              <w:keepNext/>
              <w:jc w:val="left"/>
            </w:pPr>
            <w:r>
              <w:rPr>
                <w:rFonts w:ascii="휴먼명조" w:eastAsia="휴먼명조" w:hAnsi="휴먼명조" w:cs="휴먼명조"/>
                <w:w w:val="97"/>
                <w:sz w:val="18"/>
              </w:rPr>
              <w:t>3B</w:t>
            </w:r>
          </w:p>
        </w:tc>
        <w:tc>
          <w:tcPr>
            <w:tcW w:w="1859" w:type="dxa"/>
          </w:tcPr>
          <w:p w14:paraId="05FA1D55" w14:textId="77777777" w:rsidR="00681F5E" w:rsidRDefault="00F44308">
            <w:pPr>
              <w:keepNext/>
              <w:jc w:val="left"/>
            </w:pPr>
            <w:r>
              <w:rPr>
                <w:rFonts w:ascii="휴먼명조" w:eastAsia="휴먼명조" w:hAnsi="휴먼명조" w:cs="휴먼명조"/>
                <w:w w:val="97"/>
                <w:sz w:val="18"/>
              </w:rPr>
              <w:t>Dynamic resolution, OCR in 19 languages</w:t>
            </w:r>
          </w:p>
        </w:tc>
        <w:tc>
          <w:tcPr>
            <w:tcW w:w="1859" w:type="dxa"/>
          </w:tcPr>
          <w:p w14:paraId="6743F921" w14:textId="77777777" w:rsidR="00681F5E" w:rsidRDefault="00F44308">
            <w:pPr>
              <w:keepNext/>
              <w:jc w:val="left"/>
            </w:pPr>
            <w:r>
              <w:rPr>
                <w:rFonts w:ascii="휴먼명조" w:eastAsia="휴먼명조" w:hAnsi="휴먼명조" w:cs="휴먼명조"/>
                <w:w w:val="97"/>
                <w:sz w:val="18"/>
              </w:rPr>
              <w:t>~8-10 GB</w:t>
            </w:r>
          </w:p>
        </w:tc>
      </w:tr>
      <w:tr w:rsidR="00681F5E" w14:paraId="1B1911AC" w14:textId="77777777">
        <w:trPr>
          <w:cantSplit/>
        </w:trPr>
        <w:tc>
          <w:tcPr>
            <w:tcW w:w="1859" w:type="dxa"/>
          </w:tcPr>
          <w:p w14:paraId="205D46A7" w14:textId="77777777" w:rsidR="00681F5E" w:rsidRDefault="00F44308">
            <w:pPr>
              <w:keepNext/>
              <w:jc w:val="left"/>
            </w:pPr>
            <w:r>
              <w:rPr>
                <w:rFonts w:ascii="휴먼명조" w:eastAsia="휴먼명조" w:hAnsi="휴먼명조" w:cs="휴먼명조"/>
                <w:w w:val="97"/>
                <w:sz w:val="18"/>
              </w:rPr>
              <w:t>SmolVLM2-2.2B</w:t>
            </w:r>
          </w:p>
        </w:tc>
        <w:tc>
          <w:tcPr>
            <w:tcW w:w="1859" w:type="dxa"/>
          </w:tcPr>
          <w:p w14:paraId="356C41C5" w14:textId="77777777" w:rsidR="00681F5E" w:rsidRDefault="00F44308">
            <w:pPr>
              <w:keepNext/>
              <w:jc w:val="left"/>
            </w:pPr>
            <w:r>
              <w:rPr>
                <w:rFonts w:ascii="휴먼명조" w:eastAsia="휴먼명조" w:hAnsi="휴먼명조" w:cs="휴먼명조"/>
                <w:w w:val="97"/>
                <w:sz w:val="18"/>
              </w:rPr>
              <w:t>2.2B</w:t>
            </w:r>
          </w:p>
        </w:tc>
        <w:tc>
          <w:tcPr>
            <w:tcW w:w="1859" w:type="dxa"/>
          </w:tcPr>
          <w:p w14:paraId="1523F8E3" w14:textId="77777777" w:rsidR="00681F5E" w:rsidRDefault="00F44308">
            <w:pPr>
              <w:keepNext/>
              <w:jc w:val="left"/>
            </w:pPr>
            <w:r>
              <w:rPr>
                <w:rFonts w:ascii="휴먼명조" w:eastAsia="휴먼명조" w:hAnsi="휴먼명조" w:cs="휴먼명조"/>
                <w:w w:val="97"/>
                <w:sz w:val="18"/>
              </w:rPr>
              <w:t>HuggingFace lightweight VLM</w:t>
            </w:r>
          </w:p>
        </w:tc>
        <w:tc>
          <w:tcPr>
            <w:tcW w:w="1859" w:type="dxa"/>
          </w:tcPr>
          <w:p w14:paraId="200FD989" w14:textId="77777777" w:rsidR="00681F5E" w:rsidRDefault="00F44308">
            <w:pPr>
              <w:keepNext/>
              <w:jc w:val="left"/>
            </w:pPr>
            <w:r>
              <w:rPr>
                <w:rFonts w:ascii="휴먼명조" w:eastAsia="휴먼명조" w:hAnsi="휴먼명조" w:cs="휴먼명조"/>
                <w:w w:val="97"/>
                <w:sz w:val="18"/>
              </w:rPr>
              <w:t>~8-10 GB</w:t>
            </w:r>
          </w:p>
        </w:tc>
      </w:tr>
      <w:tr w:rsidR="00681F5E" w14:paraId="44E73A8D" w14:textId="77777777">
        <w:trPr>
          <w:cantSplit/>
        </w:trPr>
        <w:tc>
          <w:tcPr>
            <w:tcW w:w="1859" w:type="dxa"/>
          </w:tcPr>
          <w:p w14:paraId="2BC7B01A" w14:textId="77777777" w:rsidR="00681F5E" w:rsidRDefault="00F44308">
            <w:pPr>
              <w:jc w:val="left"/>
            </w:pPr>
            <w:r>
              <w:rPr>
                <w:rFonts w:ascii="휴먼명조" w:eastAsia="휴먼명조" w:hAnsi="휴먼명조" w:cs="휴먼명조"/>
                <w:w w:val="97"/>
                <w:sz w:val="18"/>
              </w:rPr>
              <w:t>Gemma4-E2B</w:t>
            </w:r>
          </w:p>
        </w:tc>
        <w:tc>
          <w:tcPr>
            <w:tcW w:w="1859" w:type="dxa"/>
          </w:tcPr>
          <w:p w14:paraId="26BBAD43" w14:textId="77777777" w:rsidR="00681F5E" w:rsidRDefault="00F44308">
            <w:pPr>
              <w:jc w:val="left"/>
            </w:pPr>
            <w:r>
              <w:rPr>
                <w:rFonts w:ascii="휴먼명조" w:eastAsia="휴먼명조" w:hAnsi="휴먼명조" w:cs="휴먼명조"/>
                <w:w w:val="97"/>
                <w:sz w:val="18"/>
              </w:rPr>
              <w:t>2.3B (active) / 5.1B (total)</w:t>
            </w:r>
          </w:p>
        </w:tc>
        <w:tc>
          <w:tcPr>
            <w:tcW w:w="1859" w:type="dxa"/>
          </w:tcPr>
          <w:p w14:paraId="08F2B8B0" w14:textId="77777777" w:rsidR="00681F5E" w:rsidRDefault="00F44308">
            <w:pPr>
              <w:jc w:val="left"/>
            </w:pPr>
            <w:r>
              <w:rPr>
                <w:rFonts w:ascii="휴먼명조" w:eastAsia="휴먼명조" w:hAnsi="휴먼명조" w:cs="휴먼명조"/>
                <w:w w:val="97"/>
                <w:sz w:val="18"/>
              </w:rPr>
              <w:t>PLE (Per-Layer Embeddings), Apache 2.0</w:t>
            </w:r>
          </w:p>
        </w:tc>
        <w:tc>
          <w:tcPr>
            <w:tcW w:w="1859" w:type="dxa"/>
          </w:tcPr>
          <w:p w14:paraId="62A3E724" w14:textId="77777777" w:rsidR="00681F5E" w:rsidRDefault="00F44308">
            <w:pPr>
              <w:jc w:val="left"/>
            </w:pPr>
            <w:r>
              <w:rPr>
                <w:rFonts w:ascii="휴먼명조" w:eastAsia="휴먼명조" w:hAnsi="휴먼명조" w:cs="휴먼명조"/>
                <w:w w:val="97"/>
                <w:sz w:val="18"/>
              </w:rPr>
              <w:t>~12-14 GB</w:t>
            </w:r>
          </w:p>
        </w:tc>
      </w:tr>
    </w:tbl>
    <w:p w14:paraId="75BE1154" w14:textId="77777777" w:rsidR="00681F5E" w:rsidRDefault="00681F5E">
      <w:pPr>
        <w:spacing w:line="384" w:lineRule="auto"/>
      </w:pPr>
    </w:p>
    <w:p w14:paraId="17ABC91E" w14:textId="77777777" w:rsidR="00681F5E" w:rsidRDefault="00F44308">
      <w:pPr>
        <w:spacing w:line="384" w:lineRule="auto"/>
        <w:ind w:firstLine="220"/>
      </w:pPr>
      <w:r>
        <w:rPr>
          <w:rFonts w:ascii="휴먼명조" w:eastAsia="휴먼명조" w:hAnsi="휴먼명조" w:cs="휴먼명조"/>
          <w:w w:val="97"/>
        </w:rPr>
        <w:t>The selection criteria were threefold: (1) QLoRA fine-tuning must be feasible within 16GB of VRAM (an a priori expectation, confirmed post hoc from measured peak VRAM - Section 3.2.1); (2) the license must be Apache 2.0 or MIT so that research use is unrestricted; and (3) the model must have sufficient community and framework support. Gemma4-E2B was included because its Mixture-of-Experts-family PLE technique activates only 2.3B parameters at inference while providing 5.1B-class expressive capacity; the inf</w:t>
      </w:r>
      <w:r>
        <w:rPr>
          <w:rFonts w:ascii="휴먼명조" w:eastAsia="휴먼명조" w:hAnsi="휴먼명조" w:cs="휴먼명조"/>
          <w:w w:val="97"/>
        </w:rPr>
        <w:t>luence of this architectural characteristic on the interpretation of results is discussed separately in Section 5.3 of Chapter V.</w:t>
      </w:r>
    </w:p>
    <w:p w14:paraId="344F3248" w14:textId="77777777" w:rsidR="00681F5E" w:rsidRDefault="00F44308">
      <w:pPr>
        <w:spacing w:line="384" w:lineRule="auto"/>
        <w:jc w:val="left"/>
        <w:outlineLvl w:val="1"/>
      </w:pPr>
      <w:bookmarkStart w:id="30" w:name="_Toc240824357"/>
      <w:r>
        <w:rPr>
          <w:rFonts w:ascii="휴먼명조" w:eastAsia="휴먼명조" w:hAnsi="휴먼명조" w:cs="휴먼명조"/>
          <w:b/>
          <w:w w:val="97"/>
          <w:sz w:val="28"/>
        </w:rPr>
        <w:t>3.4 Datasets and Preprocessing</w:t>
      </w:r>
      <w:bookmarkEnd w:id="30"/>
    </w:p>
    <w:p w14:paraId="5D48B857" w14:textId="77777777" w:rsidR="00681F5E" w:rsidRDefault="00F44308">
      <w:pPr>
        <w:spacing w:line="384" w:lineRule="auto"/>
        <w:ind w:firstLine="220"/>
      </w:pPr>
      <w:r>
        <w:rPr>
          <w:rFonts w:ascii="휴먼명조" w:eastAsia="휴먼명조" w:hAnsi="휴먼명조" w:cs="휴먼명조"/>
          <w:w w:val="97"/>
        </w:rPr>
        <w:t>The three public medical VQA datasets used in the experiments are summarized in Table 3.2.</w:t>
      </w:r>
    </w:p>
    <w:p w14:paraId="49D4C6AF" w14:textId="77777777" w:rsidR="00681F5E" w:rsidRDefault="00F44308">
      <w:pPr>
        <w:pStyle w:val="afff5"/>
        <w:keepNext/>
        <w:keepLines/>
        <w:spacing w:line="384" w:lineRule="auto"/>
        <w:jc w:val="center"/>
        <w:rPr>
          <w:rFonts w:hint="eastAsia"/>
        </w:rPr>
      </w:pPr>
      <w:bookmarkStart w:id="31" w:name="_Toc240824407"/>
      <w:r>
        <w:rPr>
          <w:rFonts w:eastAsia="휴먼명조" w:cs="휴먼명조"/>
          <w:w w:val="97"/>
        </w:rPr>
        <w:t>Table 3.2. Target datasets</w:t>
      </w:r>
      <w:bookmarkEnd w:id="3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239"/>
        <w:gridCol w:w="1238"/>
        <w:gridCol w:w="1237"/>
        <w:gridCol w:w="1238"/>
        <w:gridCol w:w="1238"/>
        <w:gridCol w:w="1238"/>
      </w:tblGrid>
      <w:tr w:rsidR="00681F5E" w14:paraId="78EF3C78" w14:textId="77777777">
        <w:trPr>
          <w:cantSplit/>
        </w:trPr>
        <w:tc>
          <w:tcPr>
            <w:tcW w:w="1240" w:type="dxa"/>
          </w:tcPr>
          <w:p w14:paraId="02D702B1" w14:textId="77777777" w:rsidR="00681F5E" w:rsidRDefault="00F44308">
            <w:pPr>
              <w:keepNext/>
              <w:jc w:val="center"/>
            </w:pPr>
            <w:r>
              <w:rPr>
                <w:rFonts w:ascii="휴먼명조" w:eastAsia="휴먼명조" w:hAnsi="휴먼명조" w:cs="휴먼명조"/>
                <w:b/>
                <w:w w:val="97"/>
                <w:sz w:val="18"/>
              </w:rPr>
              <w:t>Dataset</w:t>
            </w:r>
          </w:p>
        </w:tc>
        <w:tc>
          <w:tcPr>
            <w:tcW w:w="1240" w:type="dxa"/>
          </w:tcPr>
          <w:p w14:paraId="0D8EEEFC" w14:textId="77777777" w:rsidR="00681F5E" w:rsidRDefault="00F44308">
            <w:pPr>
              <w:keepNext/>
              <w:jc w:val="center"/>
            </w:pPr>
            <w:r>
              <w:rPr>
                <w:rFonts w:ascii="휴먼명조" w:eastAsia="휴먼명조" w:hAnsi="휴먼명조" w:cs="휴먼명조"/>
                <w:b/>
                <w:w w:val="97"/>
                <w:sz w:val="18"/>
              </w:rPr>
              <w:t>Images</w:t>
            </w:r>
          </w:p>
        </w:tc>
        <w:tc>
          <w:tcPr>
            <w:tcW w:w="1240" w:type="dxa"/>
          </w:tcPr>
          <w:p w14:paraId="3F72F33F" w14:textId="77777777" w:rsidR="00681F5E" w:rsidRDefault="00F44308">
            <w:pPr>
              <w:keepNext/>
              <w:jc w:val="center"/>
            </w:pPr>
            <w:r>
              <w:rPr>
                <w:rFonts w:ascii="휴먼명조" w:eastAsia="휴먼명조" w:hAnsi="휴먼명조" w:cs="휴먼명조"/>
                <w:b/>
                <w:w w:val="97"/>
                <w:sz w:val="18"/>
              </w:rPr>
              <w:t>QA pairs</w:t>
            </w:r>
          </w:p>
        </w:tc>
        <w:tc>
          <w:tcPr>
            <w:tcW w:w="1240" w:type="dxa"/>
          </w:tcPr>
          <w:p w14:paraId="37EA7D1F" w14:textId="77777777" w:rsidR="00681F5E" w:rsidRDefault="00F44308">
            <w:pPr>
              <w:keepNext/>
              <w:jc w:val="center"/>
            </w:pPr>
            <w:r>
              <w:rPr>
                <w:rFonts w:ascii="휴먼명조" w:eastAsia="휴먼명조" w:hAnsi="휴먼명조" w:cs="휴먼명조"/>
                <w:b/>
                <w:w w:val="97"/>
                <w:sz w:val="18"/>
              </w:rPr>
              <w:t>Language</w:t>
            </w:r>
          </w:p>
        </w:tc>
        <w:tc>
          <w:tcPr>
            <w:tcW w:w="1240" w:type="dxa"/>
          </w:tcPr>
          <w:p w14:paraId="39CEE1CF" w14:textId="77777777" w:rsidR="00681F5E" w:rsidRDefault="00F44308">
            <w:pPr>
              <w:keepNext/>
              <w:jc w:val="center"/>
            </w:pPr>
            <w:r>
              <w:rPr>
                <w:rFonts w:ascii="휴먼명조" w:eastAsia="휴먼명조" w:hAnsi="휴먼명조" w:cs="휴먼명조"/>
                <w:b/>
                <w:w w:val="97"/>
                <w:sz w:val="18"/>
              </w:rPr>
              <w:t>Domain</w:t>
            </w:r>
          </w:p>
        </w:tc>
        <w:tc>
          <w:tcPr>
            <w:tcW w:w="1240" w:type="dxa"/>
          </w:tcPr>
          <w:p w14:paraId="50B989FB" w14:textId="77777777" w:rsidR="00681F5E" w:rsidRDefault="00F44308">
            <w:pPr>
              <w:keepNext/>
              <w:jc w:val="center"/>
            </w:pPr>
            <w:r>
              <w:rPr>
                <w:rFonts w:ascii="휴먼명조" w:eastAsia="휴먼명조" w:hAnsi="휴먼명조" w:cs="휴먼명조"/>
                <w:b/>
                <w:w w:val="97"/>
                <w:sz w:val="18"/>
              </w:rPr>
              <w:t>Question types</w:t>
            </w:r>
          </w:p>
        </w:tc>
      </w:tr>
      <w:tr w:rsidR="00681F5E" w14:paraId="42BA6B54" w14:textId="77777777">
        <w:trPr>
          <w:cantSplit/>
        </w:trPr>
        <w:tc>
          <w:tcPr>
            <w:tcW w:w="1240" w:type="dxa"/>
          </w:tcPr>
          <w:p w14:paraId="0CEFC314" w14:textId="77777777" w:rsidR="00681F5E" w:rsidRDefault="00F44308">
            <w:pPr>
              <w:keepNext/>
              <w:jc w:val="left"/>
            </w:pPr>
            <w:r>
              <w:rPr>
                <w:rFonts w:ascii="휴먼명조" w:eastAsia="휴먼명조" w:hAnsi="휴먼명조" w:cs="휴먼명조"/>
                <w:w w:val="97"/>
                <w:sz w:val="18"/>
              </w:rPr>
              <w:t>PathVQA</w:t>
            </w:r>
          </w:p>
        </w:tc>
        <w:tc>
          <w:tcPr>
            <w:tcW w:w="1240" w:type="dxa"/>
          </w:tcPr>
          <w:p w14:paraId="651B96ED" w14:textId="77777777" w:rsidR="00681F5E" w:rsidRDefault="00F44308">
            <w:pPr>
              <w:keepNext/>
              <w:jc w:val="right"/>
            </w:pPr>
            <w:r>
              <w:rPr>
                <w:rFonts w:ascii="휴먼명조" w:eastAsia="휴먼명조" w:hAnsi="휴먼명조" w:cs="휴먼명조"/>
                <w:w w:val="97"/>
                <w:sz w:val="18"/>
              </w:rPr>
              <w:t>4,998</w:t>
            </w:r>
          </w:p>
        </w:tc>
        <w:tc>
          <w:tcPr>
            <w:tcW w:w="1240" w:type="dxa"/>
          </w:tcPr>
          <w:p w14:paraId="6E79F8EE" w14:textId="77777777" w:rsidR="00681F5E" w:rsidRDefault="00F44308">
            <w:pPr>
              <w:keepNext/>
              <w:jc w:val="right"/>
            </w:pPr>
            <w:r>
              <w:rPr>
                <w:rFonts w:ascii="휴먼명조" w:eastAsia="휴먼명조" w:hAnsi="휴먼명조" w:cs="휴먼명조"/>
                <w:w w:val="97"/>
                <w:sz w:val="18"/>
              </w:rPr>
              <w:t>32,632</w:t>
            </w:r>
          </w:p>
        </w:tc>
        <w:tc>
          <w:tcPr>
            <w:tcW w:w="1240" w:type="dxa"/>
          </w:tcPr>
          <w:p w14:paraId="584FC5CF" w14:textId="77777777" w:rsidR="00681F5E" w:rsidRDefault="00F44308">
            <w:pPr>
              <w:keepNext/>
              <w:jc w:val="left"/>
            </w:pPr>
            <w:r>
              <w:rPr>
                <w:rFonts w:ascii="휴먼명조" w:eastAsia="휴먼명조" w:hAnsi="휴먼명조" w:cs="휴먼명조"/>
                <w:w w:val="97"/>
                <w:sz w:val="18"/>
              </w:rPr>
              <w:t>English</w:t>
            </w:r>
          </w:p>
        </w:tc>
        <w:tc>
          <w:tcPr>
            <w:tcW w:w="1240" w:type="dxa"/>
          </w:tcPr>
          <w:p w14:paraId="07648014" w14:textId="77777777" w:rsidR="00681F5E" w:rsidRDefault="00F44308">
            <w:pPr>
              <w:keepNext/>
              <w:jc w:val="left"/>
            </w:pPr>
            <w:r>
              <w:rPr>
                <w:rFonts w:ascii="휴먼명조" w:eastAsia="휴먼명조" w:hAnsi="휴먼명조" w:cs="휴먼명조"/>
                <w:w w:val="97"/>
                <w:sz w:val="18"/>
              </w:rPr>
              <w:t>Pathology</w:t>
            </w:r>
          </w:p>
        </w:tc>
        <w:tc>
          <w:tcPr>
            <w:tcW w:w="1240" w:type="dxa"/>
          </w:tcPr>
          <w:p w14:paraId="359225A1" w14:textId="77777777" w:rsidR="00681F5E" w:rsidRDefault="00F44308">
            <w:pPr>
              <w:keepNext/>
              <w:jc w:val="left"/>
            </w:pPr>
            <w:r>
              <w:rPr>
                <w:rFonts w:ascii="휴먼명조" w:eastAsia="휴먼명조" w:hAnsi="휴먼명조" w:cs="휴먼명조"/>
                <w:w w:val="97"/>
                <w:sz w:val="18"/>
              </w:rPr>
              <w:t>Open + Closed (7 types)</w:t>
            </w:r>
          </w:p>
        </w:tc>
      </w:tr>
      <w:tr w:rsidR="00681F5E" w14:paraId="7859E74B" w14:textId="77777777">
        <w:trPr>
          <w:cantSplit/>
        </w:trPr>
        <w:tc>
          <w:tcPr>
            <w:tcW w:w="1240" w:type="dxa"/>
          </w:tcPr>
          <w:p w14:paraId="04B44731" w14:textId="77777777" w:rsidR="00681F5E" w:rsidRDefault="00F44308">
            <w:pPr>
              <w:keepNext/>
              <w:jc w:val="left"/>
            </w:pPr>
            <w:r>
              <w:rPr>
                <w:rFonts w:ascii="휴먼명조" w:eastAsia="휴먼명조" w:hAnsi="휴먼명조" w:cs="휴먼명조"/>
                <w:w w:val="97"/>
                <w:sz w:val="18"/>
              </w:rPr>
              <w:t>SLAKE</w:t>
            </w:r>
          </w:p>
        </w:tc>
        <w:tc>
          <w:tcPr>
            <w:tcW w:w="1240" w:type="dxa"/>
          </w:tcPr>
          <w:p w14:paraId="131BD5D4" w14:textId="77777777" w:rsidR="00681F5E" w:rsidRDefault="00F44308">
            <w:pPr>
              <w:keepNext/>
              <w:jc w:val="right"/>
            </w:pPr>
            <w:r>
              <w:rPr>
                <w:rFonts w:ascii="휴먼명조" w:eastAsia="휴먼명조" w:hAnsi="휴먼명조" w:cs="휴먼명조"/>
                <w:w w:val="97"/>
                <w:sz w:val="18"/>
              </w:rPr>
              <w:t>642</w:t>
            </w:r>
          </w:p>
        </w:tc>
        <w:tc>
          <w:tcPr>
            <w:tcW w:w="1240" w:type="dxa"/>
          </w:tcPr>
          <w:p w14:paraId="2DE6F43E" w14:textId="77777777" w:rsidR="00681F5E" w:rsidRDefault="00F44308">
            <w:pPr>
              <w:keepNext/>
              <w:jc w:val="right"/>
            </w:pPr>
            <w:r>
              <w:rPr>
                <w:rFonts w:ascii="휴먼명조" w:eastAsia="휴먼명조" w:hAnsi="휴먼명조" w:cs="휴먼명조"/>
                <w:w w:val="97"/>
                <w:sz w:val="18"/>
              </w:rPr>
              <w:t>7,033</w:t>
            </w:r>
          </w:p>
        </w:tc>
        <w:tc>
          <w:tcPr>
            <w:tcW w:w="1240" w:type="dxa"/>
          </w:tcPr>
          <w:p w14:paraId="1034BA47" w14:textId="77777777" w:rsidR="00681F5E" w:rsidRDefault="00F44308">
            <w:pPr>
              <w:keepNext/>
              <w:jc w:val="left"/>
            </w:pPr>
            <w:r>
              <w:rPr>
                <w:rFonts w:ascii="휴먼명조" w:eastAsia="휴먼명조" w:hAnsi="휴먼명조" w:cs="휴먼명조"/>
                <w:w w:val="97"/>
                <w:sz w:val="18"/>
              </w:rPr>
              <w:t>English</w:t>
            </w:r>
          </w:p>
        </w:tc>
        <w:tc>
          <w:tcPr>
            <w:tcW w:w="1240" w:type="dxa"/>
          </w:tcPr>
          <w:p w14:paraId="51DB01C5" w14:textId="77777777" w:rsidR="00681F5E" w:rsidRDefault="00F44308">
            <w:pPr>
              <w:keepNext/>
              <w:jc w:val="left"/>
            </w:pPr>
            <w:r>
              <w:rPr>
                <w:rFonts w:ascii="휴먼명조" w:eastAsia="휴먼명조" w:hAnsi="휴먼명조" w:cs="휴먼명조"/>
                <w:w w:val="97"/>
                <w:sz w:val="18"/>
              </w:rPr>
              <w:t>Radiology / CT</w:t>
            </w:r>
          </w:p>
        </w:tc>
        <w:tc>
          <w:tcPr>
            <w:tcW w:w="1240" w:type="dxa"/>
          </w:tcPr>
          <w:p w14:paraId="59DFC373" w14:textId="77777777" w:rsidR="00681F5E" w:rsidRDefault="00F44308">
            <w:pPr>
              <w:keepNext/>
              <w:jc w:val="left"/>
            </w:pPr>
            <w:r>
              <w:rPr>
                <w:rFonts w:ascii="휴먼명조" w:eastAsia="휴먼명조" w:hAnsi="휴먼명조" w:cs="휴먼명조"/>
                <w:w w:val="97"/>
                <w:sz w:val="18"/>
              </w:rPr>
              <w:t>Open + Closed</w:t>
            </w:r>
          </w:p>
        </w:tc>
      </w:tr>
      <w:tr w:rsidR="00681F5E" w14:paraId="7BA90F9F" w14:textId="77777777">
        <w:trPr>
          <w:cantSplit/>
        </w:trPr>
        <w:tc>
          <w:tcPr>
            <w:tcW w:w="1240" w:type="dxa"/>
          </w:tcPr>
          <w:p w14:paraId="2C0B2441" w14:textId="77777777" w:rsidR="00681F5E" w:rsidRDefault="00F44308">
            <w:pPr>
              <w:jc w:val="left"/>
            </w:pPr>
            <w:r>
              <w:rPr>
                <w:rFonts w:ascii="휴먼명조" w:eastAsia="휴먼명조" w:hAnsi="휴먼명조" w:cs="휴먼명조"/>
                <w:w w:val="97"/>
                <w:sz w:val="18"/>
              </w:rPr>
              <w:t>VQA-RAD</w:t>
            </w:r>
          </w:p>
        </w:tc>
        <w:tc>
          <w:tcPr>
            <w:tcW w:w="1240" w:type="dxa"/>
          </w:tcPr>
          <w:p w14:paraId="427A9CC4" w14:textId="77777777" w:rsidR="00681F5E" w:rsidRDefault="00F44308">
            <w:pPr>
              <w:jc w:val="right"/>
            </w:pPr>
            <w:r>
              <w:rPr>
                <w:rFonts w:ascii="휴먼명조" w:eastAsia="휴먼명조" w:hAnsi="휴먼명조" w:cs="휴먼명조"/>
                <w:w w:val="97"/>
                <w:sz w:val="18"/>
              </w:rPr>
              <w:t>315</w:t>
            </w:r>
          </w:p>
        </w:tc>
        <w:tc>
          <w:tcPr>
            <w:tcW w:w="1240" w:type="dxa"/>
          </w:tcPr>
          <w:p w14:paraId="74DCEC28" w14:textId="77777777" w:rsidR="00681F5E" w:rsidRDefault="00F44308">
            <w:pPr>
              <w:jc w:val="right"/>
            </w:pPr>
            <w:r>
              <w:rPr>
                <w:rFonts w:ascii="휴먼명조" w:eastAsia="휴먼명조" w:hAnsi="휴먼명조" w:cs="휴먼명조"/>
                <w:w w:val="97"/>
                <w:sz w:val="18"/>
              </w:rPr>
              <w:t>2,244</w:t>
            </w:r>
          </w:p>
        </w:tc>
        <w:tc>
          <w:tcPr>
            <w:tcW w:w="1240" w:type="dxa"/>
          </w:tcPr>
          <w:p w14:paraId="5A5CBC61" w14:textId="77777777" w:rsidR="00681F5E" w:rsidRDefault="00F44308">
            <w:pPr>
              <w:jc w:val="left"/>
            </w:pPr>
            <w:r>
              <w:rPr>
                <w:rFonts w:ascii="휴먼명조" w:eastAsia="휴먼명조" w:hAnsi="휴먼명조" w:cs="휴먼명조"/>
                <w:w w:val="97"/>
                <w:sz w:val="18"/>
              </w:rPr>
              <w:t>English</w:t>
            </w:r>
          </w:p>
        </w:tc>
        <w:tc>
          <w:tcPr>
            <w:tcW w:w="1240" w:type="dxa"/>
          </w:tcPr>
          <w:p w14:paraId="32B3CD33" w14:textId="77777777" w:rsidR="00681F5E" w:rsidRDefault="00F44308">
            <w:pPr>
              <w:jc w:val="left"/>
            </w:pPr>
            <w:r>
              <w:rPr>
                <w:rFonts w:ascii="휴먼명조" w:eastAsia="휴먼명조" w:hAnsi="휴먼명조" w:cs="휴먼명조"/>
                <w:w w:val="97"/>
                <w:sz w:val="18"/>
              </w:rPr>
              <w:t>Radiology</w:t>
            </w:r>
          </w:p>
        </w:tc>
        <w:tc>
          <w:tcPr>
            <w:tcW w:w="1240" w:type="dxa"/>
          </w:tcPr>
          <w:p w14:paraId="36D3EFF3" w14:textId="77777777" w:rsidR="00681F5E" w:rsidRDefault="00F44308">
            <w:pPr>
              <w:jc w:val="left"/>
            </w:pPr>
            <w:r>
              <w:rPr>
                <w:rFonts w:ascii="휴먼명조" w:eastAsia="휴먼명조" w:hAnsi="휴먼명조" w:cs="휴먼명조"/>
                <w:w w:val="97"/>
                <w:sz w:val="18"/>
              </w:rPr>
              <w:t>Open + Closed</w:t>
            </w:r>
          </w:p>
        </w:tc>
      </w:tr>
    </w:tbl>
    <w:p w14:paraId="1FC93881" w14:textId="77777777" w:rsidR="00681F5E" w:rsidRDefault="00681F5E">
      <w:pPr>
        <w:spacing w:line="384" w:lineRule="auto"/>
      </w:pPr>
    </w:p>
    <w:p w14:paraId="05897C84" w14:textId="77777777" w:rsidR="00681F5E" w:rsidRDefault="00F44308">
      <w:pPr>
        <w:spacing w:line="384" w:lineRule="auto"/>
        <w:ind w:firstLine="220"/>
      </w:pPr>
      <w:r>
        <w:rPr>
          <w:rFonts w:ascii="휴먼명조" w:eastAsia="휴먼명조" w:hAnsi="휴먼명조" w:cs="휴먼명조"/>
          <w:w w:val="97"/>
        </w:rPr>
        <w:t>Each dataset was used with its official train/val/test split unchanged. The QA-pair counts are measured from the public releases actually downloaded for this study (the figures published in the original papers are given alongside them in Section 3.4); all reported accuracies are computed on the full test split of each dataset (PathVQA 6,719 / SLAKE 1,061 / VQA-RAD 451; 8,231 items in total). See Section 4.1.</w:t>
      </w:r>
    </w:p>
    <w:p w14:paraId="067A8AA8" w14:textId="77777777" w:rsidR="00681F5E" w:rsidRDefault="00F44308">
      <w:pPr>
        <w:spacing w:line="384" w:lineRule="auto"/>
        <w:ind w:firstLine="220"/>
      </w:pPr>
      <w:r>
        <w:rPr>
          <w:rFonts w:ascii="휴먼명조" w:eastAsia="휴먼명조" w:hAnsi="휴먼명조" w:cs="휴먼명조"/>
          <w:b/>
          <w:w w:val="97"/>
        </w:rPr>
        <w:t>Contamination control</w:t>
      </w:r>
      <w:r>
        <w:rPr>
          <w:rFonts w:ascii="휴먼명조" w:eastAsia="휴먼명조" w:hAnsi="휴먼명조" w:cs="휴먼명조"/>
          <w:w w:val="97"/>
        </w:rPr>
        <w:t>: PathVQA (2018), SLAKE (2021), and VQA-RAD (2018) were all released before the pretraining cut-off of the target models (2025-2026), so the possibility of pretraining data contamination cannot be excluded. This study measures such contamination actively using the Min-K% Probability Attack [15]. The mean token-level log-probability of the lowest K% (K = 20) of tokens in each sample's gold answer text is used as the contamination indicator — on the theory that samples exposed during pretraining exhibit highe</w:t>
      </w:r>
      <w:r>
        <w:rPr>
          <w:rFonts w:ascii="휴먼명조" w:eastAsia="휴먼명조" w:hAnsi="휴먼명조" w:cs="휴먼명조"/>
          <w:w w:val="97"/>
        </w:rPr>
        <w:t>r mean probability — and samples in the top 5% within a dataset are classified as suspected contamination, after which the principal conclusion (RQ1) is re-verified on the reduced sample set with those samples removed (see the contamination-robustness verification in Section 4.1.1). The procedure and interpretation criteria (a difference of less than 1%p between original and reduced results is deemed robust, 1-5%p is stated as a limitation, and more than 5%p requires reconsideration of the conclusion) are i</w:t>
      </w:r>
      <w:r>
        <w:rPr>
          <w:rFonts w:ascii="휴먼명조" w:eastAsia="휴먼명조" w:hAnsi="휴먼명조" w:cs="휴먼명조"/>
          <w:w w:val="97"/>
        </w:rPr>
        <w:t>mplemented in scripts/measure_contamination.py.</w:t>
      </w:r>
    </w:p>
    <w:p w14:paraId="2625F313" w14:textId="77777777" w:rsidR="00681F5E" w:rsidRDefault="00F44308">
      <w:pPr>
        <w:spacing w:line="384" w:lineRule="auto"/>
        <w:jc w:val="left"/>
        <w:outlineLvl w:val="1"/>
      </w:pPr>
      <w:bookmarkStart w:id="32" w:name="_Toc240824358"/>
      <w:r>
        <w:rPr>
          <w:rFonts w:ascii="휴먼명조" w:eastAsia="휴먼명조" w:hAnsi="휴먼명조" w:cs="휴먼명조"/>
          <w:b/>
          <w:w w:val="97"/>
          <w:sz w:val="28"/>
        </w:rPr>
        <w:t>3.5 Experiment 1: Zero-Shot Baseline Evaluation (Phase 1)</w:t>
      </w:r>
      <w:bookmarkEnd w:id="32"/>
    </w:p>
    <w:p w14:paraId="18EAE18B" w14:textId="77777777" w:rsidR="00681F5E" w:rsidRDefault="00F44308">
      <w:pPr>
        <w:spacing w:line="384" w:lineRule="auto"/>
        <w:ind w:firstLine="220"/>
      </w:pPr>
      <w:r>
        <w:rPr>
          <w:rFonts w:ascii="휴먼명조" w:eastAsia="휴먼명조" w:hAnsi="휴먼명조" w:cs="휴먼명조"/>
          <w:w w:val="97"/>
        </w:rPr>
        <w:t xml:space="preserve">Zero-shot performance before fine-tuning was measured for 4 models × 3 datasets = 12 conditions. Because evaluation uses greedy decoding, it is deterministic: changing the seed does not change the result, so repeated trials are meaningless. Evaluation therefore used a single seed (42), and uncertainty is reported as a bootstrap 95% confidence interval over the per-sample correct/incorrect decisions of each condition. Since the four models are evaluated on an identical test set, comparison across models has </w:t>
      </w:r>
      <w:r>
        <w:rPr>
          <w:rFonts w:ascii="휴먼명조" w:eastAsia="휴먼명조" w:hAnsi="휴먼명조" w:cs="휴먼명조"/>
          <w:w w:val="97"/>
        </w:rPr>
        <w:t>a paired structure; accordingly, Cochran's Q test (binary correctness on a shared test set, H0: equal accuracy) and pairwise McNemar post-hoc tests with Bonferroni correction were used instead of ANOVA, which assumes independent samples.</w:t>
      </w:r>
    </w:p>
    <w:p w14:paraId="05DB4979" w14:textId="77777777" w:rsidR="00681F5E" w:rsidRDefault="00F44308">
      <w:pPr>
        <w:spacing w:line="384" w:lineRule="auto"/>
        <w:ind w:firstLine="220"/>
      </w:pPr>
      <w:r>
        <w:rPr>
          <w:rFonts w:ascii="휴먼명조" w:eastAsia="휴먼명조" w:hAnsi="휴먼명조" w:cs="휴먼명조"/>
          <w:w w:val="97"/>
        </w:rPr>
        <w:t>The measured metrics are closed-ended accuracy (multiple choice), open-ended accuracy (exact match after normalization, or containment of the gold answer string) together with the companion metric BERTScore F1 (roberta-large), bootstrap 95% CIs for each accuracy, response time (ms per item), and peak VRAM (MB).</w:t>
      </w:r>
    </w:p>
    <w:p w14:paraId="489E4E5E" w14:textId="77777777" w:rsidR="00681F5E" w:rsidRDefault="00F44308">
      <w:pPr>
        <w:spacing w:line="384" w:lineRule="auto"/>
        <w:jc w:val="left"/>
        <w:outlineLvl w:val="1"/>
      </w:pPr>
      <w:bookmarkStart w:id="33" w:name="_Toc240824359"/>
      <w:r>
        <w:rPr>
          <w:rFonts w:ascii="휴먼명조" w:eastAsia="휴먼명조" w:hAnsi="휴먼명조" w:cs="휴먼명조"/>
          <w:b/>
          <w:w w:val="97"/>
          <w:sz w:val="28"/>
        </w:rPr>
        <w:t>3.6 Experiment 2: QLoRA Fine-Tuning (Phase 2)</w:t>
      </w:r>
      <w:bookmarkEnd w:id="33"/>
    </w:p>
    <w:p w14:paraId="7C315AD0" w14:textId="77777777" w:rsidR="00681F5E" w:rsidRDefault="00F44308">
      <w:pPr>
        <w:spacing w:line="384" w:lineRule="auto"/>
        <w:ind w:firstLine="220"/>
      </w:pPr>
      <w:r>
        <w:rPr>
          <w:rFonts w:ascii="휴먼명조" w:eastAsia="휴먼명조" w:hAnsi="휴먼명조" w:cs="휴먼명조"/>
          <w:w w:val="97"/>
        </w:rPr>
        <w:t>The base QLoRA configuration applied to every Phase 2 condition is given in Table 3.3.</w:t>
      </w:r>
    </w:p>
    <w:p w14:paraId="0C75E8A2" w14:textId="77777777" w:rsidR="00681F5E" w:rsidRDefault="00F44308">
      <w:pPr>
        <w:pStyle w:val="afff5"/>
        <w:keepNext/>
        <w:keepLines/>
        <w:spacing w:line="384" w:lineRule="auto"/>
        <w:jc w:val="center"/>
        <w:rPr>
          <w:rFonts w:hint="eastAsia"/>
        </w:rPr>
      </w:pPr>
      <w:bookmarkStart w:id="34" w:name="_Toc240824408"/>
      <w:r>
        <w:rPr>
          <w:rFonts w:eastAsia="휴먼명조" w:cs="휴먼명조"/>
          <w:w w:val="97"/>
        </w:rPr>
        <w:t>Table 3.3. Base QLoRA configuration</w:t>
      </w:r>
      <w:bookmarkEnd w:id="3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13"/>
        <w:gridCol w:w="3715"/>
      </w:tblGrid>
      <w:tr w:rsidR="00681F5E" w14:paraId="00811DD5" w14:textId="77777777">
        <w:trPr>
          <w:cantSplit/>
        </w:trPr>
        <w:tc>
          <w:tcPr>
            <w:tcW w:w="3719" w:type="dxa"/>
          </w:tcPr>
          <w:p w14:paraId="226A4720" w14:textId="77777777" w:rsidR="00681F5E" w:rsidRDefault="00F44308">
            <w:pPr>
              <w:keepNext/>
              <w:jc w:val="center"/>
            </w:pPr>
            <w:r>
              <w:rPr>
                <w:rFonts w:ascii="휴먼명조" w:eastAsia="휴먼명조" w:hAnsi="휴먼명조" w:cs="휴먼명조"/>
                <w:b/>
                <w:w w:val="97"/>
                <w:sz w:val="18"/>
              </w:rPr>
              <w:t>Parameter</w:t>
            </w:r>
          </w:p>
        </w:tc>
        <w:tc>
          <w:tcPr>
            <w:tcW w:w="3719" w:type="dxa"/>
          </w:tcPr>
          <w:p w14:paraId="623759E9" w14:textId="77777777" w:rsidR="00681F5E" w:rsidRDefault="00F44308">
            <w:pPr>
              <w:keepNext/>
              <w:jc w:val="center"/>
            </w:pPr>
            <w:r>
              <w:rPr>
                <w:rFonts w:ascii="휴먼명조" w:eastAsia="휴먼명조" w:hAnsi="휴먼명조" w:cs="휴먼명조"/>
                <w:b/>
                <w:w w:val="97"/>
                <w:sz w:val="18"/>
              </w:rPr>
              <w:t>Value</w:t>
            </w:r>
          </w:p>
        </w:tc>
      </w:tr>
      <w:tr w:rsidR="00681F5E" w14:paraId="4519D265" w14:textId="77777777">
        <w:trPr>
          <w:cantSplit/>
        </w:trPr>
        <w:tc>
          <w:tcPr>
            <w:tcW w:w="3719" w:type="dxa"/>
          </w:tcPr>
          <w:p w14:paraId="74623437" w14:textId="77777777" w:rsidR="00681F5E" w:rsidRDefault="00F44308">
            <w:pPr>
              <w:keepNext/>
              <w:jc w:val="left"/>
            </w:pPr>
            <w:r>
              <w:rPr>
                <w:rFonts w:ascii="휴먼명조" w:eastAsia="휴먼명조" w:hAnsi="휴먼명조" w:cs="휴먼명조"/>
                <w:w w:val="97"/>
                <w:sz w:val="18"/>
              </w:rPr>
              <w:t>Quantization</w:t>
            </w:r>
          </w:p>
        </w:tc>
        <w:tc>
          <w:tcPr>
            <w:tcW w:w="3719" w:type="dxa"/>
          </w:tcPr>
          <w:p w14:paraId="767A18E4" w14:textId="77777777" w:rsidR="00681F5E" w:rsidRDefault="00F44308">
            <w:pPr>
              <w:keepNext/>
              <w:jc w:val="left"/>
            </w:pPr>
            <w:r>
              <w:rPr>
                <w:rFonts w:ascii="휴먼명조" w:eastAsia="휴먼명조" w:hAnsi="휴먼명조" w:cs="휴먼명조"/>
                <w:w w:val="97"/>
                <w:sz w:val="18"/>
              </w:rPr>
              <w:t>NF4 (4-bit NormalFloat)</w:t>
            </w:r>
          </w:p>
        </w:tc>
      </w:tr>
      <w:tr w:rsidR="00681F5E" w14:paraId="7ABDC7A1" w14:textId="77777777">
        <w:trPr>
          <w:cantSplit/>
        </w:trPr>
        <w:tc>
          <w:tcPr>
            <w:tcW w:w="3719" w:type="dxa"/>
          </w:tcPr>
          <w:p w14:paraId="0AA9585E" w14:textId="77777777" w:rsidR="00681F5E" w:rsidRDefault="00F44308">
            <w:pPr>
              <w:keepNext/>
              <w:jc w:val="left"/>
            </w:pPr>
            <w:r>
              <w:rPr>
                <w:rFonts w:ascii="휴먼명조" w:eastAsia="휴먼명조" w:hAnsi="휴먼명조" w:cs="휴먼명조"/>
                <w:w w:val="97"/>
                <w:sz w:val="18"/>
              </w:rPr>
              <w:t>LoRA rank</w:t>
            </w:r>
          </w:p>
        </w:tc>
        <w:tc>
          <w:tcPr>
            <w:tcW w:w="3719" w:type="dxa"/>
          </w:tcPr>
          <w:p w14:paraId="1DAFC24D" w14:textId="77777777" w:rsidR="00681F5E" w:rsidRDefault="00F44308">
            <w:pPr>
              <w:keepNext/>
              <w:jc w:val="left"/>
            </w:pPr>
            <w:r>
              <w:rPr>
                <w:rFonts w:ascii="휴먼명조" w:eastAsia="휴먼명조" w:hAnsi="휴먼명조" w:cs="휴먼명조"/>
                <w:w w:val="97"/>
                <w:sz w:val="18"/>
              </w:rPr>
              <w:t>64 (determined by Ablation B)</w:t>
            </w:r>
          </w:p>
        </w:tc>
      </w:tr>
      <w:tr w:rsidR="00681F5E" w14:paraId="53661462" w14:textId="77777777">
        <w:trPr>
          <w:cantSplit/>
        </w:trPr>
        <w:tc>
          <w:tcPr>
            <w:tcW w:w="3719" w:type="dxa"/>
          </w:tcPr>
          <w:p w14:paraId="5DA06C83" w14:textId="77777777" w:rsidR="00681F5E" w:rsidRDefault="00F44308">
            <w:pPr>
              <w:keepNext/>
              <w:jc w:val="left"/>
            </w:pPr>
            <w:r>
              <w:rPr>
                <w:rFonts w:ascii="휴먼명조" w:eastAsia="휴먼명조" w:hAnsi="휴먼명조" w:cs="휴먼명조"/>
                <w:w w:val="97"/>
                <w:sz w:val="18"/>
              </w:rPr>
              <w:t>LoRA alpha</w:t>
            </w:r>
          </w:p>
        </w:tc>
        <w:tc>
          <w:tcPr>
            <w:tcW w:w="3719" w:type="dxa"/>
          </w:tcPr>
          <w:p w14:paraId="6E6FD5B3" w14:textId="77777777" w:rsidR="00681F5E" w:rsidRDefault="00F44308">
            <w:pPr>
              <w:keepNext/>
              <w:jc w:val="right"/>
            </w:pPr>
            <w:r>
              <w:rPr>
                <w:rFonts w:ascii="휴먼명조" w:eastAsia="휴먼명조" w:hAnsi="휴먼명조" w:cs="휴먼명조"/>
                <w:w w:val="97"/>
                <w:sz w:val="18"/>
              </w:rPr>
              <w:t>128</w:t>
            </w:r>
          </w:p>
        </w:tc>
      </w:tr>
      <w:tr w:rsidR="00681F5E" w14:paraId="0377065D" w14:textId="77777777">
        <w:trPr>
          <w:cantSplit/>
        </w:trPr>
        <w:tc>
          <w:tcPr>
            <w:tcW w:w="3719" w:type="dxa"/>
          </w:tcPr>
          <w:p w14:paraId="0E28E439" w14:textId="77777777" w:rsidR="00681F5E" w:rsidRDefault="00F44308">
            <w:pPr>
              <w:keepNext/>
              <w:jc w:val="left"/>
            </w:pPr>
            <w:r>
              <w:rPr>
                <w:rFonts w:ascii="휴먼명조" w:eastAsia="휴먼명조" w:hAnsi="휴먼명조" w:cs="휴먼명조"/>
                <w:w w:val="97"/>
                <w:sz w:val="18"/>
              </w:rPr>
              <w:t>LoRA dropout</w:t>
            </w:r>
          </w:p>
        </w:tc>
        <w:tc>
          <w:tcPr>
            <w:tcW w:w="3719" w:type="dxa"/>
          </w:tcPr>
          <w:p w14:paraId="51C81268" w14:textId="77777777" w:rsidR="00681F5E" w:rsidRDefault="00F44308">
            <w:pPr>
              <w:keepNext/>
              <w:jc w:val="right"/>
            </w:pPr>
            <w:r>
              <w:rPr>
                <w:rFonts w:ascii="휴먼명조" w:eastAsia="휴먼명조" w:hAnsi="휴먼명조" w:cs="휴먼명조"/>
                <w:w w:val="97"/>
                <w:sz w:val="18"/>
              </w:rPr>
              <w:t>0.05</w:t>
            </w:r>
          </w:p>
        </w:tc>
      </w:tr>
      <w:tr w:rsidR="00681F5E" w14:paraId="3D3E962D" w14:textId="77777777">
        <w:trPr>
          <w:cantSplit/>
        </w:trPr>
        <w:tc>
          <w:tcPr>
            <w:tcW w:w="3719" w:type="dxa"/>
          </w:tcPr>
          <w:p w14:paraId="083BC474" w14:textId="77777777" w:rsidR="00681F5E" w:rsidRDefault="00F44308">
            <w:pPr>
              <w:keepNext/>
              <w:jc w:val="left"/>
            </w:pPr>
            <w:r>
              <w:rPr>
                <w:rFonts w:ascii="휴먼명조" w:eastAsia="휴먼명조" w:hAnsi="휴먼명조" w:cs="휴먼명조"/>
                <w:w w:val="97"/>
                <w:sz w:val="18"/>
              </w:rPr>
              <w:t>Target modules</w:t>
            </w:r>
          </w:p>
        </w:tc>
        <w:tc>
          <w:tcPr>
            <w:tcW w:w="3719" w:type="dxa"/>
          </w:tcPr>
          <w:p w14:paraId="77EC3F20" w14:textId="77777777" w:rsidR="00681F5E" w:rsidRDefault="00F44308">
            <w:pPr>
              <w:keepNext/>
              <w:jc w:val="left"/>
            </w:pPr>
            <w:r>
              <w:rPr>
                <w:rFonts w:ascii="휴먼명조" w:eastAsia="휴먼명조" w:hAnsi="휴먼명조" w:cs="휴먼명조"/>
                <w:w w:val="97"/>
                <w:sz w:val="18"/>
              </w:rPr>
              <w:t>all-linear (determined by Ablation C)</w:t>
            </w:r>
          </w:p>
        </w:tc>
      </w:tr>
      <w:tr w:rsidR="00681F5E" w14:paraId="293206D0" w14:textId="77777777">
        <w:trPr>
          <w:cantSplit/>
        </w:trPr>
        <w:tc>
          <w:tcPr>
            <w:tcW w:w="3719" w:type="dxa"/>
          </w:tcPr>
          <w:p w14:paraId="25141763" w14:textId="77777777" w:rsidR="00681F5E" w:rsidRDefault="00F44308">
            <w:pPr>
              <w:keepNext/>
              <w:jc w:val="left"/>
            </w:pPr>
            <w:r>
              <w:rPr>
                <w:rFonts w:ascii="휴먼명조" w:eastAsia="휴먼명조" w:hAnsi="휴먼명조" w:cs="휴먼명조"/>
                <w:w w:val="97"/>
                <w:sz w:val="18"/>
              </w:rPr>
              <w:t>Learning rate</w:t>
            </w:r>
          </w:p>
        </w:tc>
        <w:tc>
          <w:tcPr>
            <w:tcW w:w="3719" w:type="dxa"/>
          </w:tcPr>
          <w:p w14:paraId="0ED1FF0B" w14:textId="77777777" w:rsidR="00681F5E" w:rsidRDefault="00F44308">
            <w:pPr>
              <w:keepNext/>
              <w:jc w:val="right"/>
            </w:pPr>
            <w:r>
              <w:rPr>
                <w:rFonts w:ascii="휴먼명조" w:eastAsia="휴먼명조" w:hAnsi="휴먼명조" w:cs="휴먼명조"/>
                <w:w w:val="97"/>
                <w:sz w:val="18"/>
              </w:rPr>
              <w:t>2e-4</w:t>
            </w:r>
          </w:p>
        </w:tc>
      </w:tr>
      <w:tr w:rsidR="00681F5E" w14:paraId="3C43EE05" w14:textId="77777777">
        <w:trPr>
          <w:cantSplit/>
        </w:trPr>
        <w:tc>
          <w:tcPr>
            <w:tcW w:w="3719" w:type="dxa"/>
          </w:tcPr>
          <w:p w14:paraId="7F3C2DC7" w14:textId="77777777" w:rsidR="00681F5E" w:rsidRDefault="00F44308">
            <w:pPr>
              <w:keepNext/>
              <w:jc w:val="left"/>
            </w:pPr>
            <w:r>
              <w:rPr>
                <w:rFonts w:ascii="휴먼명조" w:eastAsia="휴먼명조" w:hAnsi="휴먼명조" w:cs="휴먼명조"/>
                <w:w w:val="97"/>
                <w:sz w:val="18"/>
              </w:rPr>
              <w:t>Batch size</w:t>
            </w:r>
          </w:p>
        </w:tc>
        <w:tc>
          <w:tcPr>
            <w:tcW w:w="3719" w:type="dxa"/>
          </w:tcPr>
          <w:p w14:paraId="42B531CA" w14:textId="77777777" w:rsidR="00681F5E" w:rsidRDefault="00F44308">
            <w:pPr>
              <w:keepNext/>
              <w:jc w:val="left"/>
            </w:pPr>
            <w:r>
              <w:rPr>
                <w:rFonts w:ascii="휴먼명조" w:eastAsia="휴먼명조" w:hAnsi="휴먼명조" w:cs="휴먼명조"/>
                <w:w w:val="97"/>
                <w:sz w:val="18"/>
              </w:rPr>
              <w:t>1 (gradient accumulation 8, effective batch = 8)</w:t>
            </w:r>
          </w:p>
        </w:tc>
      </w:tr>
      <w:tr w:rsidR="00681F5E" w14:paraId="422FE594" w14:textId="77777777">
        <w:trPr>
          <w:cantSplit/>
        </w:trPr>
        <w:tc>
          <w:tcPr>
            <w:tcW w:w="3719" w:type="dxa"/>
          </w:tcPr>
          <w:p w14:paraId="150F1547" w14:textId="77777777" w:rsidR="00681F5E" w:rsidRDefault="00F44308">
            <w:pPr>
              <w:jc w:val="left"/>
            </w:pPr>
            <w:r>
              <w:rPr>
                <w:rFonts w:ascii="휴먼명조" w:eastAsia="휴먼명조" w:hAnsi="휴먼명조" w:cs="휴먼명조"/>
                <w:w w:val="97"/>
                <w:sz w:val="18"/>
              </w:rPr>
              <w:t>Optimizer</w:t>
            </w:r>
          </w:p>
        </w:tc>
        <w:tc>
          <w:tcPr>
            <w:tcW w:w="3719" w:type="dxa"/>
          </w:tcPr>
          <w:p w14:paraId="7EB00800" w14:textId="77777777" w:rsidR="00681F5E" w:rsidRDefault="00F44308">
            <w:pPr>
              <w:jc w:val="left"/>
            </w:pPr>
            <w:r>
              <w:rPr>
                <w:rFonts w:ascii="휴먼명조" w:eastAsia="휴먼명조" w:hAnsi="휴먼명조" w:cs="휴먼명조"/>
                <w:w w:val="97"/>
                <w:sz w:val="18"/>
              </w:rPr>
              <w:t>paged_adamw_8bit</w:t>
            </w:r>
          </w:p>
        </w:tc>
      </w:tr>
    </w:tbl>
    <w:p w14:paraId="42874917" w14:textId="77777777" w:rsidR="00681F5E" w:rsidRDefault="00681F5E">
      <w:pPr>
        <w:spacing w:line="384" w:lineRule="auto"/>
      </w:pPr>
    </w:p>
    <w:p w14:paraId="5B0BC787" w14:textId="77777777" w:rsidR="00681F5E" w:rsidRDefault="00F44308">
      <w:pPr>
        <w:spacing w:line="384" w:lineRule="auto"/>
        <w:ind w:firstLine="220"/>
      </w:pPr>
      <w:r>
        <w:rPr>
          <w:rFonts w:ascii="휴먼명조" w:eastAsia="휴먼명조" w:hAnsi="휴먼명조" w:cs="휴먼명조"/>
          <w:w w:val="97"/>
        </w:rPr>
        <w:t>The training budget targeted 3 epochs, but a ceiling of max_steps=500 (samples_seen fixed at 4,000 per condition) was imposed because of cloud GPU time and cost constraints. Since the training volume is fixed regardless of dataset size, the small VQA-RAD receives roughly 2 epochs or more while the medium SLAKE and large PathVQA receive less than 1 epoch; the effect of this asymmetry on the interpretation of results is discussed in Section 5.3 of Chapter V.</w:t>
      </w:r>
    </w:p>
    <w:p w14:paraId="6DF26D84" w14:textId="77777777" w:rsidR="00681F5E" w:rsidRDefault="00F44308">
      <w:pPr>
        <w:spacing w:line="384" w:lineRule="auto"/>
        <w:ind w:firstLine="220"/>
      </w:pPr>
      <w:r>
        <w:rPr>
          <w:rFonts w:ascii="휴먼명조" w:eastAsia="휴먼명조" w:hAnsi="휴먼명조" w:cs="휴먼명조"/>
          <w:b/>
          <w:w w:val="97"/>
        </w:rPr>
        <w:t>Experimental conditions</w:t>
      </w:r>
      <w:r>
        <w:rPr>
          <w:rFonts w:ascii="휴먼명조" w:eastAsia="휴먼명조" w:hAnsi="휴먼명조" w:cs="휴먼명조"/>
          <w:w w:val="97"/>
        </w:rPr>
        <w:t>: 4 models × 3 datasets = 12 conditions, each repeated 3 times (seeds 42/123/456). The values LoRA rank = 64 and target = all-linear were fixed on the basis of the three ablation studies below; detailed results appear in Sections 4.2.2-4.2.4 of Chapter IV.</w:t>
      </w:r>
    </w:p>
    <w:p w14:paraId="08605B3D"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Ablation A (effect of data size)</w:t>
      </w:r>
      <w:r>
        <w:rPr>
          <w:rFonts w:ascii="휴먼명조" w:eastAsia="휴먼명조" w:hAnsi="휴먼명조" w:cs="휴먼명조"/>
          <w:w w:val="97"/>
        </w:rPr>
        <w:t>: PathVQA and Qwen3-VL-2B fixed; training-data ratio 5/10/25/50/100%</w:t>
      </w:r>
    </w:p>
    <w:p w14:paraId="7398F76B"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Ablation B (effect of LoRA rank)</w:t>
      </w:r>
      <w:r>
        <w:rPr>
          <w:rFonts w:ascii="휴먼명조" w:eastAsia="휴먼명조" w:hAnsi="휴먼명조" w:cs="휴먼명조"/>
          <w:w w:val="97"/>
        </w:rPr>
        <w:t>: PathVQA and Qwen3-VL-2B fixed; rank ∈ {4, 8, 16, 32, 64}</w:t>
      </w:r>
    </w:p>
    <w:p w14:paraId="4E58AFEB"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Ablation C (effect of target modules)</w:t>
      </w:r>
      <w:r>
        <w:rPr>
          <w:rFonts w:ascii="휴먼명조" w:eastAsia="휴먼명조" w:hAnsi="휴먼명조" w:cs="휴먼명조"/>
          <w:w w:val="97"/>
        </w:rPr>
        <w:t>: PathVQA and Qwen3-VL-2B fixed; {q/v_proj} vs {q/k/v/o_proj} vs {all-linear}</w:t>
      </w:r>
    </w:p>
    <w:p w14:paraId="3B61A183" w14:textId="77777777" w:rsidR="00681F5E" w:rsidRDefault="00F44308">
      <w:pPr>
        <w:spacing w:line="384" w:lineRule="auto"/>
        <w:ind w:firstLine="220"/>
      </w:pPr>
      <w:r>
        <w:rPr>
          <w:rFonts w:ascii="휴먼명조" w:eastAsia="휴먼명조" w:hAnsi="휴먼명조" w:cs="휴먼명조"/>
          <w:b/>
          <w:w w:val="97"/>
        </w:rPr>
        <w:t>Catastrophic forgetting</w:t>
      </w:r>
      <w:r>
        <w:rPr>
          <w:rFonts w:ascii="휴먼명조" w:eastAsia="휴먼명조" w:hAnsi="휴먼명조" w:cs="휴먼명조"/>
          <w:w w:val="97"/>
        </w:rPr>
        <w:t xml:space="preserve"> is measured in two ways. (A) Change in general capability: the rate of accuracy decrease before and after fine-tuning is measured on a VQAv2 validation subset (2,000 samples) across all 12 conditions. (B) Cross-dataset generalization within the medical domain: evaluation on a dataset other than the training dataset (for example, train on PathVQA → evaluate on SLAKE/VQA-RAD), giving 12 conditions × 2 cross-datasets = 24 additional evaluations. Because PathVQA (pathology) and SLAKE/VQA-RAD (radiology) differ</w:t>
      </w:r>
      <w:r>
        <w:rPr>
          <w:rFonts w:ascii="휴먼명조" w:eastAsia="휴먼명조" w:hAnsi="휴먼명조" w:cs="휴먼명조"/>
          <w:w w:val="97"/>
        </w:rPr>
        <w:t xml:space="preserve"> in image domain itself, the results of (B) are interpreted as a domain-generalization gap rather than as catastrophic forgetting in the strict sense (Section 4.2.5).</w:t>
      </w:r>
    </w:p>
    <w:p w14:paraId="2B7E01F2" w14:textId="77777777" w:rsidR="00681F5E" w:rsidRDefault="00F44308">
      <w:pPr>
        <w:spacing w:line="384" w:lineRule="auto"/>
        <w:jc w:val="left"/>
        <w:outlineLvl w:val="1"/>
      </w:pPr>
      <w:bookmarkStart w:id="35" w:name="_Toc240824360"/>
      <w:r>
        <w:rPr>
          <w:rFonts w:ascii="휴먼명조" w:eastAsia="휴먼명조" w:hAnsi="휴먼명조" w:cs="휴먼명조"/>
          <w:b/>
          <w:w w:val="97"/>
          <w:sz w:val="28"/>
        </w:rPr>
        <w:t>3.7 Experiment 3: Autonomous Hyperparameter Optimization (Phase 3)</w:t>
      </w:r>
      <w:bookmarkEnd w:id="35"/>
    </w:p>
    <w:p w14:paraId="1C1D7536" w14:textId="77777777" w:rsidR="00681F5E" w:rsidRDefault="00F44308">
      <w:pPr>
        <w:spacing w:line="384" w:lineRule="auto"/>
        <w:ind w:firstLine="220"/>
      </w:pPr>
      <w:r>
        <w:rPr>
          <w:rFonts w:ascii="휴먼명조" w:eastAsia="휴먼명조" w:hAnsi="휴먼명조" w:cs="휴먼명조"/>
          <w:w w:val="97"/>
        </w:rPr>
        <w:t>The hyperparameter search space shared by the four strategies in Phase 3 is given in Table 3.4.</w:t>
      </w:r>
    </w:p>
    <w:p w14:paraId="3126595B" w14:textId="77777777" w:rsidR="00681F5E" w:rsidRDefault="00F44308">
      <w:pPr>
        <w:pStyle w:val="afff5"/>
        <w:keepNext/>
        <w:keepLines/>
        <w:spacing w:line="384" w:lineRule="auto"/>
        <w:jc w:val="center"/>
        <w:rPr>
          <w:rFonts w:hint="eastAsia"/>
        </w:rPr>
      </w:pPr>
      <w:bookmarkStart w:id="36" w:name="_Toc240824409"/>
      <w:r>
        <w:rPr>
          <w:rFonts w:eastAsia="휴먼명조" w:cs="휴먼명조"/>
          <w:w w:val="97"/>
        </w:rPr>
        <w:t>Table 3.4. Phase 3 search space</w:t>
      </w:r>
      <w:bookmarkEnd w:id="3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7"/>
        <w:gridCol w:w="2475"/>
        <w:gridCol w:w="2476"/>
      </w:tblGrid>
      <w:tr w:rsidR="00681F5E" w14:paraId="0D6AFE9B" w14:textId="77777777">
        <w:trPr>
          <w:cantSplit/>
        </w:trPr>
        <w:tc>
          <w:tcPr>
            <w:tcW w:w="2479" w:type="dxa"/>
          </w:tcPr>
          <w:p w14:paraId="273ECF80" w14:textId="77777777" w:rsidR="00681F5E" w:rsidRDefault="00F44308">
            <w:pPr>
              <w:keepNext/>
              <w:jc w:val="center"/>
            </w:pPr>
            <w:r>
              <w:rPr>
                <w:rFonts w:ascii="휴먼명조" w:eastAsia="휴먼명조" w:hAnsi="휴먼명조" w:cs="휴먼명조"/>
                <w:b/>
                <w:w w:val="97"/>
                <w:sz w:val="18"/>
              </w:rPr>
              <w:t>Parameter</w:t>
            </w:r>
          </w:p>
        </w:tc>
        <w:tc>
          <w:tcPr>
            <w:tcW w:w="2479" w:type="dxa"/>
          </w:tcPr>
          <w:p w14:paraId="2FAB3A5E" w14:textId="77777777" w:rsidR="00681F5E" w:rsidRDefault="00F44308">
            <w:pPr>
              <w:keepNext/>
              <w:jc w:val="center"/>
            </w:pPr>
            <w:r>
              <w:rPr>
                <w:rFonts w:ascii="휴먼명조" w:eastAsia="휴먼명조" w:hAnsi="휴먼명조" w:cs="휴먼명조"/>
                <w:b/>
                <w:w w:val="97"/>
                <w:sz w:val="18"/>
              </w:rPr>
              <w:t>Search range</w:t>
            </w:r>
          </w:p>
        </w:tc>
        <w:tc>
          <w:tcPr>
            <w:tcW w:w="2479" w:type="dxa"/>
          </w:tcPr>
          <w:p w14:paraId="56EAEBF5" w14:textId="77777777" w:rsidR="00681F5E" w:rsidRDefault="00F44308">
            <w:pPr>
              <w:keepNext/>
              <w:jc w:val="center"/>
            </w:pPr>
            <w:r>
              <w:rPr>
                <w:rFonts w:ascii="휴먼명조" w:eastAsia="휴먼명조" w:hAnsi="휴먼명조" w:cs="휴먼명조"/>
                <w:b/>
                <w:w w:val="97"/>
                <w:sz w:val="18"/>
              </w:rPr>
              <w:t>Type</w:t>
            </w:r>
          </w:p>
        </w:tc>
      </w:tr>
      <w:tr w:rsidR="00681F5E" w14:paraId="5BE7C1BB" w14:textId="77777777">
        <w:trPr>
          <w:cantSplit/>
        </w:trPr>
        <w:tc>
          <w:tcPr>
            <w:tcW w:w="2479" w:type="dxa"/>
          </w:tcPr>
          <w:p w14:paraId="5CB649A9" w14:textId="77777777" w:rsidR="00681F5E" w:rsidRDefault="00F44308">
            <w:pPr>
              <w:keepNext/>
              <w:jc w:val="left"/>
            </w:pPr>
            <w:r>
              <w:rPr>
                <w:rFonts w:ascii="휴먼명조" w:eastAsia="휴먼명조" w:hAnsi="휴먼명조" w:cs="휴먼명조"/>
                <w:w w:val="97"/>
                <w:sz w:val="18"/>
              </w:rPr>
              <w:t>lora_rank</w:t>
            </w:r>
          </w:p>
        </w:tc>
        <w:tc>
          <w:tcPr>
            <w:tcW w:w="2479" w:type="dxa"/>
          </w:tcPr>
          <w:p w14:paraId="5834D1ED" w14:textId="77777777" w:rsidR="00681F5E" w:rsidRDefault="00F44308">
            <w:pPr>
              <w:keepNext/>
              <w:jc w:val="left"/>
            </w:pPr>
            <w:r>
              <w:rPr>
                <w:rFonts w:ascii="휴먼명조" w:eastAsia="휴먼명조" w:hAnsi="휴먼명조" w:cs="휴먼명조"/>
                <w:w w:val="97"/>
                <w:sz w:val="18"/>
              </w:rPr>
              <w:t>{4, 8, 16, 32, 64}</w:t>
            </w:r>
          </w:p>
        </w:tc>
        <w:tc>
          <w:tcPr>
            <w:tcW w:w="2479" w:type="dxa"/>
          </w:tcPr>
          <w:p w14:paraId="7D6662C3" w14:textId="77777777" w:rsidR="00681F5E" w:rsidRDefault="00F44308">
            <w:pPr>
              <w:keepNext/>
              <w:jc w:val="left"/>
            </w:pPr>
            <w:r>
              <w:rPr>
                <w:rFonts w:ascii="휴먼명조" w:eastAsia="휴먼명조" w:hAnsi="휴먼명조" w:cs="휴먼명조"/>
                <w:w w:val="97"/>
                <w:sz w:val="18"/>
              </w:rPr>
              <w:t>Discrete</w:t>
            </w:r>
          </w:p>
        </w:tc>
      </w:tr>
      <w:tr w:rsidR="00681F5E" w14:paraId="623EB170" w14:textId="77777777">
        <w:trPr>
          <w:cantSplit/>
        </w:trPr>
        <w:tc>
          <w:tcPr>
            <w:tcW w:w="2479" w:type="dxa"/>
          </w:tcPr>
          <w:p w14:paraId="65001C8A" w14:textId="77777777" w:rsidR="00681F5E" w:rsidRDefault="00F44308">
            <w:pPr>
              <w:keepNext/>
              <w:jc w:val="left"/>
            </w:pPr>
            <w:r>
              <w:rPr>
                <w:rFonts w:ascii="휴먼명조" w:eastAsia="휴먼명조" w:hAnsi="휴먼명조" w:cs="휴먼명조"/>
                <w:w w:val="97"/>
                <w:sz w:val="18"/>
              </w:rPr>
              <w:t>lora_alpha</w:t>
            </w:r>
          </w:p>
        </w:tc>
        <w:tc>
          <w:tcPr>
            <w:tcW w:w="2479" w:type="dxa"/>
          </w:tcPr>
          <w:p w14:paraId="5053D2C4" w14:textId="77777777" w:rsidR="00681F5E" w:rsidRDefault="00F44308">
            <w:pPr>
              <w:keepNext/>
              <w:jc w:val="left"/>
            </w:pPr>
            <w:r>
              <w:rPr>
                <w:rFonts w:ascii="휴먼명조" w:eastAsia="휴먼명조" w:hAnsi="휴먼명조" w:cs="휴먼명조"/>
                <w:w w:val="97"/>
                <w:sz w:val="18"/>
              </w:rPr>
              <w:t>rank × {1, 2, 4}</w:t>
            </w:r>
          </w:p>
        </w:tc>
        <w:tc>
          <w:tcPr>
            <w:tcW w:w="2479" w:type="dxa"/>
          </w:tcPr>
          <w:p w14:paraId="3AC993FA" w14:textId="77777777" w:rsidR="00681F5E" w:rsidRDefault="00F44308">
            <w:pPr>
              <w:keepNext/>
              <w:jc w:val="left"/>
            </w:pPr>
            <w:r>
              <w:rPr>
                <w:rFonts w:ascii="휴먼명조" w:eastAsia="휴먼명조" w:hAnsi="휴먼명조" w:cs="휴먼명조"/>
                <w:w w:val="97"/>
                <w:sz w:val="18"/>
              </w:rPr>
              <w:t>Discrete</w:t>
            </w:r>
          </w:p>
        </w:tc>
      </w:tr>
      <w:tr w:rsidR="00681F5E" w14:paraId="0CE76B0C" w14:textId="77777777">
        <w:trPr>
          <w:cantSplit/>
        </w:trPr>
        <w:tc>
          <w:tcPr>
            <w:tcW w:w="2479" w:type="dxa"/>
          </w:tcPr>
          <w:p w14:paraId="1A2A0ACE" w14:textId="77777777" w:rsidR="00681F5E" w:rsidRDefault="00F44308">
            <w:pPr>
              <w:keepNext/>
              <w:jc w:val="left"/>
            </w:pPr>
            <w:r>
              <w:rPr>
                <w:rFonts w:ascii="휴먼명조" w:eastAsia="휴먼명조" w:hAnsi="휴먼명조" w:cs="휴먼명조"/>
                <w:w w:val="97"/>
                <w:sz w:val="18"/>
              </w:rPr>
              <w:t>learning_rate</w:t>
            </w:r>
          </w:p>
        </w:tc>
        <w:tc>
          <w:tcPr>
            <w:tcW w:w="2479" w:type="dxa"/>
          </w:tcPr>
          <w:p w14:paraId="59ED30A4" w14:textId="77777777" w:rsidR="00681F5E" w:rsidRDefault="00F44308">
            <w:pPr>
              <w:keepNext/>
              <w:jc w:val="right"/>
            </w:pPr>
            <w:r>
              <w:rPr>
                <w:rFonts w:ascii="휴먼명조" w:eastAsia="휴먼명조" w:hAnsi="휴먼명조" w:cs="휴먼명조"/>
                <w:w w:val="97"/>
                <w:sz w:val="18"/>
              </w:rPr>
              <w:t>[1e-5, 5e-4]</w:t>
            </w:r>
          </w:p>
        </w:tc>
        <w:tc>
          <w:tcPr>
            <w:tcW w:w="2479" w:type="dxa"/>
          </w:tcPr>
          <w:p w14:paraId="7B6FD911" w14:textId="77777777" w:rsidR="00681F5E" w:rsidRDefault="00F44308">
            <w:pPr>
              <w:keepNext/>
              <w:jc w:val="left"/>
            </w:pPr>
            <w:r>
              <w:rPr>
                <w:rFonts w:ascii="휴먼명조" w:eastAsia="휴먼명조" w:hAnsi="휴먼명조" w:cs="휴먼명조"/>
                <w:w w:val="97"/>
                <w:sz w:val="18"/>
              </w:rPr>
              <w:t>Continuous (log scale)</w:t>
            </w:r>
          </w:p>
        </w:tc>
      </w:tr>
      <w:tr w:rsidR="00681F5E" w14:paraId="0D155C7E" w14:textId="77777777">
        <w:trPr>
          <w:cantSplit/>
        </w:trPr>
        <w:tc>
          <w:tcPr>
            <w:tcW w:w="2479" w:type="dxa"/>
          </w:tcPr>
          <w:p w14:paraId="2502673B" w14:textId="77777777" w:rsidR="00681F5E" w:rsidRDefault="00F44308">
            <w:pPr>
              <w:keepNext/>
              <w:jc w:val="left"/>
            </w:pPr>
            <w:r>
              <w:rPr>
                <w:rFonts w:ascii="휴먼명조" w:eastAsia="휴먼명조" w:hAnsi="휴먼명조" w:cs="휴먼명조"/>
                <w:w w:val="97"/>
                <w:sz w:val="18"/>
              </w:rPr>
              <w:t>batch_size</w:t>
            </w:r>
          </w:p>
        </w:tc>
        <w:tc>
          <w:tcPr>
            <w:tcW w:w="2479" w:type="dxa"/>
          </w:tcPr>
          <w:p w14:paraId="683EFAED" w14:textId="77777777" w:rsidR="00681F5E" w:rsidRDefault="00F44308">
            <w:pPr>
              <w:keepNext/>
              <w:jc w:val="left"/>
            </w:pPr>
            <w:r>
              <w:rPr>
                <w:rFonts w:ascii="휴먼명조" w:eastAsia="휴먼명조" w:hAnsi="휴먼명조" w:cs="휴먼명조"/>
                <w:w w:val="97"/>
                <w:sz w:val="18"/>
              </w:rPr>
              <w:t>{1, 2, 4}</w:t>
            </w:r>
          </w:p>
        </w:tc>
        <w:tc>
          <w:tcPr>
            <w:tcW w:w="2479" w:type="dxa"/>
          </w:tcPr>
          <w:p w14:paraId="532D54A7" w14:textId="77777777" w:rsidR="00681F5E" w:rsidRDefault="00F44308">
            <w:pPr>
              <w:keepNext/>
              <w:jc w:val="left"/>
            </w:pPr>
            <w:r>
              <w:rPr>
                <w:rFonts w:ascii="휴먼명조" w:eastAsia="휴먼명조" w:hAnsi="휴먼명조" w:cs="휴먼명조"/>
                <w:w w:val="97"/>
                <w:sz w:val="18"/>
              </w:rPr>
              <w:t>Discrete</w:t>
            </w:r>
          </w:p>
        </w:tc>
      </w:tr>
      <w:tr w:rsidR="00681F5E" w14:paraId="2641A65A" w14:textId="77777777">
        <w:trPr>
          <w:cantSplit/>
        </w:trPr>
        <w:tc>
          <w:tcPr>
            <w:tcW w:w="2479" w:type="dxa"/>
          </w:tcPr>
          <w:p w14:paraId="078A0EBD" w14:textId="77777777" w:rsidR="00681F5E" w:rsidRDefault="00F44308">
            <w:pPr>
              <w:keepNext/>
              <w:jc w:val="left"/>
            </w:pPr>
            <w:r>
              <w:rPr>
                <w:rFonts w:ascii="휴먼명조" w:eastAsia="휴먼명조" w:hAnsi="휴먼명조" w:cs="휴먼명조"/>
                <w:w w:val="97"/>
                <w:sz w:val="18"/>
              </w:rPr>
              <w:t>grad_accum_steps</w:t>
            </w:r>
          </w:p>
        </w:tc>
        <w:tc>
          <w:tcPr>
            <w:tcW w:w="2479" w:type="dxa"/>
          </w:tcPr>
          <w:p w14:paraId="56642EA4" w14:textId="77777777" w:rsidR="00681F5E" w:rsidRDefault="00F44308">
            <w:pPr>
              <w:keepNext/>
              <w:jc w:val="left"/>
            </w:pPr>
            <w:r>
              <w:rPr>
                <w:rFonts w:ascii="휴먼명조" w:eastAsia="휴먼명조" w:hAnsi="휴먼명조" w:cs="휴먼명조"/>
                <w:w w:val="97"/>
                <w:sz w:val="18"/>
              </w:rPr>
              <w:t>{4, 8, 16}</w:t>
            </w:r>
          </w:p>
        </w:tc>
        <w:tc>
          <w:tcPr>
            <w:tcW w:w="2479" w:type="dxa"/>
          </w:tcPr>
          <w:p w14:paraId="5C5E3C71" w14:textId="77777777" w:rsidR="00681F5E" w:rsidRDefault="00F44308">
            <w:pPr>
              <w:keepNext/>
              <w:jc w:val="left"/>
            </w:pPr>
            <w:r>
              <w:rPr>
                <w:rFonts w:ascii="휴먼명조" w:eastAsia="휴먼명조" w:hAnsi="휴먼명조" w:cs="휴먼명조"/>
                <w:w w:val="97"/>
                <w:sz w:val="18"/>
              </w:rPr>
              <w:t>Discrete</w:t>
            </w:r>
          </w:p>
        </w:tc>
      </w:tr>
      <w:tr w:rsidR="00681F5E" w14:paraId="35AA9DD1" w14:textId="77777777">
        <w:trPr>
          <w:cantSplit/>
        </w:trPr>
        <w:tc>
          <w:tcPr>
            <w:tcW w:w="2479" w:type="dxa"/>
          </w:tcPr>
          <w:p w14:paraId="3F97825E" w14:textId="77777777" w:rsidR="00681F5E" w:rsidRDefault="00F44308">
            <w:pPr>
              <w:keepNext/>
              <w:jc w:val="left"/>
            </w:pPr>
            <w:r>
              <w:rPr>
                <w:rFonts w:ascii="휴먼명조" w:eastAsia="휴먼명조" w:hAnsi="휴먼명조" w:cs="휴먼명조"/>
                <w:w w:val="97"/>
                <w:sz w:val="18"/>
              </w:rPr>
              <w:t>warmup_ratio</w:t>
            </w:r>
          </w:p>
        </w:tc>
        <w:tc>
          <w:tcPr>
            <w:tcW w:w="2479" w:type="dxa"/>
          </w:tcPr>
          <w:p w14:paraId="3271286A" w14:textId="77777777" w:rsidR="00681F5E" w:rsidRDefault="00F44308">
            <w:pPr>
              <w:keepNext/>
              <w:jc w:val="right"/>
            </w:pPr>
            <w:r>
              <w:rPr>
                <w:rFonts w:ascii="휴먼명조" w:eastAsia="휴먼명조" w:hAnsi="휴먼명조" w:cs="휴먼명조"/>
                <w:w w:val="97"/>
                <w:sz w:val="18"/>
              </w:rPr>
              <w:t>[0.0, 0.1]</w:t>
            </w:r>
          </w:p>
        </w:tc>
        <w:tc>
          <w:tcPr>
            <w:tcW w:w="2479" w:type="dxa"/>
          </w:tcPr>
          <w:p w14:paraId="3A28434C" w14:textId="77777777" w:rsidR="00681F5E" w:rsidRDefault="00F44308">
            <w:pPr>
              <w:keepNext/>
              <w:jc w:val="left"/>
            </w:pPr>
            <w:r>
              <w:rPr>
                <w:rFonts w:ascii="휴먼명조" w:eastAsia="휴먼명조" w:hAnsi="휴먼명조" w:cs="휴먼명조"/>
                <w:w w:val="97"/>
                <w:sz w:val="18"/>
              </w:rPr>
              <w:t>Continuous</w:t>
            </w:r>
          </w:p>
        </w:tc>
      </w:tr>
      <w:tr w:rsidR="00681F5E" w14:paraId="5EC0AE73" w14:textId="77777777">
        <w:trPr>
          <w:cantSplit/>
        </w:trPr>
        <w:tc>
          <w:tcPr>
            <w:tcW w:w="2479" w:type="dxa"/>
          </w:tcPr>
          <w:p w14:paraId="6D752148" w14:textId="77777777" w:rsidR="00681F5E" w:rsidRDefault="00F44308">
            <w:pPr>
              <w:keepNext/>
              <w:jc w:val="left"/>
            </w:pPr>
            <w:r>
              <w:rPr>
                <w:rFonts w:ascii="휴먼명조" w:eastAsia="휴먼명조" w:hAnsi="휴먼명조" w:cs="휴먼명조"/>
                <w:w w:val="97"/>
                <w:sz w:val="18"/>
              </w:rPr>
              <w:t>weight_decay</w:t>
            </w:r>
          </w:p>
        </w:tc>
        <w:tc>
          <w:tcPr>
            <w:tcW w:w="2479" w:type="dxa"/>
          </w:tcPr>
          <w:p w14:paraId="418AB680" w14:textId="77777777" w:rsidR="00681F5E" w:rsidRDefault="00F44308">
            <w:pPr>
              <w:keepNext/>
              <w:jc w:val="right"/>
            </w:pPr>
            <w:r>
              <w:rPr>
                <w:rFonts w:ascii="휴먼명조" w:eastAsia="휴먼명조" w:hAnsi="휴먼명조" w:cs="휴먼명조"/>
                <w:w w:val="97"/>
                <w:sz w:val="18"/>
              </w:rPr>
              <w:t>[0.0, 0.1]</w:t>
            </w:r>
          </w:p>
        </w:tc>
        <w:tc>
          <w:tcPr>
            <w:tcW w:w="2479" w:type="dxa"/>
          </w:tcPr>
          <w:p w14:paraId="01882359" w14:textId="77777777" w:rsidR="00681F5E" w:rsidRDefault="00F44308">
            <w:pPr>
              <w:keepNext/>
              <w:jc w:val="left"/>
            </w:pPr>
            <w:r>
              <w:rPr>
                <w:rFonts w:ascii="휴먼명조" w:eastAsia="휴먼명조" w:hAnsi="휴먼명조" w:cs="휴먼명조"/>
                <w:w w:val="97"/>
                <w:sz w:val="18"/>
              </w:rPr>
              <w:t>Continuous</w:t>
            </w:r>
          </w:p>
        </w:tc>
      </w:tr>
      <w:tr w:rsidR="00681F5E" w14:paraId="02CC2C91" w14:textId="77777777">
        <w:trPr>
          <w:cantSplit/>
        </w:trPr>
        <w:tc>
          <w:tcPr>
            <w:tcW w:w="2479" w:type="dxa"/>
          </w:tcPr>
          <w:p w14:paraId="20F1568F" w14:textId="77777777" w:rsidR="00681F5E" w:rsidRDefault="00F44308">
            <w:pPr>
              <w:jc w:val="left"/>
            </w:pPr>
            <w:r>
              <w:rPr>
                <w:rFonts w:ascii="휴먼명조" w:eastAsia="휴먼명조" w:hAnsi="휴먼명조" w:cs="휴먼명조"/>
                <w:w w:val="97"/>
                <w:sz w:val="18"/>
              </w:rPr>
              <w:t>lora_targets</w:t>
            </w:r>
          </w:p>
        </w:tc>
        <w:tc>
          <w:tcPr>
            <w:tcW w:w="2479" w:type="dxa"/>
          </w:tcPr>
          <w:p w14:paraId="659276A7" w14:textId="77777777" w:rsidR="00681F5E" w:rsidRDefault="00F44308">
            <w:pPr>
              <w:jc w:val="left"/>
            </w:pPr>
            <w:r>
              <w:rPr>
                <w:rFonts w:ascii="휴먼명조" w:eastAsia="휴먼명조" w:hAnsi="휴먼명조" w:cs="휴먼명조"/>
                <w:w w:val="97"/>
                <w:sz w:val="18"/>
              </w:rPr>
              <w:t>{minimal, medium, full}</w:t>
            </w:r>
          </w:p>
        </w:tc>
        <w:tc>
          <w:tcPr>
            <w:tcW w:w="2479" w:type="dxa"/>
          </w:tcPr>
          <w:p w14:paraId="3EDEC22E" w14:textId="77777777" w:rsidR="00681F5E" w:rsidRDefault="00F44308">
            <w:pPr>
              <w:jc w:val="left"/>
            </w:pPr>
            <w:r>
              <w:rPr>
                <w:rFonts w:ascii="휴먼명조" w:eastAsia="휴먼명조" w:hAnsi="휴먼명조" w:cs="휴먼명조"/>
                <w:w w:val="97"/>
                <w:sz w:val="18"/>
              </w:rPr>
              <w:t>Categorical</w:t>
            </w:r>
          </w:p>
        </w:tc>
      </w:tr>
    </w:tbl>
    <w:p w14:paraId="6DD65F96" w14:textId="77777777" w:rsidR="00681F5E" w:rsidRDefault="00681F5E">
      <w:pPr>
        <w:spacing w:line="384" w:lineRule="auto"/>
      </w:pPr>
    </w:p>
    <w:p w14:paraId="541DDE14" w14:textId="77777777" w:rsidR="00681F5E" w:rsidRDefault="00F44308">
      <w:pPr>
        <w:spacing w:line="384" w:lineRule="auto"/>
        <w:ind w:firstLine="220"/>
      </w:pPr>
      <w:r>
        <w:rPr>
          <w:rFonts w:ascii="휴먼명조" w:eastAsia="휴먼명조" w:hAnsi="휴먼명조" w:cs="휴먼명조"/>
          <w:b/>
          <w:w w:val="97"/>
        </w:rPr>
        <w:t>Four strategies compared</w:t>
      </w:r>
      <w:r>
        <w:rPr>
          <w:rFonts w:ascii="휴먼명조" w:eastAsia="휴먼명조" w:hAnsi="휴먼명조" w:cs="휴먼명조"/>
          <w:w w:val="97"/>
        </w:rPr>
        <w:t>: Manual (the researcher's default values, one run) / Random Search (random sampling) / Optuna TPE (Bayesian optimization) / Autoresearch (autonomous search by an LLM agent). Autoresearch repeats a loop that (1) reads the previous experimental results (results.tsv), (2) proposes the next configuration together with a natural-language rationale (config.yaml + rationale.md), (3) performs a git commit, (4) runs fixed training, (5) evaluates on the validation set, and (6) retains the configuration if performanc</w:t>
      </w:r>
      <w:r>
        <w:rPr>
          <w:rFonts w:ascii="휴먼명조" w:eastAsia="휴먼명조" w:hAnsi="휴먼명조" w:cs="휴먼명조"/>
          <w:w w:val="97"/>
        </w:rPr>
        <w:t>e improves and discards it otherwise.</w:t>
      </w:r>
    </w:p>
    <w:p w14:paraId="18DD74EB" w14:textId="77777777" w:rsidR="00681F5E" w:rsidRDefault="00F44308">
      <w:pPr>
        <w:spacing w:line="384" w:lineRule="auto"/>
        <w:ind w:firstLine="220"/>
      </w:pPr>
      <w:r>
        <w:rPr>
          <w:rFonts w:ascii="휴먼명조" w:eastAsia="휴먼명조" w:hAnsi="휴먼명조" w:cs="휴먼명조"/>
          <w:w w:val="97"/>
        </w:rPr>
        <w:t xml:space="preserve">All trials share the same model (the best model from Phase 2), the same dataset (PathVQA), and a fixed max_steps=200 in order to control training volume; the wall-clock ceiling time_budget_min serves as a safety device to prevent pathological combinations rather than as an experimental control variable. The original design called for Manual 10 + Random Search 400 + Optuna 400 + Autoresearch 400 = 1,210 trials in total (40 trials per strategy × 10 independent repeats). A </w:t>
      </w:r>
      <w:r>
        <w:rPr>
          <w:rFonts w:ascii="휴먼명조" w:eastAsia="휴먼명조" w:hAnsi="휴먼명조" w:cs="휴먼명조"/>
          <w:b/>
          <w:w w:val="97"/>
        </w:rPr>
        <w:t>preliminary smoke test conducted solely to size the execution</w:t>
      </w:r>
      <w:r>
        <w:rPr>
          <w:rFonts w:ascii="휴먼명조" w:eastAsia="휴먼명조" w:hAnsi="휴먼명조" w:cs="휴먼명조"/>
          <w:w w:val="97"/>
        </w:rPr>
        <w:t xml:space="preserve"> (on the local dual-GPU workstation, for timing measurement only and not reported in this thesis), however, indicated on a wall-clock basis — counting not only training but also validation and final test evaluation time — that the original scale would require roughly 24-25 days even with two GPUs in parallel. The number of repeats (10), which is the unit of statistical testing and the basis of run-level statistical power, was therefore preserved, while the number of search trials per strategy was reduced fr</w:t>
      </w:r>
      <w:r>
        <w:rPr>
          <w:rFonts w:ascii="휴먼명조" w:eastAsia="휴먼명조" w:hAnsi="휴먼명조" w:cs="휴먼명조"/>
          <w:w w:val="97"/>
        </w:rPr>
        <w:t xml:space="preserve">om 40 to 20, halving the total time to approximately 12.8 days. </w:t>
      </w:r>
      <w:r>
        <w:rPr>
          <w:rFonts w:ascii="휴먼명조" w:eastAsia="휴먼명조" w:hAnsi="휴먼명조" w:cs="휴먼명조"/>
          <w:b/>
          <w:w w:val="97"/>
        </w:rPr>
        <w:t>The execution scale of the four-strategy comparison is Manual 10 + Random Search 200 + Optuna 200 + Autoresearch 200 = 610 trials in total (20 trials per strategy × 10 independent repeats).</w:t>
      </w:r>
      <w:r>
        <w:rPr>
          <w:rFonts w:ascii="휴먼명조" w:eastAsia="휴먼명조" w:hAnsi="휴먼명조" w:cs="휴먼명조"/>
          <w:w w:val="97"/>
        </w:rPr>
        <w:t xml:space="preserve"> This reduction carries the trade-off of halving the diversity of hyperparameter combinations explored per strategy, but it does not affect the validity of the run-level statistical tests based on 10 independent repeats.</w:t>
      </w:r>
    </w:p>
    <w:p w14:paraId="02DB1213" w14:textId="77777777" w:rsidR="00681F5E" w:rsidRDefault="00F44308">
      <w:pPr>
        <w:spacing w:line="384" w:lineRule="auto"/>
        <w:ind w:firstLine="220"/>
      </w:pPr>
      <w:r>
        <w:rPr>
          <w:rFonts w:ascii="휴먼명조" w:eastAsia="휴먼명조" w:hAnsi="휴먼명조" w:cs="휴먼명조"/>
          <w:w w:val="97"/>
        </w:rPr>
        <w:t xml:space="preserve">In addition, a </w:t>
      </w:r>
      <w:r>
        <w:rPr>
          <w:rFonts w:ascii="휴먼명조" w:eastAsia="휴먼명조" w:hAnsi="휴먼명조" w:cs="휴먼명조"/>
          <w:b/>
          <w:w w:val="97"/>
        </w:rPr>
        <w:t>200-trial configuration-consistency re-experiment (Autoresearch-v2)</w:t>
      </w:r>
      <w:r>
        <w:rPr>
          <w:rFonts w:ascii="휴먼명조" w:eastAsia="휴먼명조" w:hAnsi="휴먼명조" w:cs="휴먼명조"/>
          <w:w w:val="97"/>
        </w:rPr>
        <w:t xml:space="preserve"> was conducted separately (Section 4.3.5). This is not part of the four-strategy same-condition comparison but a follow-up intervention designed to test whether the duplicate-proposal phenomenon of Section 4.3.4 dissolves once the prompt-implementation inconsistencies identified in Section 5.3(8) are removed. The search space, model, dataset, max_steps, and repetition count were held identical to the original, and only the five configuration inconsistencies were corrected; the original condition was preserv</w:t>
      </w:r>
      <w:r>
        <w:rPr>
          <w:rFonts w:ascii="휴먼명조" w:eastAsia="휴먼명조" w:hAnsi="휴먼명조" w:cs="휴먼명조"/>
          <w:w w:val="97"/>
        </w:rPr>
        <w:t xml:space="preserve">ed intact for reproducibility. </w:t>
      </w:r>
      <w:r>
        <w:rPr>
          <w:rFonts w:ascii="휴먼명조" w:eastAsia="휴먼명조" w:hAnsi="휴먼명조" w:cs="휴먼명조"/>
          <w:b/>
          <w:w w:val="97"/>
        </w:rPr>
        <w:t>The total execution scale of Phase 3 is 810 trials.</w:t>
      </w:r>
    </w:p>
    <w:p w14:paraId="295106F2" w14:textId="77777777" w:rsidR="00681F5E" w:rsidRDefault="00F44308">
      <w:pPr>
        <w:spacing w:line="384" w:lineRule="auto"/>
        <w:ind w:firstLine="220"/>
      </w:pPr>
      <w:r>
        <w:rPr>
          <w:rFonts w:ascii="휴먼명조" w:eastAsia="휴먼명조" w:hAnsi="휴먼명조" w:cs="휴먼명조"/>
          <w:b/>
          <w:w w:val="97"/>
        </w:rPr>
        <w:t>Statistical verification is performed only at the run level, not at the trial level.</w:t>
      </w:r>
      <w:r>
        <w:rPr>
          <w:rFonts w:ascii="휴먼명조" w:eastAsia="휴먼명조" w:hAnsi="휴먼명조" w:cs="휴먼명조"/>
          <w:w w:val="97"/>
        </w:rPr>
        <w:t xml:space="preserve"> Because Autoresearch and Optuna are sequential optimizers, trials within the same run are dependent (the result of trial t influences the proposal at t+1), violating the assumption of independent observations. The unit of testing is the 10 final performance values obtained from the 10 independent repeats of each strategy, analysed with the Kruskal-Wallis test (four-group comparison), the Mann-Whitney U test (pairwise, Autoresearch vs Optuna), and BCa bootstrap 95% CIs. Trial-level data are used only for vi</w:t>
      </w:r>
      <w:r>
        <w:rPr>
          <w:rFonts w:ascii="휴먼명조" w:eastAsia="휴먼명조" w:hAnsi="휴먼명조" w:cs="휴먼명조"/>
          <w:w w:val="97"/>
        </w:rPr>
        <w:t>sualization such as anytime performance curves.</w:t>
      </w:r>
    </w:p>
    <w:p w14:paraId="2484338E" w14:textId="77777777" w:rsidR="00681F5E" w:rsidRDefault="00F44308">
      <w:pPr>
        <w:spacing w:line="384" w:lineRule="auto"/>
        <w:jc w:val="left"/>
        <w:outlineLvl w:val="1"/>
      </w:pPr>
      <w:bookmarkStart w:id="37" w:name="_Toc240824361"/>
      <w:r>
        <w:rPr>
          <w:rFonts w:ascii="휴먼명조" w:eastAsia="휴먼명조" w:hAnsi="휴먼명조" w:cs="휴먼명조"/>
          <w:b/>
          <w:w w:val="97"/>
          <w:sz w:val="28"/>
        </w:rPr>
        <w:t>3.8 Evaluation Metrics and Statistical Analysis</w:t>
      </w:r>
      <w:bookmarkEnd w:id="37"/>
    </w:p>
    <w:p w14:paraId="7EBA9D8F" w14:textId="77777777" w:rsidR="00681F5E" w:rsidRDefault="00F44308">
      <w:pPr>
        <w:spacing w:line="384" w:lineRule="auto"/>
        <w:jc w:val="left"/>
        <w:outlineLvl w:val="2"/>
      </w:pPr>
      <w:bookmarkStart w:id="38" w:name="_Toc240824362"/>
      <w:r>
        <w:rPr>
          <w:rFonts w:ascii="휴먼명조" w:eastAsia="휴먼명조" w:hAnsi="휴먼명조" w:cs="휴먼명조"/>
          <w:b/>
          <w:w w:val="97"/>
        </w:rPr>
        <w:t>3.8.1 Open-Ended Scoring Criterion and Dual Reporting of BERTScore</w:t>
      </w:r>
      <w:bookmarkEnd w:id="38"/>
    </w:p>
    <w:p w14:paraId="583B6205" w14:textId="77777777" w:rsidR="00681F5E" w:rsidRDefault="00F44308">
      <w:pPr>
        <w:spacing w:line="384" w:lineRule="auto"/>
        <w:ind w:firstLine="220"/>
      </w:pPr>
      <w:r>
        <w:rPr>
          <w:rFonts w:ascii="휴먼명조" w:eastAsia="휴먼명조" w:hAnsi="휴먼명조" w:cs="휴먼명조"/>
          <w:w w:val="97"/>
        </w:rPr>
        <w:t xml:space="preserve">Correctness for open-ended responses is decided by </w:t>
      </w:r>
      <w:r>
        <w:rPr>
          <w:rFonts w:ascii="휴먼명조" w:eastAsia="휴먼명조" w:hAnsi="휴먼명조" w:cs="휴먼명조"/>
          <w:b/>
          <w:w w:val="97"/>
        </w:rPr>
        <w:t>exact match after normalization, or containment of the gold answer string</w:t>
      </w:r>
      <w:r>
        <w:rPr>
          <w:rFonts w:ascii="휴먼명조" w:eastAsia="휴먼명조" w:hAnsi="휴먼명조" w:cs="휴먼명조"/>
          <w:w w:val="97"/>
        </w:rPr>
        <w:t>. The open-ended accuracy reported in Chapter IV, the overall accuracy that incorporates it, and every statistical test built on top of them all follow this criterion.</w:t>
      </w:r>
    </w:p>
    <w:p w14:paraId="792C4962" w14:textId="77777777" w:rsidR="00681F5E" w:rsidRDefault="00F44308">
      <w:pPr>
        <w:spacing w:line="384" w:lineRule="auto"/>
        <w:ind w:firstLine="220"/>
      </w:pPr>
      <w:r>
        <w:rPr>
          <w:rFonts w:ascii="휴먼명조" w:eastAsia="휴먼명조" w:hAnsi="휴먼명조" w:cs="휴먼명조"/>
          <w:w w:val="97"/>
        </w:rPr>
        <w:t xml:space="preserve">BERTScore F1 is a </w:t>
      </w:r>
      <w:r>
        <w:rPr>
          <w:rFonts w:ascii="휴먼명조" w:eastAsia="휴먼명조" w:hAnsi="휴먼명조" w:cs="휴먼명조"/>
          <w:b/>
          <w:w w:val="97"/>
        </w:rPr>
        <w:t>companion metric</w:t>
      </w:r>
      <w:r>
        <w:rPr>
          <w:rFonts w:ascii="휴먼명조" w:eastAsia="휴먼명조" w:hAnsi="휴먼명조" w:cs="휴먼명조"/>
          <w:w w:val="97"/>
        </w:rPr>
        <w:t xml:space="preserve"> that takes no part in deciding correctness. The general-purpose criterion (roberta-large, threshold ≥ 0.7) is reported as primary and the medical-specialized criterion (BioBERT, dmis-lab/biobert-v1.1) as secondary; no dual gating (requiring both metrics to pass before an answer is judged correct) is applied. roberta-large is lenient towards short medical answers, however, and its threshold pass rate saturates at 99.91% or above across all 36 Phase 2 main conditions (100% in 34 of them), leaving the metric </w:t>
      </w:r>
      <w:r>
        <w:rPr>
          <w:rFonts w:ascii="휴먼명조" w:eastAsia="휴먼명조" w:hAnsi="휴먼명조" w:cs="휴먼명조"/>
          <w:w w:val="97"/>
        </w:rPr>
        <w:t>with no discriminative power between models or conditions. That is why correctness is decided by the match-or-containment criterion above rather than by whether BERTScore passes its threshold.</w:t>
      </w:r>
    </w:p>
    <w:p w14:paraId="33082033" w14:textId="77777777" w:rsidR="00681F5E" w:rsidRDefault="00F44308">
      <w:pPr>
        <w:spacing w:line="384" w:lineRule="auto"/>
        <w:jc w:val="left"/>
        <w:outlineLvl w:val="2"/>
      </w:pPr>
      <w:bookmarkStart w:id="39" w:name="_Toc240824363"/>
      <w:r>
        <w:rPr>
          <w:rFonts w:ascii="휴먼명조" w:eastAsia="휴먼명조" w:hAnsi="휴먼명조" w:cs="휴먼명조"/>
          <w:b/>
          <w:w w:val="97"/>
        </w:rPr>
        <w:t>3.8.2 Dual Measurement of Catastrophic Forgetting</w:t>
      </w:r>
      <w:bookmarkEnd w:id="39"/>
    </w:p>
    <w:p w14:paraId="59C81812" w14:textId="77777777" w:rsidR="00681F5E" w:rsidRDefault="00F44308">
      <w:pPr>
        <w:spacing w:line="384" w:lineRule="auto"/>
        <w:ind w:firstLine="220"/>
      </w:pPr>
      <w:r>
        <w:rPr>
          <w:rFonts w:ascii="휴먼명조" w:eastAsia="휴먼명조" w:hAnsi="휴먼명조" w:cs="휴먼명조"/>
          <w:w w:val="97"/>
        </w:rPr>
        <w:t>Both (A) the change in general capability measured on VQAv2 and (B) the cross-dataset generalization gap described in Section 3.6 are reported, so that side effects of fine-tuning that a single metric cannot capture are measured from multiple angles.</w:t>
      </w:r>
    </w:p>
    <w:p w14:paraId="6C5058AE" w14:textId="77777777" w:rsidR="00681F5E" w:rsidRDefault="00F44308">
      <w:pPr>
        <w:spacing w:line="384" w:lineRule="auto"/>
        <w:jc w:val="left"/>
        <w:outlineLvl w:val="2"/>
      </w:pPr>
      <w:bookmarkStart w:id="40" w:name="_Toc240824364"/>
      <w:r>
        <w:rPr>
          <w:rFonts w:ascii="휴먼명조" w:eastAsia="휴먼명조" w:hAnsi="휴먼명조" w:cs="휴먼명조"/>
          <w:b/>
          <w:w w:val="97"/>
        </w:rPr>
        <w:t>3.8.3 Clinical Significance Analysis (WCA + ECE)</w:t>
      </w:r>
      <w:bookmarkEnd w:id="40"/>
    </w:p>
    <w:p w14:paraId="61670BDC" w14:textId="77777777" w:rsidR="00681F5E" w:rsidRDefault="00F44308">
      <w:pPr>
        <w:spacing w:line="384" w:lineRule="auto"/>
        <w:ind w:firstLine="220"/>
      </w:pPr>
      <w:r>
        <w:rPr>
          <w:rFonts w:ascii="휴먼명조" w:eastAsia="휴먼명조" w:hAnsi="휴먼명조" w:cs="휴먼명조"/>
          <w:w w:val="97"/>
        </w:rPr>
        <w:t>Motivated by the concern that plain accuracy does not fully capture the clinical value of medical AI, Weighted Clinical Accuracy (WCA) is computed using the labels of the seven PathVQA question types (diagnosis, location, measurement, description, temporal, yes_no, unknown).</w:t>
      </w:r>
    </w:p>
    <w:p w14:paraId="493EF27A" w14:textId="77777777" w:rsidR="00681F5E" w:rsidRDefault="00F44308">
      <w:pPr>
        <w:spacing w:line="384" w:lineRule="auto"/>
        <w:ind w:firstLine="220"/>
      </w:pPr>
      <w:r>
        <w:rPr>
          <w:rFonts w:ascii="휴먼명조" w:eastAsia="휴먼명조" w:hAnsi="휴먼명조" w:cs="휴먼명조"/>
          <w:w w:val="97"/>
        </w:rPr>
        <w:t>WCA = Σ(accuracy per type × weight) / Σweights</w:t>
      </w:r>
    </w:p>
    <w:p w14:paraId="0EE92052" w14:textId="77777777" w:rsidR="00681F5E" w:rsidRDefault="00F44308">
      <w:pPr>
        <w:spacing w:line="384" w:lineRule="auto"/>
        <w:ind w:firstLine="220"/>
      </w:pPr>
      <w:r>
        <w:rPr>
          <w:rFonts w:ascii="휴먼명조" w:eastAsia="휴먼명조" w:hAnsi="휴먼명조" w:cs="휴먼명조"/>
          <w:w w:val="97"/>
        </w:rPr>
        <w:t>Weights were assigned by clinical importance in the order diagnosis = 1.0 (a diagnostic error directly affects the direction of treatment) &gt; location = 0.8 &gt; measurement = 0.7 &gt; description = 0.6 &gt; temporal = yes_no = 0.5 (binary judgements with limited information content).</w:t>
      </w:r>
    </w:p>
    <w:p w14:paraId="20898FC8" w14:textId="77777777" w:rsidR="00681F5E" w:rsidRDefault="00F44308">
      <w:pPr>
        <w:spacing w:line="384" w:lineRule="auto"/>
        <w:ind w:firstLine="220"/>
      </w:pPr>
      <w:r>
        <w:rPr>
          <w:rFonts w:ascii="휴먼명조" w:eastAsia="휴먼명조" w:hAnsi="휴먼명조" w:cs="휴먼명조"/>
          <w:b/>
          <w:w w:val="97"/>
        </w:rPr>
        <w:t>The principle behind the weighting rests on established practice in clinical quality assurance.</w:t>
      </w:r>
      <w:r>
        <w:rPr>
          <w:rFonts w:ascii="휴먼명조" w:eastAsia="휴먼명조" w:hAnsi="휴먼명조" w:cs="휴먼명조"/>
          <w:w w:val="97"/>
        </w:rPr>
        <w:t xml:space="preserve"> ACR RADPEER, the standard peer-review system for radiological interpretation, does not simply count discrepancies but </w:t>
      </w:r>
      <w:r>
        <w:rPr>
          <w:rFonts w:ascii="휴먼명조" w:eastAsia="휴먼명조" w:hAnsi="휴먼명조" w:cs="휴먼명조"/>
          <w:b/>
          <w:w w:val="97"/>
        </w:rPr>
        <w:t>grades them by clinical significance</w:t>
      </w:r>
      <w:r>
        <w:rPr>
          <w:rFonts w:ascii="휴먼명조" w:eastAsia="휴먼명조" w:hAnsi="휴먼명조" w:cs="휴먼명조"/>
          <w:w w:val="97"/>
        </w:rPr>
        <w:t xml:space="preserve"> — separating clinically significant from clinically insignificant discrepancies and further classifying by the difficulty of the case [17]. The premise that not all errors carry equal weight, and that they should be differentiated by their effect on the patient's treatment pathway, is therefore not introduced here but already current in clinical quality assessment. This study's ordering — weighting an error in the diagnosis more heavily than an error in describing location or size, or a binary judgement — </w:t>
      </w:r>
      <w:r>
        <w:rPr>
          <w:rFonts w:ascii="휴먼명조" w:eastAsia="휴먼명조" w:hAnsi="휴먼명조" w:cs="휴먼명조"/>
          <w:w w:val="97"/>
        </w:rPr>
        <w:t>transposes that principle onto the axis of question type.</w:t>
      </w:r>
    </w:p>
    <w:p w14:paraId="585DA2A7" w14:textId="77777777" w:rsidR="00681F5E" w:rsidRDefault="00F44308">
      <w:pPr>
        <w:spacing w:line="384" w:lineRule="auto"/>
        <w:ind w:firstLine="220"/>
      </w:pPr>
      <w:r>
        <w:rPr>
          <w:rFonts w:ascii="휴먼명조" w:eastAsia="휴먼명조" w:hAnsi="휴먼명조" w:cs="휴먼명조"/>
          <w:b/>
          <w:w w:val="97"/>
        </w:rPr>
        <w:t>The individual numeric weights, however, are not themselves supported by the literature.</w:t>
      </w:r>
      <w:r>
        <w:rPr>
          <w:rFonts w:ascii="휴먼명조" w:eastAsia="휴먼명조" w:hAnsi="휴먼명조" w:cs="휴먼명조"/>
          <w:w w:val="97"/>
        </w:rPr>
        <w:t xml:space="preserve"> What RADPEER supplies is the principle and the categories of grading, not per-type values, and this study convened neither a panel of medical experts nor a Delphi consensus. These values should therefore be read as an ordinal scale expressing an ordering, not as measurements of absolute clinical importance. Whether that limitation affects the conclusions was tested separately by varying the weights (Section 4.4.4, Table 4.4a), and the conclusions drawn from WCA proved not to depend on any particular weight</w:t>
      </w:r>
      <w:r>
        <w:rPr>
          <w:rFonts w:ascii="휴먼명조" w:eastAsia="휴먼명조" w:hAnsi="휴먼명조" w:cs="휴먼명조"/>
          <w:w w:val="97"/>
        </w:rPr>
        <w:t xml:space="preserve"> assignment. WCA is used only as a supplementary metric for reading error patterns, never as a replacement for accuracy.</w:t>
      </w:r>
    </w:p>
    <w:p w14:paraId="1B35C6F3" w14:textId="77777777" w:rsidR="00681F5E" w:rsidRDefault="00F44308">
      <w:pPr>
        <w:spacing w:line="384" w:lineRule="auto"/>
        <w:ind w:firstLine="220"/>
      </w:pPr>
      <w:r>
        <w:rPr>
          <w:rFonts w:ascii="휴먼명조" w:eastAsia="휴먼명조" w:hAnsi="휴먼명조" w:cs="휴먼명조"/>
          <w:w w:val="97"/>
        </w:rPr>
        <w:t>Expected Calibration Error (ECE) [16], a metric measuring how well a model's predicted confidence matches its actual accuracy, was planned for inclusion but could not be computed because the current evaluation pipeline does not store per-sample confidence (see the limitations in Section 5.3 of Chapter V).</w:t>
      </w:r>
    </w:p>
    <w:p w14:paraId="791E096D" w14:textId="77777777" w:rsidR="00681F5E" w:rsidRDefault="00F44308">
      <w:pPr>
        <w:spacing w:line="384" w:lineRule="auto"/>
        <w:jc w:val="left"/>
        <w:outlineLvl w:val="2"/>
      </w:pPr>
      <w:bookmarkStart w:id="41" w:name="_Toc240824365"/>
      <w:r>
        <w:rPr>
          <w:rFonts w:ascii="휴먼명조" w:eastAsia="휴먼명조" w:hAnsi="휴먼명조" w:cs="휴먼명조"/>
          <w:b/>
          <w:w w:val="97"/>
        </w:rPr>
        <w:t>3.8.4 Robust Statistics (Bootstrap + Mixed-Effects)</w:t>
      </w:r>
      <w:bookmarkEnd w:id="41"/>
    </w:p>
    <w:p w14:paraId="105CA0CC" w14:textId="77777777" w:rsidR="00681F5E" w:rsidRDefault="00F44308">
      <w:pPr>
        <w:spacing w:line="384" w:lineRule="auto"/>
        <w:ind w:firstLine="220"/>
      </w:pPr>
      <w:r>
        <w:rPr>
          <w:rFonts w:ascii="휴먼명조" w:eastAsia="휴먼명조" w:hAnsi="휴먼명조" w:cs="휴먼명조"/>
          <w:w w:val="97"/>
        </w:rPr>
        <w:t>Given the sample-size limitation of n = 9 (3 datasets × 3 seeds), the test of the fine-tuning effect in Phase 2 uses three methods in parallel: (1) a paired t-test with Cohen's d (the conventional comparison), (2) a 95% CI for Cohen's d obtained by BCa bootstrap with 10,000 resamples (robust estimation), and (3) the Wilcoxon signed-rank test (non-parametric). A Mixed-Effects Model pooling the four models (accuracy ~ condition + dataset, group = seed) is additionally applied as a supplement; however, because</w:t>
      </w:r>
      <w:r>
        <w:rPr>
          <w:rFonts w:ascii="휴먼명조" w:eastAsia="휴먼명조" w:hAnsi="휴먼명조" w:cs="휴먼명조"/>
          <w:w w:val="97"/>
        </w:rPr>
        <w:t xml:space="preserve"> heterogeneous effects across models may cancel in a pooled estimate, the triple verification performed per model is treated as the primary evidence and the MEM result is used only as supporting explanation — a phenomenon actually observed in Section 4.2.1.</w:t>
      </w:r>
    </w:p>
    <w:p w14:paraId="4C9171DF" w14:textId="77777777" w:rsidR="00681F5E" w:rsidRDefault="00F44308">
      <w:pPr>
        <w:spacing w:line="384" w:lineRule="auto"/>
        <w:jc w:val="left"/>
        <w:outlineLvl w:val="2"/>
      </w:pPr>
      <w:bookmarkStart w:id="42" w:name="_Toc240824366"/>
      <w:r>
        <w:rPr>
          <w:rFonts w:ascii="휴먼명조" w:eastAsia="휴먼명조" w:hAnsi="휴먼명조" w:cs="휴먼명조"/>
          <w:b/>
          <w:w w:val="97"/>
        </w:rPr>
        <w:t>3.8.5 Contamination Control (Min-K% Probability)</w:t>
      </w:r>
      <w:bookmarkEnd w:id="42"/>
    </w:p>
    <w:p w14:paraId="02CA67F5" w14:textId="77777777" w:rsidR="00681F5E" w:rsidRDefault="00F44308">
      <w:pPr>
        <w:spacing w:line="384" w:lineRule="auto"/>
        <w:ind w:firstLine="220"/>
      </w:pPr>
      <w:r>
        <w:rPr>
          <w:rFonts w:ascii="휴먼명조" w:eastAsia="휴먼명조" w:hAnsi="휴먼명조" w:cs="휴먼명조"/>
          <w:w w:val="97"/>
        </w:rPr>
        <w:t>The methodology is as described in Section 3.4. The robustness verification results are presented in Section 4.1.1 of Chapter IV.</w:t>
      </w:r>
    </w:p>
    <w:p w14:paraId="2A02E3B8" w14:textId="77777777" w:rsidR="00681F5E" w:rsidRDefault="00681F5E">
      <w:pPr>
        <w:pageBreakBefore/>
        <w:spacing w:line="384" w:lineRule="auto"/>
      </w:pPr>
    </w:p>
    <w:p w14:paraId="4BE6C8C9" w14:textId="77777777" w:rsidR="00681F5E" w:rsidRDefault="00F44308">
      <w:pPr>
        <w:spacing w:line="384" w:lineRule="auto"/>
        <w:jc w:val="center"/>
        <w:outlineLvl w:val="0"/>
      </w:pPr>
      <w:bookmarkStart w:id="43" w:name="_Toc240824367"/>
      <w:r>
        <w:rPr>
          <w:rFonts w:ascii="휴먼명조" w:eastAsia="휴먼명조" w:hAnsi="휴먼명조" w:cs="휴먼명조"/>
          <w:b/>
          <w:w w:val="97"/>
          <w:sz w:val="32"/>
        </w:rPr>
        <w:t>Chapter IV. Experimental Results and Analysis</w:t>
      </w:r>
      <w:bookmarkEnd w:id="43"/>
    </w:p>
    <w:p w14:paraId="6FB1A7AD" w14:textId="77777777" w:rsidR="00681F5E" w:rsidRDefault="00681F5E">
      <w:pPr>
        <w:spacing w:line="384" w:lineRule="auto"/>
      </w:pPr>
    </w:p>
    <w:p w14:paraId="0D7A7DD4" w14:textId="77777777" w:rsidR="00681F5E" w:rsidRDefault="00F44308">
      <w:pPr>
        <w:spacing w:line="384" w:lineRule="auto"/>
        <w:jc w:val="left"/>
        <w:outlineLvl w:val="1"/>
      </w:pPr>
      <w:bookmarkStart w:id="44" w:name="_Toc240824368"/>
      <w:r>
        <w:rPr>
          <w:rFonts w:ascii="휴먼명조" w:eastAsia="휴먼명조" w:hAnsi="휴먼명조" w:cs="휴먼명조"/>
          <w:b/>
          <w:w w:val="97"/>
          <w:sz w:val="28"/>
        </w:rPr>
        <w:t>4.1 Phase 1: Zero-Shot Baseline Results</w:t>
      </w:r>
      <w:bookmarkEnd w:id="44"/>
    </w:p>
    <w:p w14:paraId="2F39E9BC" w14:textId="77777777" w:rsidR="00681F5E" w:rsidRDefault="00F44308">
      <w:pPr>
        <w:spacing w:line="384" w:lineRule="auto"/>
        <w:ind w:firstLine="220"/>
      </w:pPr>
      <w:r>
        <w:rPr>
          <w:rFonts w:ascii="휴먼명조" w:eastAsia="휴먼명조" w:hAnsi="휴먼명조" w:cs="휴먼명조"/>
          <w:w w:val="97"/>
        </w:rPr>
        <w:t>Phase 1 measured the zero-shot performance of four lightweight VLMs (Gemma4-E2B, Qwen2.5-VL-3B, Qwen3-VL-2B, SmolVLM2-2.2B) before fine-tuning on three medical VQA datasets (PathVQA, SLAKE, VQA-RAD), answering RQ1 ("do lightweight VLMs show practical performance on medical VQA without fine-tuning, and are the differences across models significant?"). Evaluation was performed with seed 42 on the full test split of each dataset (PathVQA 6,719 / SLAKE 1,061 / VQA-RAD 451 items).</w:t>
      </w:r>
    </w:p>
    <w:p w14:paraId="5BC8A238" w14:textId="77777777" w:rsidR="00681F5E" w:rsidRDefault="00F44308">
      <w:pPr>
        <w:spacing w:line="384" w:lineRule="auto"/>
        <w:jc w:val="left"/>
        <w:outlineLvl w:val="2"/>
      </w:pPr>
      <w:bookmarkStart w:id="45" w:name="_Toc240824369"/>
      <w:r>
        <w:rPr>
          <w:rFonts w:ascii="휴먼명조" w:eastAsia="휴먼명조" w:hAnsi="휴먼명조" w:cs="휴먼명조"/>
          <w:b/>
          <w:w w:val="97"/>
        </w:rPr>
        <w:t>4.1.1 Performance Comparison across Models</w:t>
      </w:r>
      <w:bookmarkEnd w:id="45"/>
    </w:p>
    <w:p w14:paraId="3B041EC7" w14:textId="77777777" w:rsidR="00681F5E" w:rsidRDefault="00F44308">
      <w:pPr>
        <w:pStyle w:val="afff5"/>
        <w:keepNext/>
        <w:keepLines/>
        <w:spacing w:line="384" w:lineRule="auto"/>
        <w:jc w:val="center"/>
        <w:rPr>
          <w:rFonts w:hint="eastAsia"/>
        </w:rPr>
      </w:pPr>
      <w:bookmarkStart w:id="46" w:name="_Toc240824410"/>
      <w:r>
        <w:rPr>
          <w:rFonts w:eastAsia="휴먼명조" w:cs="휴먼명조"/>
          <w:w w:val="97"/>
        </w:rPr>
        <w:t>Table 4.1. Zero-shot baseline results (model × dataset)</w:t>
      </w:r>
      <w:bookmarkEnd w:id="4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078"/>
        <w:gridCol w:w="906"/>
        <w:gridCol w:w="865"/>
        <w:gridCol w:w="865"/>
        <w:gridCol w:w="872"/>
        <w:gridCol w:w="1029"/>
        <w:gridCol w:w="915"/>
        <w:gridCol w:w="898"/>
      </w:tblGrid>
      <w:tr w:rsidR="00681F5E" w14:paraId="6BEE2CD4" w14:textId="77777777">
        <w:trPr>
          <w:cantSplit/>
        </w:trPr>
        <w:tc>
          <w:tcPr>
            <w:tcW w:w="930" w:type="dxa"/>
          </w:tcPr>
          <w:p w14:paraId="281D895E" w14:textId="77777777" w:rsidR="00681F5E" w:rsidRDefault="00F44308">
            <w:pPr>
              <w:keepNext/>
              <w:jc w:val="center"/>
            </w:pPr>
            <w:r>
              <w:rPr>
                <w:rFonts w:ascii="휴먼명조" w:eastAsia="휴먼명조" w:hAnsi="휴먼명조" w:cs="휴먼명조"/>
                <w:b/>
                <w:w w:val="97"/>
                <w:sz w:val="18"/>
              </w:rPr>
              <w:t>Model</w:t>
            </w:r>
          </w:p>
        </w:tc>
        <w:tc>
          <w:tcPr>
            <w:tcW w:w="930" w:type="dxa"/>
          </w:tcPr>
          <w:p w14:paraId="102BA328" w14:textId="77777777" w:rsidR="00681F5E" w:rsidRDefault="00F44308">
            <w:pPr>
              <w:keepNext/>
              <w:jc w:val="center"/>
            </w:pPr>
            <w:r>
              <w:rPr>
                <w:rFonts w:ascii="휴먼명조" w:eastAsia="휴먼명조" w:hAnsi="휴먼명조" w:cs="휴먼명조"/>
                <w:b/>
                <w:w w:val="97"/>
                <w:sz w:val="18"/>
              </w:rPr>
              <w:t>Dataset</w:t>
            </w:r>
          </w:p>
        </w:tc>
        <w:tc>
          <w:tcPr>
            <w:tcW w:w="930" w:type="dxa"/>
          </w:tcPr>
          <w:p w14:paraId="751EFE5C" w14:textId="77777777" w:rsidR="00681F5E" w:rsidRDefault="00F44308">
            <w:pPr>
              <w:keepNext/>
              <w:jc w:val="center"/>
            </w:pPr>
            <w:r>
              <w:rPr>
                <w:rFonts w:ascii="휴먼명조" w:eastAsia="휴먼명조" w:hAnsi="휴먼명조" w:cs="휴먼명조"/>
                <w:b/>
                <w:w w:val="97"/>
                <w:sz w:val="18"/>
              </w:rPr>
              <w:t>Closed Acc</w:t>
            </w:r>
          </w:p>
        </w:tc>
        <w:tc>
          <w:tcPr>
            <w:tcW w:w="930" w:type="dxa"/>
          </w:tcPr>
          <w:p w14:paraId="4110FE8A" w14:textId="77777777" w:rsidR="00681F5E" w:rsidRDefault="00F44308">
            <w:pPr>
              <w:keepNext/>
              <w:jc w:val="center"/>
            </w:pPr>
            <w:r>
              <w:rPr>
                <w:rFonts w:ascii="휴먼명조" w:eastAsia="휴먼명조" w:hAnsi="휴먼명조" w:cs="휴먼명조"/>
                <w:b/>
                <w:w w:val="97"/>
                <w:sz w:val="18"/>
              </w:rPr>
              <w:t>Open Acc</w:t>
            </w:r>
          </w:p>
        </w:tc>
        <w:tc>
          <w:tcPr>
            <w:tcW w:w="930" w:type="dxa"/>
          </w:tcPr>
          <w:p w14:paraId="4401DC5C" w14:textId="77777777" w:rsidR="00681F5E" w:rsidRDefault="00F44308">
            <w:pPr>
              <w:keepNext/>
              <w:jc w:val="center"/>
            </w:pPr>
            <w:r>
              <w:rPr>
                <w:rFonts w:ascii="휴먼명조" w:eastAsia="휴먼명조" w:hAnsi="휴먼명조" w:cs="휴먼명조"/>
                <w:b/>
                <w:w w:val="97"/>
                <w:sz w:val="18"/>
              </w:rPr>
              <w:t>Overall Acc</w:t>
            </w:r>
          </w:p>
        </w:tc>
        <w:tc>
          <w:tcPr>
            <w:tcW w:w="930" w:type="dxa"/>
          </w:tcPr>
          <w:p w14:paraId="166F824D" w14:textId="77777777" w:rsidR="00681F5E" w:rsidRDefault="00F44308">
            <w:pPr>
              <w:keepNext/>
              <w:jc w:val="center"/>
            </w:pPr>
            <w:r>
              <w:rPr>
                <w:rFonts w:ascii="휴먼명조" w:eastAsia="휴먼명조" w:hAnsi="휴먼명조" w:cs="휴먼명조"/>
                <w:b/>
                <w:w w:val="97"/>
                <w:sz w:val="18"/>
              </w:rPr>
              <w:t>BERTScore F1</w:t>
            </w:r>
          </w:p>
        </w:tc>
        <w:tc>
          <w:tcPr>
            <w:tcW w:w="930" w:type="dxa"/>
          </w:tcPr>
          <w:p w14:paraId="4EE68562" w14:textId="77777777" w:rsidR="00681F5E" w:rsidRDefault="00F44308">
            <w:pPr>
              <w:keepNext/>
              <w:jc w:val="center"/>
            </w:pPr>
            <w:r>
              <w:rPr>
                <w:rFonts w:ascii="휴먼명조" w:eastAsia="휴먼명조" w:hAnsi="휴먼명조" w:cs="휴먼명조"/>
                <w:b/>
                <w:w w:val="97"/>
                <w:sz w:val="18"/>
              </w:rPr>
              <w:t>Response time (ms)</w:t>
            </w:r>
          </w:p>
        </w:tc>
        <w:tc>
          <w:tcPr>
            <w:tcW w:w="930" w:type="dxa"/>
          </w:tcPr>
          <w:p w14:paraId="7C97F064" w14:textId="77777777" w:rsidR="00681F5E" w:rsidRDefault="00F44308">
            <w:pPr>
              <w:keepNext/>
              <w:jc w:val="center"/>
            </w:pPr>
            <w:r>
              <w:rPr>
                <w:rFonts w:ascii="휴먼명조" w:eastAsia="휴먼명조" w:hAnsi="휴먼명조" w:cs="휴먼명조"/>
                <w:b/>
                <w:w w:val="97"/>
                <w:sz w:val="18"/>
              </w:rPr>
              <w:t>Peak VRAM (MB)</w:t>
            </w:r>
          </w:p>
        </w:tc>
      </w:tr>
      <w:tr w:rsidR="00681F5E" w14:paraId="56945772" w14:textId="77777777">
        <w:trPr>
          <w:cantSplit/>
        </w:trPr>
        <w:tc>
          <w:tcPr>
            <w:tcW w:w="930" w:type="dxa"/>
          </w:tcPr>
          <w:p w14:paraId="2B3AAEA3" w14:textId="77777777" w:rsidR="00681F5E" w:rsidRDefault="00F44308">
            <w:pPr>
              <w:keepNext/>
              <w:jc w:val="left"/>
            </w:pPr>
            <w:r>
              <w:rPr>
                <w:rFonts w:ascii="휴먼명조" w:eastAsia="휴먼명조" w:hAnsi="휴먼명조" w:cs="휴먼명조"/>
                <w:w w:val="97"/>
                <w:sz w:val="18"/>
              </w:rPr>
              <w:t>Gemma4-E2B</w:t>
            </w:r>
          </w:p>
        </w:tc>
        <w:tc>
          <w:tcPr>
            <w:tcW w:w="930" w:type="dxa"/>
          </w:tcPr>
          <w:p w14:paraId="054A732B" w14:textId="77777777" w:rsidR="00681F5E" w:rsidRDefault="00F44308">
            <w:pPr>
              <w:keepNext/>
              <w:jc w:val="left"/>
            </w:pPr>
            <w:r>
              <w:rPr>
                <w:rFonts w:ascii="휴먼명조" w:eastAsia="휴먼명조" w:hAnsi="휴먼명조" w:cs="휴먼명조"/>
                <w:w w:val="97"/>
                <w:sz w:val="18"/>
              </w:rPr>
              <w:t>PathVQA</w:t>
            </w:r>
          </w:p>
        </w:tc>
        <w:tc>
          <w:tcPr>
            <w:tcW w:w="930" w:type="dxa"/>
          </w:tcPr>
          <w:p w14:paraId="1430E4D5" w14:textId="77777777" w:rsidR="00681F5E" w:rsidRDefault="00F44308">
            <w:pPr>
              <w:keepNext/>
              <w:jc w:val="right"/>
            </w:pPr>
            <w:r>
              <w:rPr>
                <w:rFonts w:ascii="휴먼명조" w:eastAsia="휴먼명조" w:hAnsi="휴먼명조" w:cs="휴먼명조"/>
                <w:w w:val="97"/>
                <w:sz w:val="18"/>
              </w:rPr>
              <w:t>0.1633</w:t>
            </w:r>
          </w:p>
        </w:tc>
        <w:tc>
          <w:tcPr>
            <w:tcW w:w="930" w:type="dxa"/>
          </w:tcPr>
          <w:p w14:paraId="32C7794D" w14:textId="77777777" w:rsidR="00681F5E" w:rsidRDefault="00F44308">
            <w:pPr>
              <w:keepNext/>
              <w:jc w:val="right"/>
            </w:pPr>
            <w:r>
              <w:rPr>
                <w:rFonts w:ascii="휴먼명조" w:eastAsia="휴먼명조" w:hAnsi="휴먼명조" w:cs="휴먼명조"/>
                <w:w w:val="97"/>
                <w:sz w:val="18"/>
              </w:rPr>
              <w:t>0.0477</w:t>
            </w:r>
          </w:p>
        </w:tc>
        <w:tc>
          <w:tcPr>
            <w:tcW w:w="930" w:type="dxa"/>
          </w:tcPr>
          <w:p w14:paraId="2985421C" w14:textId="77777777" w:rsidR="00681F5E" w:rsidRDefault="00F44308">
            <w:pPr>
              <w:keepNext/>
              <w:jc w:val="right"/>
            </w:pPr>
            <w:r>
              <w:rPr>
                <w:rFonts w:ascii="휴먼명조" w:eastAsia="휴먼명조" w:hAnsi="휴먼명조" w:cs="휴먼명조"/>
                <w:b/>
                <w:w w:val="97"/>
                <w:sz w:val="18"/>
              </w:rPr>
              <w:t>0.1055</w:t>
            </w:r>
          </w:p>
        </w:tc>
        <w:tc>
          <w:tcPr>
            <w:tcW w:w="930" w:type="dxa"/>
          </w:tcPr>
          <w:p w14:paraId="7845FC6B" w14:textId="77777777" w:rsidR="00681F5E" w:rsidRDefault="00F44308">
            <w:pPr>
              <w:keepNext/>
              <w:jc w:val="right"/>
            </w:pPr>
            <w:r>
              <w:rPr>
                <w:rFonts w:ascii="휴먼명조" w:eastAsia="휴먼명조" w:hAnsi="휴먼명조" w:cs="휴먼명조"/>
                <w:w w:val="97"/>
                <w:sz w:val="18"/>
              </w:rPr>
              <w:t>0.8069</w:t>
            </w:r>
          </w:p>
        </w:tc>
        <w:tc>
          <w:tcPr>
            <w:tcW w:w="930" w:type="dxa"/>
          </w:tcPr>
          <w:p w14:paraId="2FF18351" w14:textId="77777777" w:rsidR="00681F5E" w:rsidRDefault="00F44308">
            <w:pPr>
              <w:keepNext/>
              <w:jc w:val="right"/>
            </w:pPr>
            <w:r>
              <w:rPr>
                <w:rFonts w:ascii="휴먼명조" w:eastAsia="휴먼명조" w:hAnsi="휴먼명조" w:cs="휴먼명조"/>
                <w:w w:val="97"/>
                <w:sz w:val="18"/>
              </w:rPr>
              <w:t>892.6</w:t>
            </w:r>
          </w:p>
        </w:tc>
        <w:tc>
          <w:tcPr>
            <w:tcW w:w="930" w:type="dxa"/>
          </w:tcPr>
          <w:p w14:paraId="5F478A5F" w14:textId="77777777" w:rsidR="00681F5E" w:rsidRDefault="00F44308">
            <w:pPr>
              <w:keepNext/>
              <w:jc w:val="right"/>
            </w:pPr>
            <w:r>
              <w:rPr>
                <w:rFonts w:ascii="휴먼명조" w:eastAsia="휴먼명조" w:hAnsi="휴먼명조" w:cs="휴먼명조"/>
                <w:w w:val="97"/>
                <w:sz w:val="18"/>
              </w:rPr>
              <w:t>13,932.7</w:t>
            </w:r>
          </w:p>
        </w:tc>
      </w:tr>
      <w:tr w:rsidR="00681F5E" w14:paraId="50A1C211" w14:textId="77777777">
        <w:trPr>
          <w:cantSplit/>
        </w:trPr>
        <w:tc>
          <w:tcPr>
            <w:tcW w:w="930" w:type="dxa"/>
          </w:tcPr>
          <w:p w14:paraId="13EB90B3" w14:textId="77777777" w:rsidR="00681F5E" w:rsidRDefault="00F44308">
            <w:pPr>
              <w:keepNext/>
              <w:jc w:val="left"/>
            </w:pPr>
            <w:r>
              <w:rPr>
                <w:rFonts w:ascii="휴먼명조" w:eastAsia="휴먼명조" w:hAnsi="휴먼명조" w:cs="휴먼명조"/>
                <w:w w:val="97"/>
                <w:sz w:val="18"/>
              </w:rPr>
              <w:t>Gemma4-E2B</w:t>
            </w:r>
          </w:p>
        </w:tc>
        <w:tc>
          <w:tcPr>
            <w:tcW w:w="930" w:type="dxa"/>
          </w:tcPr>
          <w:p w14:paraId="4F1AE62A" w14:textId="77777777" w:rsidR="00681F5E" w:rsidRDefault="00F44308">
            <w:pPr>
              <w:keepNext/>
              <w:jc w:val="left"/>
            </w:pPr>
            <w:r>
              <w:rPr>
                <w:rFonts w:ascii="휴먼명조" w:eastAsia="휴먼명조" w:hAnsi="휴먼명조" w:cs="휴먼명조"/>
                <w:w w:val="97"/>
                <w:sz w:val="18"/>
              </w:rPr>
              <w:t>SLAKE</w:t>
            </w:r>
          </w:p>
        </w:tc>
        <w:tc>
          <w:tcPr>
            <w:tcW w:w="930" w:type="dxa"/>
          </w:tcPr>
          <w:p w14:paraId="55FCA981" w14:textId="77777777" w:rsidR="00681F5E" w:rsidRDefault="00F44308">
            <w:pPr>
              <w:keepNext/>
              <w:jc w:val="right"/>
            </w:pPr>
            <w:r>
              <w:rPr>
                <w:rFonts w:ascii="휴먼명조" w:eastAsia="휴먼명조" w:hAnsi="휴먼명조" w:cs="휴먼명조"/>
                <w:w w:val="97"/>
                <w:sz w:val="18"/>
              </w:rPr>
              <w:t>0.6394</w:t>
            </w:r>
          </w:p>
        </w:tc>
        <w:tc>
          <w:tcPr>
            <w:tcW w:w="930" w:type="dxa"/>
          </w:tcPr>
          <w:p w14:paraId="58FFA84E" w14:textId="77777777" w:rsidR="00681F5E" w:rsidRDefault="00F44308">
            <w:pPr>
              <w:keepNext/>
              <w:jc w:val="right"/>
            </w:pPr>
            <w:r>
              <w:rPr>
                <w:rFonts w:ascii="휴먼명조" w:eastAsia="휴먼명조" w:hAnsi="휴먼명조" w:cs="휴먼명조"/>
                <w:w w:val="97"/>
                <w:sz w:val="18"/>
              </w:rPr>
              <w:t>0.4178</w:t>
            </w:r>
          </w:p>
        </w:tc>
        <w:tc>
          <w:tcPr>
            <w:tcW w:w="930" w:type="dxa"/>
          </w:tcPr>
          <w:p w14:paraId="62E8AE7F" w14:textId="77777777" w:rsidR="00681F5E" w:rsidRDefault="00F44308">
            <w:pPr>
              <w:keepNext/>
              <w:jc w:val="right"/>
            </w:pPr>
            <w:r>
              <w:rPr>
                <w:rFonts w:ascii="휴먼명조" w:eastAsia="휴먼명조" w:hAnsi="휴먼명조" w:cs="휴먼명조"/>
                <w:b/>
                <w:w w:val="97"/>
                <w:sz w:val="18"/>
              </w:rPr>
              <w:t>0.4920</w:t>
            </w:r>
          </w:p>
        </w:tc>
        <w:tc>
          <w:tcPr>
            <w:tcW w:w="930" w:type="dxa"/>
          </w:tcPr>
          <w:p w14:paraId="137B2923" w14:textId="77777777" w:rsidR="00681F5E" w:rsidRDefault="00F44308">
            <w:pPr>
              <w:keepNext/>
              <w:jc w:val="right"/>
            </w:pPr>
            <w:r>
              <w:rPr>
                <w:rFonts w:ascii="휴먼명조" w:eastAsia="휴먼명조" w:hAnsi="휴먼명조" w:cs="휴먼명조"/>
                <w:w w:val="97"/>
                <w:sz w:val="18"/>
              </w:rPr>
              <w:t>0.8679</w:t>
            </w:r>
          </w:p>
        </w:tc>
        <w:tc>
          <w:tcPr>
            <w:tcW w:w="930" w:type="dxa"/>
          </w:tcPr>
          <w:p w14:paraId="76E5E5E0" w14:textId="77777777" w:rsidR="00681F5E" w:rsidRDefault="00F44308">
            <w:pPr>
              <w:keepNext/>
              <w:jc w:val="right"/>
            </w:pPr>
            <w:r>
              <w:rPr>
                <w:rFonts w:ascii="휴먼명조" w:eastAsia="휴먼명조" w:hAnsi="휴먼명조" w:cs="휴먼명조"/>
                <w:w w:val="97"/>
                <w:sz w:val="18"/>
              </w:rPr>
              <w:t>689.8</w:t>
            </w:r>
          </w:p>
        </w:tc>
        <w:tc>
          <w:tcPr>
            <w:tcW w:w="930" w:type="dxa"/>
          </w:tcPr>
          <w:p w14:paraId="6CB0AB1F" w14:textId="77777777" w:rsidR="00681F5E" w:rsidRDefault="00F44308">
            <w:pPr>
              <w:keepNext/>
              <w:jc w:val="right"/>
            </w:pPr>
            <w:r>
              <w:rPr>
                <w:rFonts w:ascii="휴먼명조" w:eastAsia="휴먼명조" w:hAnsi="휴먼명조" w:cs="휴먼명조"/>
                <w:w w:val="97"/>
                <w:sz w:val="18"/>
              </w:rPr>
              <w:t>13,927.3</w:t>
            </w:r>
          </w:p>
        </w:tc>
      </w:tr>
      <w:tr w:rsidR="00681F5E" w14:paraId="0002415F" w14:textId="77777777">
        <w:trPr>
          <w:cantSplit/>
        </w:trPr>
        <w:tc>
          <w:tcPr>
            <w:tcW w:w="930" w:type="dxa"/>
          </w:tcPr>
          <w:p w14:paraId="689EDF1D" w14:textId="77777777" w:rsidR="00681F5E" w:rsidRDefault="00F44308">
            <w:pPr>
              <w:keepNext/>
              <w:jc w:val="left"/>
            </w:pPr>
            <w:r>
              <w:rPr>
                <w:rFonts w:ascii="휴먼명조" w:eastAsia="휴먼명조" w:hAnsi="휴먼명조" w:cs="휴먼명조"/>
                <w:w w:val="97"/>
                <w:sz w:val="18"/>
              </w:rPr>
              <w:t>Gemma4-E2B</w:t>
            </w:r>
          </w:p>
        </w:tc>
        <w:tc>
          <w:tcPr>
            <w:tcW w:w="930" w:type="dxa"/>
          </w:tcPr>
          <w:p w14:paraId="31E24CAE" w14:textId="77777777" w:rsidR="00681F5E" w:rsidRDefault="00F44308">
            <w:pPr>
              <w:keepNext/>
              <w:jc w:val="left"/>
            </w:pPr>
            <w:r>
              <w:rPr>
                <w:rFonts w:ascii="휴먼명조" w:eastAsia="휴먼명조" w:hAnsi="휴먼명조" w:cs="휴먼명조"/>
                <w:w w:val="97"/>
                <w:sz w:val="18"/>
              </w:rPr>
              <w:t>VQA-RAD</w:t>
            </w:r>
          </w:p>
        </w:tc>
        <w:tc>
          <w:tcPr>
            <w:tcW w:w="930" w:type="dxa"/>
          </w:tcPr>
          <w:p w14:paraId="51A46D53" w14:textId="77777777" w:rsidR="00681F5E" w:rsidRDefault="00F44308">
            <w:pPr>
              <w:keepNext/>
              <w:jc w:val="right"/>
            </w:pPr>
            <w:r>
              <w:rPr>
                <w:rFonts w:ascii="휴먼명조" w:eastAsia="휴먼명조" w:hAnsi="휴먼명조" w:cs="휴먼명조"/>
                <w:w w:val="97"/>
                <w:sz w:val="18"/>
              </w:rPr>
              <w:t>0.4502</w:t>
            </w:r>
          </w:p>
        </w:tc>
        <w:tc>
          <w:tcPr>
            <w:tcW w:w="930" w:type="dxa"/>
          </w:tcPr>
          <w:p w14:paraId="2C02F93F" w14:textId="77777777" w:rsidR="00681F5E" w:rsidRDefault="00F44308">
            <w:pPr>
              <w:keepNext/>
              <w:jc w:val="right"/>
            </w:pPr>
            <w:r>
              <w:rPr>
                <w:rFonts w:ascii="휴먼명조" w:eastAsia="휴먼명조" w:hAnsi="휴먼명조" w:cs="휴먼명조"/>
                <w:w w:val="97"/>
                <w:sz w:val="18"/>
              </w:rPr>
              <w:t>0.3100</w:t>
            </w:r>
          </w:p>
        </w:tc>
        <w:tc>
          <w:tcPr>
            <w:tcW w:w="930" w:type="dxa"/>
          </w:tcPr>
          <w:p w14:paraId="0920B58A" w14:textId="77777777" w:rsidR="00681F5E" w:rsidRDefault="00F44308">
            <w:pPr>
              <w:keepNext/>
              <w:jc w:val="right"/>
            </w:pPr>
            <w:r>
              <w:rPr>
                <w:rFonts w:ascii="휴먼명조" w:eastAsia="휴먼명조" w:hAnsi="휴먼명조" w:cs="휴먼명조"/>
                <w:b/>
                <w:w w:val="97"/>
                <w:sz w:val="18"/>
              </w:rPr>
              <w:t>0.3880</w:t>
            </w:r>
          </w:p>
        </w:tc>
        <w:tc>
          <w:tcPr>
            <w:tcW w:w="930" w:type="dxa"/>
          </w:tcPr>
          <w:p w14:paraId="46E125D5" w14:textId="77777777" w:rsidR="00681F5E" w:rsidRDefault="00F44308">
            <w:pPr>
              <w:keepNext/>
              <w:jc w:val="right"/>
            </w:pPr>
            <w:r>
              <w:rPr>
                <w:rFonts w:ascii="휴먼명조" w:eastAsia="휴먼명조" w:hAnsi="휴먼명조" w:cs="휴먼명조"/>
                <w:w w:val="97"/>
                <w:sz w:val="18"/>
              </w:rPr>
              <w:t>0.8373</w:t>
            </w:r>
          </w:p>
        </w:tc>
        <w:tc>
          <w:tcPr>
            <w:tcW w:w="930" w:type="dxa"/>
          </w:tcPr>
          <w:p w14:paraId="467526C8" w14:textId="77777777" w:rsidR="00681F5E" w:rsidRDefault="00F44308">
            <w:pPr>
              <w:keepNext/>
              <w:jc w:val="right"/>
            </w:pPr>
            <w:r>
              <w:rPr>
                <w:rFonts w:ascii="휴먼명조" w:eastAsia="휴먼명조" w:hAnsi="휴먼명조" w:cs="휴먼명조"/>
                <w:w w:val="97"/>
                <w:sz w:val="18"/>
              </w:rPr>
              <w:t>721.5</w:t>
            </w:r>
          </w:p>
        </w:tc>
        <w:tc>
          <w:tcPr>
            <w:tcW w:w="930" w:type="dxa"/>
          </w:tcPr>
          <w:p w14:paraId="175DAEA9" w14:textId="77777777" w:rsidR="00681F5E" w:rsidRDefault="00F44308">
            <w:pPr>
              <w:keepNext/>
              <w:jc w:val="right"/>
            </w:pPr>
            <w:r>
              <w:rPr>
                <w:rFonts w:ascii="휴먼명조" w:eastAsia="휴먼명조" w:hAnsi="휴먼명조" w:cs="휴먼명조"/>
                <w:w w:val="97"/>
                <w:sz w:val="18"/>
              </w:rPr>
              <w:t>13,929.1</w:t>
            </w:r>
          </w:p>
        </w:tc>
      </w:tr>
      <w:tr w:rsidR="00681F5E" w14:paraId="48B23EA9" w14:textId="77777777">
        <w:trPr>
          <w:cantSplit/>
        </w:trPr>
        <w:tc>
          <w:tcPr>
            <w:tcW w:w="930" w:type="dxa"/>
          </w:tcPr>
          <w:p w14:paraId="719280EC" w14:textId="77777777" w:rsidR="00681F5E" w:rsidRDefault="00F44308">
            <w:pPr>
              <w:keepNext/>
              <w:jc w:val="left"/>
            </w:pPr>
            <w:r>
              <w:rPr>
                <w:rFonts w:ascii="휴먼명조" w:eastAsia="휴먼명조" w:hAnsi="휴먼명조" w:cs="휴먼명조"/>
                <w:w w:val="97"/>
                <w:sz w:val="18"/>
              </w:rPr>
              <w:t>Qwen2.5-VL-3B</w:t>
            </w:r>
          </w:p>
        </w:tc>
        <w:tc>
          <w:tcPr>
            <w:tcW w:w="930" w:type="dxa"/>
          </w:tcPr>
          <w:p w14:paraId="1C68CC68" w14:textId="77777777" w:rsidR="00681F5E" w:rsidRDefault="00F44308">
            <w:pPr>
              <w:keepNext/>
              <w:jc w:val="left"/>
            </w:pPr>
            <w:r>
              <w:rPr>
                <w:rFonts w:ascii="휴먼명조" w:eastAsia="휴먼명조" w:hAnsi="휴먼명조" w:cs="휴먼명조"/>
                <w:w w:val="97"/>
                <w:sz w:val="18"/>
              </w:rPr>
              <w:t>PathVQA</w:t>
            </w:r>
          </w:p>
        </w:tc>
        <w:tc>
          <w:tcPr>
            <w:tcW w:w="930" w:type="dxa"/>
          </w:tcPr>
          <w:p w14:paraId="7B767DFB" w14:textId="77777777" w:rsidR="00681F5E" w:rsidRDefault="00F44308">
            <w:pPr>
              <w:keepNext/>
              <w:jc w:val="right"/>
            </w:pPr>
            <w:r>
              <w:rPr>
                <w:rFonts w:ascii="휴먼명조" w:eastAsia="휴먼명조" w:hAnsi="휴먼명조" w:cs="휴먼명조"/>
                <w:w w:val="97"/>
                <w:sz w:val="18"/>
              </w:rPr>
              <w:t>0.6130</w:t>
            </w:r>
          </w:p>
        </w:tc>
        <w:tc>
          <w:tcPr>
            <w:tcW w:w="930" w:type="dxa"/>
          </w:tcPr>
          <w:p w14:paraId="0BCBFBF9" w14:textId="77777777" w:rsidR="00681F5E" w:rsidRDefault="00F44308">
            <w:pPr>
              <w:keepNext/>
              <w:jc w:val="right"/>
            </w:pPr>
            <w:r>
              <w:rPr>
                <w:rFonts w:ascii="휴먼명조" w:eastAsia="휴먼명조" w:hAnsi="휴먼명조" w:cs="휴먼명조"/>
                <w:w w:val="97"/>
                <w:sz w:val="18"/>
              </w:rPr>
              <w:t>0.0354</w:t>
            </w:r>
          </w:p>
        </w:tc>
        <w:tc>
          <w:tcPr>
            <w:tcW w:w="930" w:type="dxa"/>
          </w:tcPr>
          <w:p w14:paraId="2B8E479D" w14:textId="77777777" w:rsidR="00681F5E" w:rsidRDefault="00F44308">
            <w:pPr>
              <w:keepNext/>
              <w:jc w:val="right"/>
            </w:pPr>
            <w:r>
              <w:rPr>
                <w:rFonts w:ascii="휴먼명조" w:eastAsia="휴먼명조" w:hAnsi="휴먼명조" w:cs="휴먼명조"/>
                <w:b/>
                <w:w w:val="97"/>
                <w:sz w:val="18"/>
              </w:rPr>
              <w:t>0.3245</w:t>
            </w:r>
          </w:p>
        </w:tc>
        <w:tc>
          <w:tcPr>
            <w:tcW w:w="930" w:type="dxa"/>
          </w:tcPr>
          <w:p w14:paraId="0C5E28CE" w14:textId="77777777" w:rsidR="00681F5E" w:rsidRDefault="00F44308">
            <w:pPr>
              <w:keepNext/>
              <w:jc w:val="right"/>
            </w:pPr>
            <w:r>
              <w:rPr>
                <w:rFonts w:ascii="휴먼명조" w:eastAsia="휴먼명조" w:hAnsi="휴먼명조" w:cs="휴먼명조"/>
                <w:w w:val="97"/>
                <w:sz w:val="18"/>
              </w:rPr>
              <w:t>0.8613</w:t>
            </w:r>
          </w:p>
        </w:tc>
        <w:tc>
          <w:tcPr>
            <w:tcW w:w="930" w:type="dxa"/>
          </w:tcPr>
          <w:p w14:paraId="1350275A" w14:textId="77777777" w:rsidR="00681F5E" w:rsidRDefault="00F44308">
            <w:pPr>
              <w:keepNext/>
              <w:jc w:val="right"/>
            </w:pPr>
            <w:r>
              <w:rPr>
                <w:rFonts w:ascii="휴먼명조" w:eastAsia="휴먼명조" w:hAnsi="휴먼명조" w:cs="휴먼명조"/>
                <w:w w:val="97"/>
                <w:sz w:val="18"/>
              </w:rPr>
              <w:t>483.4</w:t>
            </w:r>
          </w:p>
        </w:tc>
        <w:tc>
          <w:tcPr>
            <w:tcW w:w="930" w:type="dxa"/>
          </w:tcPr>
          <w:p w14:paraId="05026A3C" w14:textId="77777777" w:rsidR="00681F5E" w:rsidRDefault="00F44308">
            <w:pPr>
              <w:keepNext/>
              <w:jc w:val="right"/>
            </w:pPr>
            <w:r>
              <w:rPr>
                <w:rFonts w:ascii="휴먼명조" w:eastAsia="휴먼명조" w:hAnsi="휴먼명조" w:cs="휴먼명조"/>
                <w:w w:val="97"/>
                <w:sz w:val="18"/>
              </w:rPr>
              <w:t>7,581.3</w:t>
            </w:r>
          </w:p>
        </w:tc>
      </w:tr>
      <w:tr w:rsidR="00681F5E" w14:paraId="7FAB1645" w14:textId="77777777">
        <w:trPr>
          <w:cantSplit/>
        </w:trPr>
        <w:tc>
          <w:tcPr>
            <w:tcW w:w="930" w:type="dxa"/>
          </w:tcPr>
          <w:p w14:paraId="791AC271" w14:textId="77777777" w:rsidR="00681F5E" w:rsidRDefault="00F44308">
            <w:pPr>
              <w:keepNext/>
              <w:jc w:val="left"/>
            </w:pPr>
            <w:r>
              <w:rPr>
                <w:rFonts w:ascii="휴먼명조" w:eastAsia="휴먼명조" w:hAnsi="휴먼명조" w:cs="휴먼명조"/>
                <w:w w:val="97"/>
                <w:sz w:val="18"/>
              </w:rPr>
              <w:t>Qwen2.5-VL-3B</w:t>
            </w:r>
          </w:p>
        </w:tc>
        <w:tc>
          <w:tcPr>
            <w:tcW w:w="930" w:type="dxa"/>
          </w:tcPr>
          <w:p w14:paraId="12A25C38" w14:textId="77777777" w:rsidR="00681F5E" w:rsidRDefault="00F44308">
            <w:pPr>
              <w:keepNext/>
              <w:jc w:val="left"/>
            </w:pPr>
            <w:r>
              <w:rPr>
                <w:rFonts w:ascii="휴먼명조" w:eastAsia="휴먼명조" w:hAnsi="휴먼명조" w:cs="휴먼명조"/>
                <w:w w:val="97"/>
                <w:sz w:val="18"/>
              </w:rPr>
              <w:t>SLAKE</w:t>
            </w:r>
          </w:p>
        </w:tc>
        <w:tc>
          <w:tcPr>
            <w:tcW w:w="930" w:type="dxa"/>
          </w:tcPr>
          <w:p w14:paraId="79B88ADC" w14:textId="77777777" w:rsidR="00681F5E" w:rsidRDefault="00F44308">
            <w:pPr>
              <w:keepNext/>
              <w:jc w:val="right"/>
            </w:pPr>
            <w:r>
              <w:rPr>
                <w:rFonts w:ascii="휴먼명조" w:eastAsia="휴먼명조" w:hAnsi="휴먼명조" w:cs="휴먼명조"/>
                <w:w w:val="97"/>
                <w:sz w:val="18"/>
              </w:rPr>
              <w:t>0.7465</w:t>
            </w:r>
          </w:p>
        </w:tc>
        <w:tc>
          <w:tcPr>
            <w:tcW w:w="930" w:type="dxa"/>
          </w:tcPr>
          <w:p w14:paraId="37B414CE" w14:textId="77777777" w:rsidR="00681F5E" w:rsidRDefault="00F44308">
            <w:pPr>
              <w:keepNext/>
              <w:jc w:val="right"/>
            </w:pPr>
            <w:r>
              <w:rPr>
                <w:rFonts w:ascii="휴먼명조" w:eastAsia="휴먼명조" w:hAnsi="휴먼명조" w:cs="휴먼명조"/>
                <w:w w:val="97"/>
                <w:sz w:val="18"/>
              </w:rPr>
              <w:t>0.4632</w:t>
            </w:r>
          </w:p>
        </w:tc>
        <w:tc>
          <w:tcPr>
            <w:tcW w:w="930" w:type="dxa"/>
          </w:tcPr>
          <w:p w14:paraId="128EF87B" w14:textId="77777777" w:rsidR="00681F5E" w:rsidRDefault="00F44308">
            <w:pPr>
              <w:keepNext/>
              <w:jc w:val="right"/>
            </w:pPr>
            <w:r>
              <w:rPr>
                <w:rFonts w:ascii="휴먼명조" w:eastAsia="휴먼명조" w:hAnsi="휴먼명조" w:cs="휴먼명조"/>
                <w:b/>
                <w:w w:val="97"/>
                <w:sz w:val="18"/>
              </w:rPr>
              <w:t>0.5580</w:t>
            </w:r>
          </w:p>
        </w:tc>
        <w:tc>
          <w:tcPr>
            <w:tcW w:w="930" w:type="dxa"/>
          </w:tcPr>
          <w:p w14:paraId="11DF51C4" w14:textId="77777777" w:rsidR="00681F5E" w:rsidRDefault="00F44308">
            <w:pPr>
              <w:keepNext/>
              <w:jc w:val="right"/>
            </w:pPr>
            <w:r>
              <w:rPr>
                <w:rFonts w:ascii="휴먼명조" w:eastAsia="휴먼명조" w:hAnsi="휴먼명조" w:cs="휴먼명조"/>
                <w:w w:val="97"/>
                <w:sz w:val="18"/>
              </w:rPr>
              <w:t>0.9359</w:t>
            </w:r>
          </w:p>
        </w:tc>
        <w:tc>
          <w:tcPr>
            <w:tcW w:w="930" w:type="dxa"/>
          </w:tcPr>
          <w:p w14:paraId="3F507FD4" w14:textId="77777777" w:rsidR="00681F5E" w:rsidRDefault="00F44308">
            <w:pPr>
              <w:keepNext/>
              <w:jc w:val="right"/>
            </w:pPr>
            <w:r>
              <w:rPr>
                <w:rFonts w:ascii="휴먼명조" w:eastAsia="휴먼명조" w:hAnsi="휴먼명조" w:cs="휴먼명조"/>
                <w:w w:val="97"/>
                <w:sz w:val="18"/>
              </w:rPr>
              <w:t>254.8</w:t>
            </w:r>
          </w:p>
        </w:tc>
        <w:tc>
          <w:tcPr>
            <w:tcW w:w="930" w:type="dxa"/>
          </w:tcPr>
          <w:p w14:paraId="0E44C7A1" w14:textId="77777777" w:rsidR="00681F5E" w:rsidRDefault="00F44308">
            <w:pPr>
              <w:keepNext/>
              <w:jc w:val="right"/>
            </w:pPr>
            <w:r>
              <w:rPr>
                <w:rFonts w:ascii="휴먼명조" w:eastAsia="휴먼명조" w:hAnsi="휴먼명조" w:cs="휴먼명조"/>
                <w:w w:val="97"/>
                <w:sz w:val="18"/>
              </w:rPr>
              <w:t>7,561.9</w:t>
            </w:r>
          </w:p>
        </w:tc>
      </w:tr>
      <w:tr w:rsidR="00681F5E" w14:paraId="0272CDFC" w14:textId="77777777">
        <w:trPr>
          <w:cantSplit/>
        </w:trPr>
        <w:tc>
          <w:tcPr>
            <w:tcW w:w="930" w:type="dxa"/>
          </w:tcPr>
          <w:p w14:paraId="61824A67" w14:textId="77777777" w:rsidR="00681F5E" w:rsidRDefault="00F44308">
            <w:pPr>
              <w:keepNext/>
              <w:jc w:val="left"/>
            </w:pPr>
            <w:r>
              <w:rPr>
                <w:rFonts w:ascii="휴먼명조" w:eastAsia="휴먼명조" w:hAnsi="휴먼명조" w:cs="휴먼명조"/>
                <w:w w:val="97"/>
                <w:sz w:val="18"/>
              </w:rPr>
              <w:t>Qwen2.5-VL-3B</w:t>
            </w:r>
          </w:p>
        </w:tc>
        <w:tc>
          <w:tcPr>
            <w:tcW w:w="930" w:type="dxa"/>
          </w:tcPr>
          <w:p w14:paraId="5E6D3CA4" w14:textId="77777777" w:rsidR="00681F5E" w:rsidRDefault="00F44308">
            <w:pPr>
              <w:keepNext/>
              <w:jc w:val="left"/>
            </w:pPr>
            <w:r>
              <w:rPr>
                <w:rFonts w:ascii="휴먼명조" w:eastAsia="휴먼명조" w:hAnsi="휴먼명조" w:cs="휴먼명조"/>
                <w:w w:val="97"/>
                <w:sz w:val="18"/>
              </w:rPr>
              <w:t>VQA-RAD</w:t>
            </w:r>
          </w:p>
        </w:tc>
        <w:tc>
          <w:tcPr>
            <w:tcW w:w="930" w:type="dxa"/>
          </w:tcPr>
          <w:p w14:paraId="1FBC36A6" w14:textId="77777777" w:rsidR="00681F5E" w:rsidRDefault="00F44308">
            <w:pPr>
              <w:keepNext/>
              <w:jc w:val="right"/>
            </w:pPr>
            <w:r>
              <w:rPr>
                <w:rFonts w:ascii="휴먼명조" w:eastAsia="휴먼명조" w:hAnsi="휴먼명조" w:cs="휴먼명조"/>
                <w:w w:val="97"/>
                <w:sz w:val="18"/>
              </w:rPr>
              <w:t>0.6614</w:t>
            </w:r>
          </w:p>
        </w:tc>
        <w:tc>
          <w:tcPr>
            <w:tcW w:w="930" w:type="dxa"/>
          </w:tcPr>
          <w:p w14:paraId="12893455" w14:textId="77777777" w:rsidR="00681F5E" w:rsidRDefault="00F44308">
            <w:pPr>
              <w:keepNext/>
              <w:jc w:val="right"/>
            </w:pPr>
            <w:r>
              <w:rPr>
                <w:rFonts w:ascii="휴먼명조" w:eastAsia="휴먼명조" w:hAnsi="휴먼명조" w:cs="휴먼명조"/>
                <w:w w:val="97"/>
                <w:sz w:val="18"/>
              </w:rPr>
              <w:t>0.2800</w:t>
            </w:r>
          </w:p>
        </w:tc>
        <w:tc>
          <w:tcPr>
            <w:tcW w:w="930" w:type="dxa"/>
          </w:tcPr>
          <w:p w14:paraId="34A952EF" w14:textId="77777777" w:rsidR="00681F5E" w:rsidRDefault="00F44308">
            <w:pPr>
              <w:keepNext/>
              <w:jc w:val="right"/>
            </w:pPr>
            <w:r>
              <w:rPr>
                <w:rFonts w:ascii="휴먼명조" w:eastAsia="휴먼명조" w:hAnsi="휴먼명조" w:cs="휴먼명조"/>
                <w:b/>
                <w:w w:val="97"/>
                <w:sz w:val="18"/>
              </w:rPr>
              <w:t>0.4922</w:t>
            </w:r>
          </w:p>
        </w:tc>
        <w:tc>
          <w:tcPr>
            <w:tcW w:w="930" w:type="dxa"/>
          </w:tcPr>
          <w:p w14:paraId="5EDF5B30" w14:textId="77777777" w:rsidR="00681F5E" w:rsidRDefault="00F44308">
            <w:pPr>
              <w:keepNext/>
              <w:jc w:val="right"/>
            </w:pPr>
            <w:r>
              <w:rPr>
                <w:rFonts w:ascii="휴먼명조" w:eastAsia="휴먼명조" w:hAnsi="휴먼명조" w:cs="휴먼명조"/>
                <w:w w:val="97"/>
                <w:sz w:val="18"/>
              </w:rPr>
              <w:t>0.8886</w:t>
            </w:r>
          </w:p>
        </w:tc>
        <w:tc>
          <w:tcPr>
            <w:tcW w:w="930" w:type="dxa"/>
          </w:tcPr>
          <w:p w14:paraId="39BA1B67" w14:textId="77777777" w:rsidR="00681F5E" w:rsidRDefault="00F44308">
            <w:pPr>
              <w:keepNext/>
              <w:jc w:val="right"/>
            </w:pPr>
            <w:r>
              <w:rPr>
                <w:rFonts w:ascii="휴먼명조" w:eastAsia="휴먼명조" w:hAnsi="휴먼명조" w:cs="휴먼명조"/>
                <w:w w:val="97"/>
                <w:sz w:val="18"/>
              </w:rPr>
              <w:t>310.6</w:t>
            </w:r>
          </w:p>
        </w:tc>
        <w:tc>
          <w:tcPr>
            <w:tcW w:w="930" w:type="dxa"/>
          </w:tcPr>
          <w:p w14:paraId="33BA0587" w14:textId="77777777" w:rsidR="00681F5E" w:rsidRDefault="00F44308">
            <w:pPr>
              <w:keepNext/>
              <w:jc w:val="right"/>
            </w:pPr>
            <w:r>
              <w:rPr>
                <w:rFonts w:ascii="휴먼명조" w:eastAsia="휴먼명조" w:hAnsi="휴먼명조" w:cs="휴먼명조"/>
                <w:w w:val="97"/>
                <w:sz w:val="18"/>
              </w:rPr>
              <w:t>7,580.5</w:t>
            </w:r>
          </w:p>
        </w:tc>
      </w:tr>
      <w:tr w:rsidR="00681F5E" w14:paraId="3E881083" w14:textId="77777777">
        <w:trPr>
          <w:cantSplit/>
        </w:trPr>
        <w:tc>
          <w:tcPr>
            <w:tcW w:w="930" w:type="dxa"/>
          </w:tcPr>
          <w:p w14:paraId="0954EA08" w14:textId="77777777" w:rsidR="00681F5E" w:rsidRDefault="00F44308">
            <w:pPr>
              <w:keepNext/>
              <w:jc w:val="left"/>
            </w:pPr>
            <w:r>
              <w:rPr>
                <w:rFonts w:ascii="휴먼명조" w:eastAsia="휴먼명조" w:hAnsi="휴먼명조" w:cs="휴먼명조"/>
                <w:w w:val="97"/>
                <w:sz w:val="18"/>
              </w:rPr>
              <w:t>Qwen3-VL-2B</w:t>
            </w:r>
          </w:p>
        </w:tc>
        <w:tc>
          <w:tcPr>
            <w:tcW w:w="930" w:type="dxa"/>
          </w:tcPr>
          <w:p w14:paraId="19A2F234" w14:textId="77777777" w:rsidR="00681F5E" w:rsidRDefault="00F44308">
            <w:pPr>
              <w:keepNext/>
              <w:jc w:val="left"/>
            </w:pPr>
            <w:r>
              <w:rPr>
                <w:rFonts w:ascii="휴먼명조" w:eastAsia="휴먼명조" w:hAnsi="휴먼명조" w:cs="휴먼명조"/>
                <w:w w:val="97"/>
                <w:sz w:val="18"/>
              </w:rPr>
              <w:t>PathVQA</w:t>
            </w:r>
          </w:p>
        </w:tc>
        <w:tc>
          <w:tcPr>
            <w:tcW w:w="930" w:type="dxa"/>
          </w:tcPr>
          <w:p w14:paraId="1B326F54" w14:textId="77777777" w:rsidR="00681F5E" w:rsidRDefault="00F44308">
            <w:pPr>
              <w:keepNext/>
              <w:jc w:val="right"/>
            </w:pPr>
            <w:r>
              <w:rPr>
                <w:rFonts w:ascii="휴먼명조" w:eastAsia="휴먼명조" w:hAnsi="휴먼명조" w:cs="휴먼명조"/>
                <w:w w:val="97"/>
                <w:sz w:val="18"/>
              </w:rPr>
              <w:t>0.6336</w:t>
            </w:r>
          </w:p>
        </w:tc>
        <w:tc>
          <w:tcPr>
            <w:tcW w:w="930" w:type="dxa"/>
          </w:tcPr>
          <w:p w14:paraId="78E5A7D1" w14:textId="77777777" w:rsidR="00681F5E" w:rsidRDefault="00F44308">
            <w:pPr>
              <w:keepNext/>
              <w:jc w:val="right"/>
            </w:pPr>
            <w:r>
              <w:rPr>
                <w:rFonts w:ascii="휴먼명조" w:eastAsia="휴먼명조" w:hAnsi="휴먼명조" w:cs="휴먼명조"/>
                <w:w w:val="97"/>
                <w:sz w:val="18"/>
              </w:rPr>
              <w:t>0.0605</w:t>
            </w:r>
          </w:p>
        </w:tc>
        <w:tc>
          <w:tcPr>
            <w:tcW w:w="930" w:type="dxa"/>
          </w:tcPr>
          <w:p w14:paraId="1D63EB43" w14:textId="77777777" w:rsidR="00681F5E" w:rsidRDefault="00F44308">
            <w:pPr>
              <w:keepNext/>
              <w:jc w:val="right"/>
            </w:pPr>
            <w:r>
              <w:rPr>
                <w:rFonts w:ascii="휴먼명조" w:eastAsia="휴먼명조" w:hAnsi="휴먼명조" w:cs="휴먼명조"/>
                <w:b/>
                <w:w w:val="97"/>
                <w:sz w:val="18"/>
              </w:rPr>
              <w:t>0.3472</w:t>
            </w:r>
          </w:p>
        </w:tc>
        <w:tc>
          <w:tcPr>
            <w:tcW w:w="930" w:type="dxa"/>
          </w:tcPr>
          <w:p w14:paraId="1D451B9F" w14:textId="77777777" w:rsidR="00681F5E" w:rsidRDefault="00F44308">
            <w:pPr>
              <w:keepNext/>
              <w:jc w:val="right"/>
            </w:pPr>
            <w:r>
              <w:rPr>
                <w:rFonts w:ascii="휴먼명조" w:eastAsia="휴먼명조" w:hAnsi="휴먼명조" w:cs="휴먼명조"/>
                <w:w w:val="97"/>
                <w:sz w:val="18"/>
              </w:rPr>
              <w:t>0.8487</w:t>
            </w:r>
          </w:p>
        </w:tc>
        <w:tc>
          <w:tcPr>
            <w:tcW w:w="930" w:type="dxa"/>
          </w:tcPr>
          <w:p w14:paraId="7F4151AA" w14:textId="77777777" w:rsidR="00681F5E" w:rsidRDefault="00F44308">
            <w:pPr>
              <w:keepNext/>
              <w:jc w:val="right"/>
            </w:pPr>
            <w:r>
              <w:rPr>
                <w:rFonts w:ascii="휴먼명조" w:eastAsia="휴먼명조" w:hAnsi="휴먼명조" w:cs="휴먼명조"/>
                <w:w w:val="97"/>
                <w:sz w:val="18"/>
              </w:rPr>
              <w:t>419.1</w:t>
            </w:r>
          </w:p>
        </w:tc>
        <w:tc>
          <w:tcPr>
            <w:tcW w:w="930" w:type="dxa"/>
          </w:tcPr>
          <w:p w14:paraId="07E6DBBA" w14:textId="77777777" w:rsidR="00681F5E" w:rsidRDefault="00F44308">
            <w:pPr>
              <w:keepNext/>
              <w:jc w:val="right"/>
            </w:pPr>
            <w:r>
              <w:rPr>
                <w:rFonts w:ascii="휴먼명조" w:eastAsia="휴먼명조" w:hAnsi="휴먼명조" w:cs="휴먼명조"/>
                <w:w w:val="97"/>
                <w:sz w:val="18"/>
              </w:rPr>
              <w:t>4,527.3</w:t>
            </w:r>
          </w:p>
        </w:tc>
      </w:tr>
      <w:tr w:rsidR="00681F5E" w14:paraId="6F692D49" w14:textId="77777777">
        <w:trPr>
          <w:cantSplit/>
        </w:trPr>
        <w:tc>
          <w:tcPr>
            <w:tcW w:w="930" w:type="dxa"/>
          </w:tcPr>
          <w:p w14:paraId="04EE564C" w14:textId="77777777" w:rsidR="00681F5E" w:rsidRDefault="00F44308">
            <w:pPr>
              <w:keepNext/>
              <w:jc w:val="left"/>
            </w:pPr>
            <w:r>
              <w:rPr>
                <w:rFonts w:ascii="휴먼명조" w:eastAsia="휴먼명조" w:hAnsi="휴먼명조" w:cs="휴먼명조"/>
                <w:w w:val="97"/>
                <w:sz w:val="18"/>
              </w:rPr>
              <w:t>Qwen3-VL-2B</w:t>
            </w:r>
          </w:p>
        </w:tc>
        <w:tc>
          <w:tcPr>
            <w:tcW w:w="930" w:type="dxa"/>
          </w:tcPr>
          <w:p w14:paraId="467159E1" w14:textId="77777777" w:rsidR="00681F5E" w:rsidRDefault="00F44308">
            <w:pPr>
              <w:keepNext/>
              <w:jc w:val="left"/>
            </w:pPr>
            <w:r>
              <w:rPr>
                <w:rFonts w:ascii="휴먼명조" w:eastAsia="휴먼명조" w:hAnsi="휴먼명조" w:cs="휴먼명조"/>
                <w:w w:val="97"/>
                <w:sz w:val="18"/>
              </w:rPr>
              <w:t>SLAKE</w:t>
            </w:r>
          </w:p>
        </w:tc>
        <w:tc>
          <w:tcPr>
            <w:tcW w:w="930" w:type="dxa"/>
          </w:tcPr>
          <w:p w14:paraId="0591F664" w14:textId="77777777" w:rsidR="00681F5E" w:rsidRDefault="00F44308">
            <w:pPr>
              <w:keepNext/>
              <w:jc w:val="right"/>
            </w:pPr>
            <w:r>
              <w:rPr>
                <w:rFonts w:ascii="휴먼명조" w:eastAsia="휴먼명조" w:hAnsi="휴먼명조" w:cs="휴먼명조"/>
                <w:w w:val="97"/>
                <w:sz w:val="18"/>
              </w:rPr>
              <w:t>0.7915</w:t>
            </w:r>
          </w:p>
        </w:tc>
        <w:tc>
          <w:tcPr>
            <w:tcW w:w="930" w:type="dxa"/>
          </w:tcPr>
          <w:p w14:paraId="4BA61226" w14:textId="77777777" w:rsidR="00681F5E" w:rsidRDefault="00F44308">
            <w:pPr>
              <w:keepNext/>
              <w:jc w:val="right"/>
            </w:pPr>
            <w:r>
              <w:rPr>
                <w:rFonts w:ascii="휴먼명조" w:eastAsia="휴먼명조" w:hAnsi="휴먼명조" w:cs="휴먼명조"/>
                <w:w w:val="97"/>
                <w:sz w:val="18"/>
              </w:rPr>
              <w:t>0.4575</w:t>
            </w:r>
          </w:p>
        </w:tc>
        <w:tc>
          <w:tcPr>
            <w:tcW w:w="930" w:type="dxa"/>
          </w:tcPr>
          <w:p w14:paraId="3D132202" w14:textId="77777777" w:rsidR="00681F5E" w:rsidRDefault="00F44308">
            <w:pPr>
              <w:keepNext/>
              <w:jc w:val="right"/>
            </w:pPr>
            <w:r>
              <w:rPr>
                <w:rFonts w:ascii="휴먼명조" w:eastAsia="휴먼명조" w:hAnsi="휴먼명조" w:cs="휴먼명조"/>
                <w:b/>
                <w:w w:val="97"/>
                <w:sz w:val="18"/>
              </w:rPr>
              <w:t>0.5693</w:t>
            </w:r>
          </w:p>
        </w:tc>
        <w:tc>
          <w:tcPr>
            <w:tcW w:w="930" w:type="dxa"/>
          </w:tcPr>
          <w:p w14:paraId="220C7747" w14:textId="77777777" w:rsidR="00681F5E" w:rsidRDefault="00F44308">
            <w:pPr>
              <w:keepNext/>
              <w:jc w:val="right"/>
            </w:pPr>
            <w:r>
              <w:rPr>
                <w:rFonts w:ascii="휴먼명조" w:eastAsia="휴먼명조" w:hAnsi="휴먼명조" w:cs="휴먼명조"/>
                <w:w w:val="97"/>
                <w:sz w:val="18"/>
              </w:rPr>
              <w:t>0.9081</w:t>
            </w:r>
          </w:p>
        </w:tc>
        <w:tc>
          <w:tcPr>
            <w:tcW w:w="930" w:type="dxa"/>
          </w:tcPr>
          <w:p w14:paraId="53489C62" w14:textId="77777777" w:rsidR="00681F5E" w:rsidRDefault="00F44308">
            <w:pPr>
              <w:keepNext/>
              <w:jc w:val="right"/>
            </w:pPr>
            <w:r>
              <w:rPr>
                <w:rFonts w:ascii="휴먼명조" w:eastAsia="휴먼명조" w:hAnsi="휴먼명조" w:cs="휴먼명조"/>
                <w:w w:val="97"/>
                <w:sz w:val="18"/>
              </w:rPr>
              <w:t>344.9</w:t>
            </w:r>
          </w:p>
        </w:tc>
        <w:tc>
          <w:tcPr>
            <w:tcW w:w="930" w:type="dxa"/>
          </w:tcPr>
          <w:p w14:paraId="23A44148" w14:textId="77777777" w:rsidR="00681F5E" w:rsidRDefault="00F44308">
            <w:pPr>
              <w:keepNext/>
              <w:jc w:val="right"/>
            </w:pPr>
            <w:r>
              <w:rPr>
                <w:rFonts w:ascii="휴먼명조" w:eastAsia="휴먼명조" w:hAnsi="휴먼명조" w:cs="휴먼명조"/>
                <w:w w:val="97"/>
                <w:sz w:val="18"/>
              </w:rPr>
              <w:t>4,412.9</w:t>
            </w:r>
          </w:p>
        </w:tc>
      </w:tr>
      <w:tr w:rsidR="00681F5E" w14:paraId="58901527" w14:textId="77777777">
        <w:trPr>
          <w:cantSplit/>
        </w:trPr>
        <w:tc>
          <w:tcPr>
            <w:tcW w:w="930" w:type="dxa"/>
          </w:tcPr>
          <w:p w14:paraId="30FB4A53" w14:textId="77777777" w:rsidR="00681F5E" w:rsidRDefault="00F44308">
            <w:pPr>
              <w:keepNext/>
              <w:jc w:val="left"/>
            </w:pPr>
            <w:r>
              <w:rPr>
                <w:rFonts w:ascii="휴먼명조" w:eastAsia="휴먼명조" w:hAnsi="휴먼명조" w:cs="휴먼명조"/>
                <w:w w:val="97"/>
                <w:sz w:val="18"/>
              </w:rPr>
              <w:t>Qwen3-VL-2B</w:t>
            </w:r>
          </w:p>
        </w:tc>
        <w:tc>
          <w:tcPr>
            <w:tcW w:w="930" w:type="dxa"/>
          </w:tcPr>
          <w:p w14:paraId="335F0EEC" w14:textId="77777777" w:rsidR="00681F5E" w:rsidRDefault="00F44308">
            <w:pPr>
              <w:keepNext/>
              <w:jc w:val="left"/>
            </w:pPr>
            <w:r>
              <w:rPr>
                <w:rFonts w:ascii="휴먼명조" w:eastAsia="휴먼명조" w:hAnsi="휴먼명조" w:cs="휴먼명조"/>
                <w:w w:val="97"/>
                <w:sz w:val="18"/>
              </w:rPr>
              <w:t>VQA-RAD</w:t>
            </w:r>
          </w:p>
        </w:tc>
        <w:tc>
          <w:tcPr>
            <w:tcW w:w="930" w:type="dxa"/>
          </w:tcPr>
          <w:p w14:paraId="60CC331F" w14:textId="77777777" w:rsidR="00681F5E" w:rsidRDefault="00F44308">
            <w:pPr>
              <w:keepNext/>
              <w:jc w:val="right"/>
            </w:pPr>
            <w:r>
              <w:rPr>
                <w:rFonts w:ascii="휴먼명조" w:eastAsia="휴먼명조" w:hAnsi="휴먼명조" w:cs="휴먼명조"/>
                <w:w w:val="97"/>
                <w:sz w:val="18"/>
              </w:rPr>
              <w:t>0.7211</w:t>
            </w:r>
          </w:p>
        </w:tc>
        <w:tc>
          <w:tcPr>
            <w:tcW w:w="930" w:type="dxa"/>
          </w:tcPr>
          <w:p w14:paraId="14D21FBB" w14:textId="77777777" w:rsidR="00681F5E" w:rsidRDefault="00F44308">
            <w:pPr>
              <w:keepNext/>
              <w:jc w:val="right"/>
            </w:pPr>
            <w:r>
              <w:rPr>
                <w:rFonts w:ascii="휴먼명조" w:eastAsia="휴먼명조" w:hAnsi="휴먼명조" w:cs="휴먼명조"/>
                <w:w w:val="97"/>
                <w:sz w:val="18"/>
              </w:rPr>
              <w:t>0.2250</w:t>
            </w:r>
          </w:p>
        </w:tc>
        <w:tc>
          <w:tcPr>
            <w:tcW w:w="930" w:type="dxa"/>
          </w:tcPr>
          <w:p w14:paraId="5C17F8E3" w14:textId="77777777" w:rsidR="00681F5E" w:rsidRDefault="00F44308">
            <w:pPr>
              <w:keepNext/>
              <w:jc w:val="right"/>
            </w:pPr>
            <w:r>
              <w:rPr>
                <w:rFonts w:ascii="휴먼명조" w:eastAsia="휴먼명조" w:hAnsi="휴먼명조" w:cs="휴먼명조"/>
                <w:b/>
                <w:w w:val="97"/>
                <w:sz w:val="18"/>
              </w:rPr>
              <w:t>0.5011</w:t>
            </w:r>
          </w:p>
        </w:tc>
        <w:tc>
          <w:tcPr>
            <w:tcW w:w="930" w:type="dxa"/>
          </w:tcPr>
          <w:p w14:paraId="1EB3FFE6" w14:textId="77777777" w:rsidR="00681F5E" w:rsidRDefault="00F44308">
            <w:pPr>
              <w:keepNext/>
              <w:jc w:val="right"/>
            </w:pPr>
            <w:r>
              <w:rPr>
                <w:rFonts w:ascii="휴먼명조" w:eastAsia="휴먼명조" w:hAnsi="휴먼명조" w:cs="휴먼명조"/>
                <w:w w:val="97"/>
                <w:sz w:val="18"/>
              </w:rPr>
              <w:t>0.8894</w:t>
            </w:r>
          </w:p>
        </w:tc>
        <w:tc>
          <w:tcPr>
            <w:tcW w:w="930" w:type="dxa"/>
          </w:tcPr>
          <w:p w14:paraId="7A6CCF73" w14:textId="77777777" w:rsidR="00681F5E" w:rsidRDefault="00F44308">
            <w:pPr>
              <w:keepNext/>
              <w:jc w:val="right"/>
            </w:pPr>
            <w:r>
              <w:rPr>
                <w:rFonts w:ascii="휴먼명조" w:eastAsia="휴먼명조" w:hAnsi="휴먼명조" w:cs="휴먼명조"/>
                <w:w w:val="97"/>
                <w:sz w:val="18"/>
              </w:rPr>
              <w:t>245.7</w:t>
            </w:r>
          </w:p>
        </w:tc>
        <w:tc>
          <w:tcPr>
            <w:tcW w:w="930" w:type="dxa"/>
          </w:tcPr>
          <w:p w14:paraId="3B5F781F" w14:textId="77777777" w:rsidR="00681F5E" w:rsidRDefault="00F44308">
            <w:pPr>
              <w:keepNext/>
              <w:jc w:val="right"/>
            </w:pPr>
            <w:r>
              <w:rPr>
                <w:rFonts w:ascii="휴먼명조" w:eastAsia="휴먼명조" w:hAnsi="휴먼명조" w:cs="휴먼명조"/>
                <w:w w:val="97"/>
                <w:sz w:val="18"/>
              </w:rPr>
              <w:t>4,428.5</w:t>
            </w:r>
          </w:p>
        </w:tc>
      </w:tr>
      <w:tr w:rsidR="00681F5E" w14:paraId="717C4802" w14:textId="77777777">
        <w:trPr>
          <w:cantSplit/>
        </w:trPr>
        <w:tc>
          <w:tcPr>
            <w:tcW w:w="930" w:type="dxa"/>
          </w:tcPr>
          <w:p w14:paraId="2A88557B" w14:textId="77777777" w:rsidR="00681F5E" w:rsidRDefault="00F44308">
            <w:pPr>
              <w:keepNext/>
              <w:jc w:val="left"/>
            </w:pPr>
            <w:r>
              <w:rPr>
                <w:rFonts w:ascii="휴먼명조" w:eastAsia="휴먼명조" w:hAnsi="휴먼명조" w:cs="휴먼명조"/>
                <w:w w:val="97"/>
                <w:sz w:val="18"/>
              </w:rPr>
              <w:t>SmolVLM2-2.2B</w:t>
            </w:r>
          </w:p>
        </w:tc>
        <w:tc>
          <w:tcPr>
            <w:tcW w:w="930" w:type="dxa"/>
          </w:tcPr>
          <w:p w14:paraId="4B442121" w14:textId="77777777" w:rsidR="00681F5E" w:rsidRDefault="00F44308">
            <w:pPr>
              <w:keepNext/>
              <w:jc w:val="left"/>
            </w:pPr>
            <w:r>
              <w:rPr>
                <w:rFonts w:ascii="휴먼명조" w:eastAsia="휴먼명조" w:hAnsi="휴먼명조" w:cs="휴먼명조"/>
                <w:w w:val="97"/>
                <w:sz w:val="18"/>
              </w:rPr>
              <w:t>PathVQA</w:t>
            </w:r>
          </w:p>
        </w:tc>
        <w:tc>
          <w:tcPr>
            <w:tcW w:w="930" w:type="dxa"/>
          </w:tcPr>
          <w:p w14:paraId="0FB7D9D7" w14:textId="77777777" w:rsidR="00681F5E" w:rsidRDefault="00F44308">
            <w:pPr>
              <w:keepNext/>
              <w:jc w:val="right"/>
            </w:pPr>
            <w:r>
              <w:rPr>
                <w:rFonts w:ascii="휴먼명조" w:eastAsia="휴먼명조" w:hAnsi="휴먼명조" w:cs="휴먼명조"/>
                <w:w w:val="97"/>
                <w:sz w:val="18"/>
              </w:rPr>
              <w:t>0.5892</w:t>
            </w:r>
          </w:p>
        </w:tc>
        <w:tc>
          <w:tcPr>
            <w:tcW w:w="930" w:type="dxa"/>
          </w:tcPr>
          <w:p w14:paraId="1B2CC155" w14:textId="77777777" w:rsidR="00681F5E" w:rsidRDefault="00F44308">
            <w:pPr>
              <w:keepNext/>
              <w:jc w:val="right"/>
            </w:pPr>
            <w:r>
              <w:rPr>
                <w:rFonts w:ascii="휴먼명조" w:eastAsia="휴먼명조" w:hAnsi="휴먼명조" w:cs="휴먼명조"/>
                <w:w w:val="97"/>
                <w:sz w:val="18"/>
              </w:rPr>
              <w:t>0.0274</w:t>
            </w:r>
          </w:p>
        </w:tc>
        <w:tc>
          <w:tcPr>
            <w:tcW w:w="930" w:type="dxa"/>
          </w:tcPr>
          <w:p w14:paraId="1F01A483" w14:textId="77777777" w:rsidR="00681F5E" w:rsidRDefault="00F44308">
            <w:pPr>
              <w:keepNext/>
              <w:jc w:val="right"/>
            </w:pPr>
            <w:r>
              <w:rPr>
                <w:rFonts w:ascii="휴먼명조" w:eastAsia="휴먼명조" w:hAnsi="휴먼명조" w:cs="휴먼명조"/>
                <w:b/>
                <w:w w:val="97"/>
                <w:sz w:val="18"/>
              </w:rPr>
              <w:t>0.3085</w:t>
            </w:r>
          </w:p>
        </w:tc>
        <w:tc>
          <w:tcPr>
            <w:tcW w:w="930" w:type="dxa"/>
          </w:tcPr>
          <w:p w14:paraId="1D10E5C5" w14:textId="77777777" w:rsidR="00681F5E" w:rsidRDefault="00F44308">
            <w:pPr>
              <w:keepNext/>
              <w:jc w:val="right"/>
            </w:pPr>
            <w:r>
              <w:rPr>
                <w:rFonts w:ascii="휴먼명조" w:eastAsia="휴먼명조" w:hAnsi="휴먼명조" w:cs="휴먼명조"/>
                <w:w w:val="97"/>
                <w:sz w:val="18"/>
              </w:rPr>
              <w:t>0.8557</w:t>
            </w:r>
          </w:p>
        </w:tc>
        <w:tc>
          <w:tcPr>
            <w:tcW w:w="930" w:type="dxa"/>
          </w:tcPr>
          <w:p w14:paraId="2C4B888A" w14:textId="77777777" w:rsidR="00681F5E" w:rsidRDefault="00F44308">
            <w:pPr>
              <w:keepNext/>
              <w:jc w:val="right"/>
            </w:pPr>
            <w:r>
              <w:rPr>
                <w:rFonts w:ascii="휴먼명조" w:eastAsia="휴먼명조" w:hAnsi="휴먼명조" w:cs="휴먼명조"/>
                <w:w w:val="97"/>
                <w:sz w:val="18"/>
              </w:rPr>
              <w:t>666.0</w:t>
            </w:r>
          </w:p>
        </w:tc>
        <w:tc>
          <w:tcPr>
            <w:tcW w:w="930" w:type="dxa"/>
          </w:tcPr>
          <w:p w14:paraId="68C1E508" w14:textId="77777777" w:rsidR="00681F5E" w:rsidRDefault="00F44308">
            <w:pPr>
              <w:keepNext/>
              <w:jc w:val="right"/>
            </w:pPr>
            <w:r>
              <w:rPr>
                <w:rFonts w:ascii="휴먼명조" w:eastAsia="휴먼명조" w:hAnsi="휴먼명조" w:cs="휴먼명조"/>
                <w:w w:val="97"/>
                <w:sz w:val="18"/>
              </w:rPr>
              <w:t>6,021.3</w:t>
            </w:r>
          </w:p>
        </w:tc>
      </w:tr>
      <w:tr w:rsidR="00681F5E" w14:paraId="666382E1" w14:textId="77777777">
        <w:trPr>
          <w:cantSplit/>
        </w:trPr>
        <w:tc>
          <w:tcPr>
            <w:tcW w:w="930" w:type="dxa"/>
          </w:tcPr>
          <w:p w14:paraId="47E36857" w14:textId="77777777" w:rsidR="00681F5E" w:rsidRDefault="00F44308">
            <w:pPr>
              <w:keepNext/>
              <w:jc w:val="left"/>
            </w:pPr>
            <w:r>
              <w:rPr>
                <w:rFonts w:ascii="휴먼명조" w:eastAsia="휴먼명조" w:hAnsi="휴먼명조" w:cs="휴먼명조"/>
                <w:w w:val="97"/>
                <w:sz w:val="18"/>
              </w:rPr>
              <w:t>SmolVLM2-2.2B</w:t>
            </w:r>
          </w:p>
        </w:tc>
        <w:tc>
          <w:tcPr>
            <w:tcW w:w="930" w:type="dxa"/>
          </w:tcPr>
          <w:p w14:paraId="7A26B5EE" w14:textId="77777777" w:rsidR="00681F5E" w:rsidRDefault="00F44308">
            <w:pPr>
              <w:keepNext/>
              <w:jc w:val="left"/>
            </w:pPr>
            <w:r>
              <w:rPr>
                <w:rFonts w:ascii="휴먼명조" w:eastAsia="휴먼명조" w:hAnsi="휴먼명조" w:cs="휴먼명조"/>
                <w:w w:val="97"/>
                <w:sz w:val="18"/>
              </w:rPr>
              <w:t>SLAKE</w:t>
            </w:r>
          </w:p>
        </w:tc>
        <w:tc>
          <w:tcPr>
            <w:tcW w:w="930" w:type="dxa"/>
          </w:tcPr>
          <w:p w14:paraId="3A1E73FB" w14:textId="77777777" w:rsidR="00681F5E" w:rsidRDefault="00F44308">
            <w:pPr>
              <w:keepNext/>
              <w:jc w:val="right"/>
            </w:pPr>
            <w:r>
              <w:rPr>
                <w:rFonts w:ascii="휴먼명조" w:eastAsia="휴먼명조" w:hAnsi="휴먼명조" w:cs="휴먼명조"/>
                <w:w w:val="97"/>
                <w:sz w:val="18"/>
              </w:rPr>
              <w:t>0.6648</w:t>
            </w:r>
          </w:p>
        </w:tc>
        <w:tc>
          <w:tcPr>
            <w:tcW w:w="930" w:type="dxa"/>
          </w:tcPr>
          <w:p w14:paraId="3D543C3A" w14:textId="77777777" w:rsidR="00681F5E" w:rsidRDefault="00F44308">
            <w:pPr>
              <w:keepNext/>
              <w:jc w:val="right"/>
            </w:pPr>
            <w:r>
              <w:rPr>
                <w:rFonts w:ascii="휴먼명조" w:eastAsia="휴먼명조" w:hAnsi="휴먼명조" w:cs="휴먼명조"/>
                <w:w w:val="97"/>
                <w:sz w:val="18"/>
              </w:rPr>
              <w:t>0.3598</w:t>
            </w:r>
          </w:p>
        </w:tc>
        <w:tc>
          <w:tcPr>
            <w:tcW w:w="930" w:type="dxa"/>
          </w:tcPr>
          <w:p w14:paraId="639740F4" w14:textId="77777777" w:rsidR="00681F5E" w:rsidRDefault="00F44308">
            <w:pPr>
              <w:keepNext/>
              <w:jc w:val="right"/>
            </w:pPr>
            <w:r>
              <w:rPr>
                <w:rFonts w:ascii="휴먼명조" w:eastAsia="휴먼명조" w:hAnsi="휴먼명조" w:cs="휴먼명조"/>
                <w:b/>
                <w:w w:val="97"/>
                <w:sz w:val="18"/>
              </w:rPr>
              <w:t>0.4618</w:t>
            </w:r>
          </w:p>
        </w:tc>
        <w:tc>
          <w:tcPr>
            <w:tcW w:w="930" w:type="dxa"/>
          </w:tcPr>
          <w:p w14:paraId="3CA3C036" w14:textId="77777777" w:rsidR="00681F5E" w:rsidRDefault="00F44308">
            <w:pPr>
              <w:keepNext/>
              <w:jc w:val="right"/>
            </w:pPr>
            <w:r>
              <w:rPr>
                <w:rFonts w:ascii="휴먼명조" w:eastAsia="휴먼명조" w:hAnsi="휴먼명조" w:cs="휴먼명조"/>
                <w:w w:val="97"/>
                <w:sz w:val="18"/>
              </w:rPr>
              <w:t>0.9130</w:t>
            </w:r>
          </w:p>
        </w:tc>
        <w:tc>
          <w:tcPr>
            <w:tcW w:w="930" w:type="dxa"/>
          </w:tcPr>
          <w:p w14:paraId="71119CD9" w14:textId="77777777" w:rsidR="00681F5E" w:rsidRDefault="00F44308">
            <w:pPr>
              <w:keepNext/>
              <w:jc w:val="right"/>
            </w:pPr>
            <w:r>
              <w:rPr>
                <w:rFonts w:ascii="휴먼명조" w:eastAsia="휴먼명조" w:hAnsi="휴먼명조" w:cs="휴먼명조"/>
                <w:w w:val="97"/>
                <w:sz w:val="18"/>
              </w:rPr>
              <w:t>774.7</w:t>
            </w:r>
          </w:p>
        </w:tc>
        <w:tc>
          <w:tcPr>
            <w:tcW w:w="930" w:type="dxa"/>
          </w:tcPr>
          <w:p w14:paraId="4BBB2ABD" w14:textId="77777777" w:rsidR="00681F5E" w:rsidRDefault="00F44308">
            <w:pPr>
              <w:keepNext/>
              <w:jc w:val="right"/>
            </w:pPr>
            <w:r>
              <w:rPr>
                <w:rFonts w:ascii="휴먼명조" w:eastAsia="휴먼명조" w:hAnsi="휴먼명조" w:cs="휴먼명조"/>
                <w:w w:val="97"/>
                <w:sz w:val="18"/>
              </w:rPr>
              <w:t>5,991.2</w:t>
            </w:r>
          </w:p>
        </w:tc>
      </w:tr>
      <w:tr w:rsidR="00681F5E" w14:paraId="6F508A8F" w14:textId="77777777">
        <w:trPr>
          <w:cantSplit/>
        </w:trPr>
        <w:tc>
          <w:tcPr>
            <w:tcW w:w="930" w:type="dxa"/>
          </w:tcPr>
          <w:p w14:paraId="12A0D300" w14:textId="77777777" w:rsidR="00681F5E" w:rsidRDefault="00F44308">
            <w:pPr>
              <w:jc w:val="left"/>
            </w:pPr>
            <w:r>
              <w:rPr>
                <w:rFonts w:ascii="휴먼명조" w:eastAsia="휴먼명조" w:hAnsi="휴먼명조" w:cs="휴먼명조"/>
                <w:w w:val="97"/>
                <w:sz w:val="18"/>
              </w:rPr>
              <w:t>SmolVLM2-2.2B</w:t>
            </w:r>
          </w:p>
        </w:tc>
        <w:tc>
          <w:tcPr>
            <w:tcW w:w="930" w:type="dxa"/>
          </w:tcPr>
          <w:p w14:paraId="3ECB51A2" w14:textId="77777777" w:rsidR="00681F5E" w:rsidRDefault="00F44308">
            <w:pPr>
              <w:jc w:val="left"/>
            </w:pPr>
            <w:r>
              <w:rPr>
                <w:rFonts w:ascii="휴먼명조" w:eastAsia="휴먼명조" w:hAnsi="휴먼명조" w:cs="휴먼명조"/>
                <w:w w:val="97"/>
                <w:sz w:val="18"/>
              </w:rPr>
              <w:t>VQA-RAD</w:t>
            </w:r>
          </w:p>
        </w:tc>
        <w:tc>
          <w:tcPr>
            <w:tcW w:w="930" w:type="dxa"/>
          </w:tcPr>
          <w:p w14:paraId="19079B41" w14:textId="77777777" w:rsidR="00681F5E" w:rsidRDefault="00F44308">
            <w:pPr>
              <w:jc w:val="right"/>
            </w:pPr>
            <w:r>
              <w:rPr>
                <w:rFonts w:ascii="휴먼명조" w:eastAsia="휴먼명조" w:hAnsi="휴먼명조" w:cs="휴먼명조"/>
                <w:w w:val="97"/>
                <w:sz w:val="18"/>
              </w:rPr>
              <w:t>0.6574</w:t>
            </w:r>
          </w:p>
        </w:tc>
        <w:tc>
          <w:tcPr>
            <w:tcW w:w="930" w:type="dxa"/>
          </w:tcPr>
          <w:p w14:paraId="53DBD990" w14:textId="77777777" w:rsidR="00681F5E" w:rsidRDefault="00F44308">
            <w:pPr>
              <w:jc w:val="right"/>
            </w:pPr>
            <w:r>
              <w:rPr>
                <w:rFonts w:ascii="휴먼명조" w:eastAsia="휴먼명조" w:hAnsi="휴먼명조" w:cs="휴먼명조"/>
                <w:w w:val="97"/>
                <w:sz w:val="18"/>
              </w:rPr>
              <w:t>0.3150</w:t>
            </w:r>
          </w:p>
        </w:tc>
        <w:tc>
          <w:tcPr>
            <w:tcW w:w="930" w:type="dxa"/>
          </w:tcPr>
          <w:p w14:paraId="3436580F" w14:textId="77777777" w:rsidR="00681F5E" w:rsidRDefault="00F44308">
            <w:pPr>
              <w:jc w:val="right"/>
            </w:pPr>
            <w:r>
              <w:rPr>
                <w:rFonts w:ascii="휴먼명조" w:eastAsia="휴먼명조" w:hAnsi="휴먼명조" w:cs="휴먼명조"/>
                <w:b/>
                <w:w w:val="97"/>
                <w:sz w:val="18"/>
              </w:rPr>
              <w:t>0.5055</w:t>
            </w:r>
          </w:p>
        </w:tc>
        <w:tc>
          <w:tcPr>
            <w:tcW w:w="930" w:type="dxa"/>
          </w:tcPr>
          <w:p w14:paraId="23DCFCC3" w14:textId="77777777" w:rsidR="00681F5E" w:rsidRDefault="00F44308">
            <w:pPr>
              <w:jc w:val="right"/>
            </w:pPr>
            <w:r>
              <w:rPr>
                <w:rFonts w:ascii="휴먼명조" w:eastAsia="휴먼명조" w:hAnsi="휴먼명조" w:cs="휴먼명조"/>
                <w:w w:val="97"/>
                <w:sz w:val="18"/>
              </w:rPr>
              <w:t>0.9029</w:t>
            </w:r>
          </w:p>
        </w:tc>
        <w:tc>
          <w:tcPr>
            <w:tcW w:w="930" w:type="dxa"/>
          </w:tcPr>
          <w:p w14:paraId="6FD978FD" w14:textId="77777777" w:rsidR="00681F5E" w:rsidRDefault="00F44308">
            <w:pPr>
              <w:jc w:val="right"/>
            </w:pPr>
            <w:r>
              <w:rPr>
                <w:rFonts w:ascii="휴먼명조" w:eastAsia="휴먼명조" w:hAnsi="휴먼명조" w:cs="휴먼명조"/>
                <w:w w:val="97"/>
                <w:sz w:val="18"/>
              </w:rPr>
              <w:t>756.7</w:t>
            </w:r>
          </w:p>
        </w:tc>
        <w:tc>
          <w:tcPr>
            <w:tcW w:w="930" w:type="dxa"/>
          </w:tcPr>
          <w:p w14:paraId="05036BF0" w14:textId="77777777" w:rsidR="00681F5E" w:rsidRDefault="00F44308">
            <w:pPr>
              <w:jc w:val="right"/>
            </w:pPr>
            <w:r>
              <w:rPr>
                <w:rFonts w:ascii="휴먼명조" w:eastAsia="휴먼명조" w:hAnsi="휴먼명조" w:cs="휴먼명조"/>
                <w:w w:val="97"/>
                <w:sz w:val="18"/>
              </w:rPr>
              <w:t>5,996.2</w:t>
            </w:r>
          </w:p>
        </w:tc>
      </w:tr>
    </w:tbl>
    <w:p w14:paraId="7FE08EE0" w14:textId="77777777" w:rsidR="00681F5E" w:rsidRDefault="00681F5E">
      <w:pPr>
        <w:spacing w:line="384" w:lineRule="auto"/>
      </w:pPr>
    </w:p>
    <w:p w14:paraId="64D61C30" w14:textId="77777777" w:rsidR="00681F5E" w:rsidRDefault="00F44308">
      <w:pPr>
        <w:spacing w:line="384" w:lineRule="auto"/>
        <w:jc w:val="left"/>
      </w:pPr>
      <w:r>
        <w:rPr>
          <w:rFonts w:ascii="휴먼명조" w:eastAsia="휴먼명조" w:hAnsi="휴먼명조" w:cs="휴먼명조"/>
          <w:w w:val="97"/>
          <w:sz w:val="20"/>
        </w:rPr>
        <w:t>Overall Acc denotes accuracy computed over closed-ended and open-ended items combined. Open items are scored by exact match after normalization or containment of the gold answer string, and closed items by exact string match against the gold answer (Section 3.8.1). The BERTScore F1 column is a companion metric that takes no part in deciding correctness; it is the mean per-item F1 on the roberta-large backbone.</w:t>
      </w:r>
    </w:p>
    <w:p w14:paraId="05043E2D" w14:textId="77777777" w:rsidR="00681F5E" w:rsidRDefault="00F44308">
      <w:pPr>
        <w:spacing w:line="384" w:lineRule="auto"/>
        <w:ind w:firstLine="220"/>
      </w:pPr>
      <w:r>
        <w:rPr>
          <w:rFonts w:ascii="휴먼명조" w:eastAsia="휴먼명조" w:hAnsi="휴먼명조" w:cs="휴먼명조"/>
          <w:w w:val="97"/>
        </w:rPr>
        <w:t>On pooled accuracy across all datasets, the performance of the four models is given in Table 4.1a (n = 8,231, the total number of items across the three datasets).</w:t>
      </w:r>
    </w:p>
    <w:p w14:paraId="0ED1E492" w14:textId="77777777" w:rsidR="00681F5E" w:rsidRDefault="00F44308">
      <w:pPr>
        <w:pStyle w:val="afff5"/>
        <w:keepNext/>
        <w:keepLines/>
        <w:spacing w:line="384" w:lineRule="auto"/>
        <w:jc w:val="center"/>
        <w:rPr>
          <w:rFonts w:hint="eastAsia"/>
        </w:rPr>
      </w:pPr>
      <w:bookmarkStart w:id="47" w:name="_Toc240824411"/>
      <w:r>
        <w:rPr>
          <w:rFonts w:eastAsia="휴먼명조" w:cs="휴먼명조"/>
          <w:w w:val="97"/>
        </w:rPr>
        <w:t>Table 4.1a. Pooled accuracy and statistical tests</w:t>
      </w:r>
      <w:bookmarkEnd w:id="4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6"/>
        <w:gridCol w:w="1858"/>
        <w:gridCol w:w="1857"/>
        <w:gridCol w:w="1857"/>
      </w:tblGrid>
      <w:tr w:rsidR="00681F5E" w14:paraId="1D7E2C65" w14:textId="77777777">
        <w:trPr>
          <w:cantSplit/>
        </w:trPr>
        <w:tc>
          <w:tcPr>
            <w:tcW w:w="1859" w:type="dxa"/>
          </w:tcPr>
          <w:p w14:paraId="253A6C90" w14:textId="77777777" w:rsidR="00681F5E" w:rsidRDefault="00F44308">
            <w:pPr>
              <w:keepNext/>
              <w:jc w:val="center"/>
            </w:pPr>
            <w:r>
              <w:rPr>
                <w:rFonts w:ascii="휴먼명조" w:eastAsia="휴먼명조" w:hAnsi="휴먼명조" w:cs="휴먼명조"/>
                <w:b/>
                <w:w w:val="97"/>
                <w:sz w:val="18"/>
              </w:rPr>
              <w:t>Rank</w:t>
            </w:r>
          </w:p>
        </w:tc>
        <w:tc>
          <w:tcPr>
            <w:tcW w:w="1859" w:type="dxa"/>
          </w:tcPr>
          <w:p w14:paraId="4D639AA4" w14:textId="77777777" w:rsidR="00681F5E" w:rsidRDefault="00F44308">
            <w:pPr>
              <w:keepNext/>
              <w:jc w:val="center"/>
            </w:pPr>
            <w:r>
              <w:rPr>
                <w:rFonts w:ascii="휴먼명조" w:eastAsia="휴먼명조" w:hAnsi="휴먼명조" w:cs="휴먼명조"/>
                <w:b/>
                <w:w w:val="97"/>
                <w:sz w:val="18"/>
              </w:rPr>
              <w:t>Model</w:t>
            </w:r>
          </w:p>
        </w:tc>
        <w:tc>
          <w:tcPr>
            <w:tcW w:w="1859" w:type="dxa"/>
          </w:tcPr>
          <w:p w14:paraId="0130669D" w14:textId="77777777" w:rsidR="00681F5E" w:rsidRDefault="00F44308">
            <w:pPr>
              <w:keepNext/>
              <w:jc w:val="center"/>
            </w:pPr>
            <w:r>
              <w:rPr>
                <w:rFonts w:ascii="휴먼명조" w:eastAsia="휴먼명조" w:hAnsi="휴먼명조" w:cs="휴먼명조"/>
                <w:b/>
                <w:w w:val="97"/>
                <w:sz w:val="18"/>
              </w:rPr>
              <w:t>Pooled Overall Acc</w:t>
            </w:r>
          </w:p>
        </w:tc>
        <w:tc>
          <w:tcPr>
            <w:tcW w:w="1859" w:type="dxa"/>
          </w:tcPr>
          <w:p w14:paraId="38DD5121" w14:textId="77777777" w:rsidR="00681F5E" w:rsidRDefault="00F44308">
            <w:pPr>
              <w:keepNext/>
              <w:jc w:val="center"/>
            </w:pPr>
            <w:r>
              <w:rPr>
                <w:rFonts w:ascii="휴먼명조" w:eastAsia="휴먼명조" w:hAnsi="휴먼명조" w:cs="휴먼명조"/>
                <w:b/>
                <w:w w:val="97"/>
                <w:sz w:val="18"/>
              </w:rPr>
              <w:t>95% CI</w:t>
            </w:r>
          </w:p>
        </w:tc>
      </w:tr>
      <w:tr w:rsidR="00681F5E" w14:paraId="54DB9642" w14:textId="77777777">
        <w:trPr>
          <w:cantSplit/>
        </w:trPr>
        <w:tc>
          <w:tcPr>
            <w:tcW w:w="1859" w:type="dxa"/>
          </w:tcPr>
          <w:p w14:paraId="0C79CFA0" w14:textId="77777777" w:rsidR="00681F5E" w:rsidRDefault="00F44308">
            <w:pPr>
              <w:keepNext/>
              <w:jc w:val="right"/>
            </w:pPr>
            <w:r>
              <w:rPr>
                <w:rFonts w:ascii="휴먼명조" w:eastAsia="휴먼명조" w:hAnsi="휴먼명조" w:cs="휴먼명조"/>
                <w:w w:val="97"/>
                <w:sz w:val="18"/>
              </w:rPr>
              <w:t>1</w:t>
            </w:r>
          </w:p>
        </w:tc>
        <w:tc>
          <w:tcPr>
            <w:tcW w:w="1859" w:type="dxa"/>
          </w:tcPr>
          <w:p w14:paraId="381ED1B1" w14:textId="77777777" w:rsidR="00681F5E" w:rsidRDefault="00F44308">
            <w:pPr>
              <w:keepNext/>
              <w:jc w:val="left"/>
            </w:pPr>
            <w:r>
              <w:rPr>
                <w:rFonts w:ascii="휴먼명조" w:eastAsia="휴먼명조" w:hAnsi="휴먼명조" w:cs="휴먼명조"/>
                <w:b/>
                <w:w w:val="97"/>
                <w:sz w:val="18"/>
              </w:rPr>
              <w:t>Qwen3-VL-2B</w:t>
            </w:r>
          </w:p>
        </w:tc>
        <w:tc>
          <w:tcPr>
            <w:tcW w:w="1859" w:type="dxa"/>
          </w:tcPr>
          <w:p w14:paraId="115F3F5B" w14:textId="77777777" w:rsidR="00681F5E" w:rsidRDefault="00F44308">
            <w:pPr>
              <w:keepNext/>
              <w:jc w:val="right"/>
            </w:pPr>
            <w:r>
              <w:rPr>
                <w:rFonts w:ascii="휴먼명조" w:eastAsia="휴먼명조" w:hAnsi="휴먼명조" w:cs="휴먼명조"/>
                <w:b/>
                <w:w w:val="97"/>
                <w:sz w:val="18"/>
              </w:rPr>
              <w:t>0.3843</w:t>
            </w:r>
          </w:p>
        </w:tc>
        <w:tc>
          <w:tcPr>
            <w:tcW w:w="1859" w:type="dxa"/>
          </w:tcPr>
          <w:p w14:paraId="0E0E478D" w14:textId="77777777" w:rsidR="00681F5E" w:rsidRDefault="00F44308">
            <w:pPr>
              <w:keepNext/>
              <w:jc w:val="right"/>
            </w:pPr>
            <w:r>
              <w:rPr>
                <w:rFonts w:ascii="휴먼명조" w:eastAsia="휴먼명조" w:hAnsi="휴먼명조" w:cs="휴먼명조"/>
                <w:w w:val="97"/>
                <w:sz w:val="18"/>
              </w:rPr>
              <w:t>[0.3740, 0.3947]</w:t>
            </w:r>
          </w:p>
        </w:tc>
      </w:tr>
      <w:tr w:rsidR="00681F5E" w14:paraId="12511354" w14:textId="77777777">
        <w:trPr>
          <w:cantSplit/>
        </w:trPr>
        <w:tc>
          <w:tcPr>
            <w:tcW w:w="1859" w:type="dxa"/>
          </w:tcPr>
          <w:p w14:paraId="072037FF" w14:textId="77777777" w:rsidR="00681F5E" w:rsidRDefault="00F44308">
            <w:pPr>
              <w:keepNext/>
              <w:jc w:val="right"/>
            </w:pPr>
            <w:r>
              <w:rPr>
                <w:rFonts w:ascii="휴먼명조" w:eastAsia="휴먼명조" w:hAnsi="휴먼명조" w:cs="휴먼명조"/>
                <w:w w:val="97"/>
                <w:sz w:val="18"/>
              </w:rPr>
              <w:t>2</w:t>
            </w:r>
          </w:p>
        </w:tc>
        <w:tc>
          <w:tcPr>
            <w:tcW w:w="1859" w:type="dxa"/>
          </w:tcPr>
          <w:p w14:paraId="7A10F931" w14:textId="77777777" w:rsidR="00681F5E" w:rsidRDefault="00F44308">
            <w:pPr>
              <w:keepNext/>
              <w:jc w:val="left"/>
            </w:pPr>
            <w:r>
              <w:rPr>
                <w:rFonts w:ascii="휴먼명조" w:eastAsia="휴먼명조" w:hAnsi="휴먼명조" w:cs="휴먼명조"/>
                <w:w w:val="97"/>
                <w:sz w:val="18"/>
              </w:rPr>
              <w:t>Qwen2.5-VL-3B</w:t>
            </w:r>
          </w:p>
        </w:tc>
        <w:tc>
          <w:tcPr>
            <w:tcW w:w="1859" w:type="dxa"/>
          </w:tcPr>
          <w:p w14:paraId="7834B88B" w14:textId="77777777" w:rsidR="00681F5E" w:rsidRDefault="00F44308">
            <w:pPr>
              <w:keepNext/>
              <w:jc w:val="right"/>
            </w:pPr>
            <w:r>
              <w:rPr>
                <w:rFonts w:ascii="휴먼명조" w:eastAsia="휴먼명조" w:hAnsi="휴먼명조" w:cs="휴먼명조"/>
                <w:w w:val="97"/>
                <w:sz w:val="18"/>
              </w:rPr>
              <w:t>0.3637</w:t>
            </w:r>
          </w:p>
        </w:tc>
        <w:tc>
          <w:tcPr>
            <w:tcW w:w="1859" w:type="dxa"/>
          </w:tcPr>
          <w:p w14:paraId="1998B47E" w14:textId="77777777" w:rsidR="00681F5E" w:rsidRDefault="00F44308">
            <w:pPr>
              <w:keepNext/>
              <w:jc w:val="right"/>
            </w:pPr>
            <w:r>
              <w:rPr>
                <w:rFonts w:ascii="휴먼명조" w:eastAsia="휴먼명조" w:hAnsi="휴먼명조" w:cs="휴먼명조"/>
                <w:w w:val="97"/>
                <w:sz w:val="18"/>
              </w:rPr>
              <w:t>[0.3533, 0.3740]</w:t>
            </w:r>
          </w:p>
        </w:tc>
      </w:tr>
      <w:tr w:rsidR="00681F5E" w14:paraId="5DE0A8B2" w14:textId="77777777">
        <w:trPr>
          <w:cantSplit/>
        </w:trPr>
        <w:tc>
          <w:tcPr>
            <w:tcW w:w="1859" w:type="dxa"/>
          </w:tcPr>
          <w:p w14:paraId="4B5F30EB" w14:textId="77777777" w:rsidR="00681F5E" w:rsidRDefault="00F44308">
            <w:pPr>
              <w:keepNext/>
              <w:jc w:val="right"/>
            </w:pPr>
            <w:r>
              <w:rPr>
                <w:rFonts w:ascii="휴먼명조" w:eastAsia="휴먼명조" w:hAnsi="휴먼명조" w:cs="휴먼명조"/>
                <w:w w:val="97"/>
                <w:sz w:val="18"/>
              </w:rPr>
              <w:t>3</w:t>
            </w:r>
          </w:p>
        </w:tc>
        <w:tc>
          <w:tcPr>
            <w:tcW w:w="1859" w:type="dxa"/>
          </w:tcPr>
          <w:p w14:paraId="1DE47214" w14:textId="77777777" w:rsidR="00681F5E" w:rsidRDefault="00F44308">
            <w:pPr>
              <w:keepNext/>
              <w:jc w:val="left"/>
            </w:pPr>
            <w:r>
              <w:rPr>
                <w:rFonts w:ascii="휴먼명조" w:eastAsia="휴먼명조" w:hAnsi="휴먼명조" w:cs="휴먼명조"/>
                <w:w w:val="97"/>
                <w:sz w:val="18"/>
              </w:rPr>
              <w:t>SmolVLM2-2.2B</w:t>
            </w:r>
          </w:p>
        </w:tc>
        <w:tc>
          <w:tcPr>
            <w:tcW w:w="1859" w:type="dxa"/>
          </w:tcPr>
          <w:p w14:paraId="5FF92069" w14:textId="77777777" w:rsidR="00681F5E" w:rsidRDefault="00F44308">
            <w:pPr>
              <w:keepNext/>
              <w:jc w:val="right"/>
            </w:pPr>
            <w:r>
              <w:rPr>
                <w:rFonts w:ascii="휴먼명조" w:eastAsia="휴먼명조" w:hAnsi="휴먼명조" w:cs="휴먼명조"/>
                <w:w w:val="97"/>
                <w:sz w:val="18"/>
              </w:rPr>
              <w:t>0.3391</w:t>
            </w:r>
          </w:p>
        </w:tc>
        <w:tc>
          <w:tcPr>
            <w:tcW w:w="1859" w:type="dxa"/>
          </w:tcPr>
          <w:p w14:paraId="735D505B" w14:textId="77777777" w:rsidR="00681F5E" w:rsidRDefault="00F44308">
            <w:pPr>
              <w:keepNext/>
              <w:jc w:val="right"/>
            </w:pPr>
            <w:r>
              <w:rPr>
                <w:rFonts w:ascii="휴먼명조" w:eastAsia="휴먼명조" w:hAnsi="휴먼명조" w:cs="휴먼명조"/>
                <w:w w:val="97"/>
                <w:sz w:val="18"/>
              </w:rPr>
              <w:t>[0.3289, 0.3495]</w:t>
            </w:r>
          </w:p>
        </w:tc>
      </w:tr>
      <w:tr w:rsidR="00681F5E" w14:paraId="517FF2F6" w14:textId="77777777">
        <w:trPr>
          <w:cantSplit/>
        </w:trPr>
        <w:tc>
          <w:tcPr>
            <w:tcW w:w="1859" w:type="dxa"/>
          </w:tcPr>
          <w:p w14:paraId="0EB49566" w14:textId="77777777" w:rsidR="00681F5E" w:rsidRDefault="00F44308">
            <w:pPr>
              <w:jc w:val="right"/>
            </w:pPr>
            <w:r>
              <w:rPr>
                <w:rFonts w:ascii="휴먼명조" w:eastAsia="휴먼명조" w:hAnsi="휴먼명조" w:cs="휴먼명조"/>
                <w:w w:val="97"/>
                <w:sz w:val="18"/>
              </w:rPr>
              <w:t>4</w:t>
            </w:r>
          </w:p>
        </w:tc>
        <w:tc>
          <w:tcPr>
            <w:tcW w:w="1859" w:type="dxa"/>
          </w:tcPr>
          <w:p w14:paraId="40D430A3" w14:textId="77777777" w:rsidR="00681F5E" w:rsidRDefault="00F44308">
            <w:pPr>
              <w:jc w:val="left"/>
            </w:pPr>
            <w:r>
              <w:rPr>
                <w:rFonts w:ascii="휴먼명조" w:eastAsia="휴먼명조" w:hAnsi="휴먼명조" w:cs="휴먼명조"/>
                <w:w w:val="97"/>
                <w:sz w:val="18"/>
              </w:rPr>
              <w:t>Gemma4-E2B</w:t>
            </w:r>
          </w:p>
        </w:tc>
        <w:tc>
          <w:tcPr>
            <w:tcW w:w="1859" w:type="dxa"/>
          </w:tcPr>
          <w:p w14:paraId="275ABB1A" w14:textId="77777777" w:rsidR="00681F5E" w:rsidRDefault="00F44308">
            <w:pPr>
              <w:jc w:val="right"/>
            </w:pPr>
            <w:r>
              <w:rPr>
                <w:rFonts w:ascii="휴먼명조" w:eastAsia="휴먼명조" w:hAnsi="휴먼명조" w:cs="휴먼명조"/>
                <w:w w:val="97"/>
                <w:sz w:val="18"/>
              </w:rPr>
              <w:t>0.1708</w:t>
            </w:r>
          </w:p>
        </w:tc>
        <w:tc>
          <w:tcPr>
            <w:tcW w:w="1859" w:type="dxa"/>
          </w:tcPr>
          <w:p w14:paraId="5EC89EC6" w14:textId="77777777" w:rsidR="00681F5E" w:rsidRDefault="00F44308">
            <w:pPr>
              <w:jc w:val="right"/>
            </w:pPr>
            <w:r>
              <w:rPr>
                <w:rFonts w:ascii="휴먼명조" w:eastAsia="휴먼명조" w:hAnsi="휴먼명조" w:cs="휴먼명조"/>
                <w:w w:val="97"/>
                <w:sz w:val="18"/>
              </w:rPr>
              <w:t>[0.1627, 0.1790]</w:t>
            </w:r>
          </w:p>
        </w:tc>
      </w:tr>
    </w:tbl>
    <w:p w14:paraId="3498A9D3" w14:textId="77777777" w:rsidR="00681F5E" w:rsidRDefault="00681F5E">
      <w:pPr>
        <w:spacing w:line="384" w:lineRule="auto"/>
      </w:pPr>
    </w:p>
    <w:p w14:paraId="5FB7D10D" w14:textId="77777777" w:rsidR="00681F5E" w:rsidRDefault="00F44308">
      <w:pPr>
        <w:spacing w:line="384" w:lineRule="auto"/>
        <w:ind w:firstLine="220"/>
      </w:pPr>
      <w:r>
        <w:rPr>
          <w:rFonts w:ascii="휴먼명조" w:eastAsia="휴먼명조" w:hAnsi="휴먼명조" w:cs="휴먼명조"/>
          <w:w w:val="97"/>
        </w:rPr>
        <w:t>Cochran's Q test showed that the correctness patterns of the four models differ significantly on a pooled basis (Q = 1904.28, df = 3, p &lt; .001). Testing each dataset individually, all three were also significant (PathVQA: Q = 2067.08, p &lt; .001 / SLAKE: Q = 71.34, p &lt; .001 / VQA-RAD: Q = 27.18, p &lt; .001).</w:t>
      </w:r>
    </w:p>
    <w:p w14:paraId="29DBD1EA" w14:textId="77777777" w:rsidR="00681F5E" w:rsidRDefault="00F44308">
      <w:pPr>
        <w:spacing w:line="384" w:lineRule="auto"/>
        <w:ind w:firstLine="220"/>
      </w:pPr>
      <w:r>
        <w:rPr>
          <w:rFonts w:ascii="휴먼명조" w:eastAsia="휴먼명조" w:hAnsi="휴먼명조" w:cs="휴먼명조"/>
          <w:w w:val="97"/>
        </w:rPr>
        <w:t xml:space="preserve">In pairwise McNemar post-hoc tests with Bonferroni correction, </w:t>
      </w:r>
      <w:r>
        <w:rPr>
          <w:rFonts w:ascii="휴먼명조" w:eastAsia="휴먼명조" w:hAnsi="휴먼명조" w:cs="휴먼명조"/>
          <w:b/>
          <w:w w:val="97"/>
        </w:rPr>
        <w:t>Gemma4-E2B performed significantly worse than all three other models on the pooled basis and on the PathVQA and VQA-RAD datasets individually</w:t>
      </w:r>
      <w:r>
        <w:rPr>
          <w:rFonts w:ascii="휴먼명조" w:eastAsia="휴먼명조" w:hAnsi="휴먼명조" w:cs="휴먼명조"/>
          <w:w w:val="97"/>
        </w:rPr>
        <w:t xml:space="preserve"> (all such comparisons p(adj) &lt; .005). SLAKE was an exception, where the difference between Gemma4-E2B and SmolVLM2-2.2B was not significant (0.492 vs 0.462, p(adj) = 0.326) — Gemma4-E2B performs relatively better on SLAKE than on the other two datasets, so this single pair is not statistically separable. Significance also varied by dataset among the three top models (Qwen2.5-VL-3B, Qwen3-VL-2B, SmolVLM2-2.2B): all three differed significantly from one another on the pooled basis (p(adj) &lt; .001), yet on SLA</w:t>
      </w:r>
      <w:r>
        <w:rPr>
          <w:rFonts w:ascii="휴먼명조" w:eastAsia="휴먼명조" w:hAnsi="휴먼명조" w:cs="휴먼명조"/>
          <w:w w:val="97"/>
        </w:rPr>
        <w:t xml:space="preserve">KE and VQA-RAD individually the difference between Qwen2.5-VL-3B and Qwen3-VL-2B was not significant (p(adj) = 1 in both cases). In short, </w:t>
      </w:r>
      <w:r>
        <w:rPr>
          <w:rFonts w:ascii="휴먼명조" w:eastAsia="휴먼명조" w:hAnsi="휴먼명조" w:cs="휴먼명조"/>
          <w:b/>
          <w:w w:val="97"/>
        </w:rPr>
        <w:t>Qwen3-VL-2B is the best model on pooled accuracy, but it is close enough to Qwen2.5-VL-3B that the two are not statistically separable on some datasets.</w:t>
      </w:r>
    </w:p>
    <w:p w14:paraId="7110D0F3" w14:textId="77777777" w:rsidR="00681F5E" w:rsidRDefault="00F44308">
      <w:pPr>
        <w:spacing w:line="384" w:lineRule="auto"/>
        <w:ind w:firstLine="220"/>
      </w:pPr>
      <w:r>
        <w:rPr>
          <w:rFonts w:ascii="휴먼명조" w:eastAsia="휴먼명조" w:hAnsi="휴먼명조" w:cs="휴먼명조"/>
          <w:b/>
          <w:w w:val="97"/>
        </w:rPr>
        <w:t>Contamination robustness verification</w:t>
      </w:r>
      <w:r>
        <w:rPr>
          <w:rFonts w:ascii="휴먼명조" w:eastAsia="휴먼명조" w:hAnsi="휴먼명조" w:cs="휴먼명조"/>
          <w:w w:val="97"/>
        </w:rPr>
        <w:t xml:space="preserve">: Samples suspected of pretraining exposure — identified by the Phase 1.5 Min-K% Probability analysis (K = 20%, outliers in the top 5% within each dataset; 1,020 for PathVQA, 233 for SLAKE, and 73 for VQA-RAD, taken as the union across the four models) — were removed and the same tests were re-run. Cochran's Q remained significant on all three datasets, and </w:t>
      </w:r>
      <w:r>
        <w:rPr>
          <w:rFonts w:ascii="휴먼명조" w:eastAsia="휴먼명조" w:hAnsi="휴먼명조" w:cs="휴먼명조"/>
          <w:b/>
          <w:w w:val="97"/>
        </w:rPr>
        <w:t>the pooled model ranking and the best model (Qwen3-VL-2B) were preserved</w:t>
      </w:r>
      <w:r>
        <w:rPr>
          <w:rFonts w:ascii="휴먼명조" w:eastAsia="휴먼명조" w:hAnsi="휴먼명조" w:cs="휴먼명조"/>
          <w:w w:val="97"/>
        </w:rPr>
        <w:t xml:space="preserve"> (original 0.3843 → reduced set 0.3037: absolute accuracy falls but the ranking is unchanged). The ordering holds position for position before and after removal (0.3843 / 0.3637 / 0.3391 / 0.1708 before, 0.3037 / 0.2765 / 0.2660 / 0.1076 after).</w:t>
      </w:r>
    </w:p>
    <w:p w14:paraId="2D2CFD67" w14:textId="77777777" w:rsidR="00681F5E" w:rsidRDefault="00F44308">
      <w:pPr>
        <w:spacing w:line="384" w:lineRule="auto"/>
        <w:ind w:firstLine="220"/>
      </w:pPr>
      <w:r>
        <w:rPr>
          <w:rFonts w:ascii="휴먼명조" w:eastAsia="휴먼명조" w:hAnsi="휴먼명조" w:cs="휴먼명조"/>
          <w:w w:val="97"/>
        </w:rPr>
        <w:t>The absolute accuracy drop is nevertheless 8.06%p, which exceeds the 5%p band of the interpretation criteria stated in Section 3.4. That drop is entailed by the removal procedure itself: Min-K% flags samples whose gold-answer tokens carry high probability — that is, the items the models were relatively more likely to answer correctly — so the reduced set is a harder set than the original. All four models fell by a comparable margin (-0.0632 to -0.0872). The robustness claim in this section therefore rests o</w:t>
      </w:r>
      <w:r>
        <w:rPr>
          <w:rFonts w:ascii="휴먼명조" w:eastAsia="휴먼명조" w:hAnsi="휴먼명조" w:cs="휴먼명조"/>
          <w:w w:val="97"/>
        </w:rPr>
        <w:t xml:space="preserve">n the preservation of </w:t>
      </w:r>
      <w:r>
        <w:rPr>
          <w:rFonts w:ascii="휴먼명조" w:eastAsia="휴먼명조" w:hAnsi="휴먼명조" w:cs="휴먼명조"/>
          <w:b/>
          <w:w w:val="97"/>
        </w:rPr>
        <w:t>model ranking and test significance</w:t>
      </w:r>
      <w:r>
        <w:rPr>
          <w:rFonts w:ascii="휴먼명조" w:eastAsia="휴먼명조" w:hAnsi="휴먼명조" w:cs="휴먼명조"/>
          <w:w w:val="97"/>
        </w:rPr>
        <w:t>, not on the preservation of absolute accuracy; it is not a claim that absolute performance is invariant to contamination (Section 5.3(1)).</w:t>
      </w:r>
    </w:p>
    <w:p w14:paraId="32022D76" w14:textId="77777777" w:rsidR="00681F5E" w:rsidRDefault="00F44308">
      <w:pPr>
        <w:spacing w:line="384" w:lineRule="auto"/>
        <w:ind w:firstLine="220"/>
      </w:pPr>
      <w:r>
        <w:rPr>
          <w:rFonts w:ascii="휴먼명조" w:eastAsia="휴먼명조" w:hAnsi="휴먼명조" w:cs="휴먼명조"/>
          <w:w w:val="97"/>
        </w:rPr>
        <w:t>Details are given in results/phase1_baseline/phase1_robustness.md. That artifact, however, was computed from the PathVQA accuracy obtained before the open-ended scoring criterion was revised (0.348) and therefore records the pooled values as 0.3849 → 0.3041. The figures reported in the text are recomputed from the current per-sample records; the two differ by at most 0.0015 and the ranking and conclusions are unaffected.</w:t>
      </w:r>
    </w:p>
    <w:p w14:paraId="1896E7EE" w14:textId="77777777" w:rsidR="00681F5E" w:rsidRDefault="00F44308">
      <w:pPr>
        <w:spacing w:line="384" w:lineRule="auto"/>
        <w:jc w:val="left"/>
        <w:outlineLvl w:val="2"/>
      </w:pPr>
      <w:bookmarkStart w:id="48" w:name="_Toc240824370"/>
      <w:r>
        <w:rPr>
          <w:rFonts w:ascii="휴먼명조" w:eastAsia="휴먼명조" w:hAnsi="휴먼명조" w:cs="휴먼명조"/>
          <w:b/>
          <w:w w:val="97"/>
        </w:rPr>
        <w:t>4.1.2 Analysis of Dataset Difficulty</w:t>
      </w:r>
      <w:bookmarkEnd w:id="48"/>
    </w:p>
    <w:p w14:paraId="704C43B0" w14:textId="77777777" w:rsidR="00681F5E" w:rsidRDefault="00F44308">
      <w:pPr>
        <w:spacing w:line="384" w:lineRule="auto"/>
        <w:ind w:firstLine="220"/>
      </w:pPr>
      <w:r>
        <w:rPr>
          <w:rFonts w:ascii="휴먼명조" w:eastAsia="휴먼명조" w:hAnsi="휴먼명조" w:cs="휴먼명조"/>
          <w:w w:val="97"/>
        </w:rPr>
        <w:t xml:space="preserve">The difficulty of the three datasets follows a clear order independent of the model. Comparing the mean Overall Acc of the four models by dataset gives </w:t>
      </w:r>
      <w:r>
        <w:rPr>
          <w:rFonts w:ascii="휴먼명조" w:eastAsia="휴먼명조" w:hAnsi="휴먼명조" w:cs="휴먼명조"/>
          <w:b/>
          <w:w w:val="97"/>
        </w:rPr>
        <w:t>PathVQA (mean 0.271) &lt; VQA-RAD (mean 0.472) &lt; SLAKE (mean 0.520)</w:t>
      </w:r>
      <w:r>
        <w:rPr>
          <w:rFonts w:ascii="휴먼명조" w:eastAsia="휴먼명조" w:hAnsi="휴먼명조" w:cs="휴먼명조"/>
          <w:w w:val="97"/>
        </w:rPr>
        <w:t>, so PathVQA is markedly harder than the other two.</w:t>
      </w:r>
    </w:p>
    <w:p w14:paraId="38CDB9EA" w14:textId="77777777" w:rsidR="00681F5E" w:rsidRDefault="00F44308">
      <w:pPr>
        <w:spacing w:line="384" w:lineRule="auto"/>
        <w:ind w:firstLine="220"/>
      </w:pPr>
      <w:r>
        <w:rPr>
          <w:rFonts w:ascii="휴먼명조" w:eastAsia="휴먼명조" w:hAnsi="휴먼명조" w:cs="휴먼명조"/>
          <w:w w:val="97"/>
        </w:rPr>
        <w:t xml:space="preserve">This gap is especially pronounced on </w:t>
      </w:r>
      <w:r>
        <w:rPr>
          <w:rFonts w:ascii="휴먼명조" w:eastAsia="휴먼명조" w:hAnsi="휴먼명조" w:cs="휴먼명조"/>
          <w:b/>
          <w:w w:val="97"/>
        </w:rPr>
        <w:t>open-ended items</w:t>
      </w:r>
      <w:r>
        <w:rPr>
          <w:rFonts w:ascii="휴먼명조" w:eastAsia="휴먼명조" w:hAnsi="휴먼명조" w:cs="휴먼명조"/>
          <w:w w:val="97"/>
        </w:rPr>
        <w:t>. On all three datasets, open-item accuracy (0.03-0.46) is far below closed-item accuracy (0.45-0.79), but the drop is most severe on PathVQA: its open accuracy is 0.027-0.061 across all models, more than an order of magnitude below SLAKE (0.360-0.463) and VQA-RAD (0.225-0.315). PathVQA contains a high proportion of items requiring free-form description of detailed findings in pathology tissue images, so generative open-ended responses are interpreted as being harder than on SLAKE and VQA-RAD, which contain</w:t>
      </w:r>
      <w:r>
        <w:rPr>
          <w:rFonts w:ascii="휴먼명조" w:eastAsia="휴먼명조" w:hAnsi="휴먼명조" w:cs="휴먼명조"/>
          <w:w w:val="97"/>
        </w:rPr>
        <w:t xml:space="preserve"> relatively more multiple-choice-type items.</w:t>
      </w:r>
    </w:p>
    <w:p w14:paraId="47620CF7" w14:textId="77777777" w:rsidR="00681F5E" w:rsidRDefault="00F44308">
      <w:pPr>
        <w:spacing w:line="384" w:lineRule="auto"/>
        <w:ind w:firstLine="220"/>
      </w:pPr>
      <w:r>
        <w:rPr>
          <w:rFonts w:ascii="휴먼명조" w:eastAsia="휴먼명조" w:hAnsi="휴먼명조" w:cs="휴먼명조"/>
          <w:w w:val="97"/>
        </w:rPr>
        <w:t>Response time and VRAM scale with model size, and differences across datasets are negligible (VRAM variation across datasets within the same model is &lt; 1%). Response time does, however, vary somewhat by model according to item characteristics such as the length of description required — for example, Gemma4-E2B takes 892.6 ms on PathVQA, longer than on SLAKE or VQA-RAD.</w:t>
      </w:r>
    </w:p>
    <w:p w14:paraId="17983A19" w14:textId="77777777" w:rsidR="00681F5E" w:rsidRDefault="00F44308">
      <w:pPr>
        <w:spacing w:line="384" w:lineRule="auto"/>
        <w:jc w:val="left"/>
        <w:outlineLvl w:val="2"/>
      </w:pPr>
      <w:bookmarkStart w:id="49" w:name="_Toc240824371"/>
      <w:r>
        <w:rPr>
          <w:rFonts w:ascii="휴먼명조" w:eastAsia="휴먼명조" w:hAnsi="휴먼명조" w:cs="휴먼명조"/>
          <w:b/>
          <w:w w:val="97"/>
        </w:rPr>
        <w:t>4.1.3 Error Type Analysis</w:t>
      </w:r>
      <w:bookmarkEnd w:id="49"/>
    </w:p>
    <w:p w14:paraId="45F986CE" w14:textId="77777777" w:rsidR="00681F5E" w:rsidRDefault="00F44308">
      <w:pPr>
        <w:spacing w:line="384" w:lineRule="auto"/>
        <w:ind w:firstLine="220"/>
      </w:pPr>
      <w:r>
        <w:rPr>
          <w:rFonts w:ascii="휴먼명조" w:eastAsia="휴먼명조" w:hAnsi="휴먼명조" w:cs="휴먼명조"/>
          <w:w w:val="97"/>
        </w:rPr>
        <w:t>For the WCA (Weighted Clinical Accuracy) analysis, PathVQA items (seed 42) were classified into seven clinical question types (diagnosis, location, measurement, description, temporal, yes_no, unknown) and accuracy was computed per type. As discussed in Section 5.3, the weights are a provisional scale without clinical-literature validation and are used here only to identify reference error patterns.</w:t>
      </w:r>
    </w:p>
    <w:p w14:paraId="10B56FBF" w14:textId="77777777" w:rsidR="00681F5E" w:rsidRDefault="00F44308">
      <w:pPr>
        <w:pStyle w:val="afff5"/>
        <w:keepNext/>
        <w:keepLines/>
        <w:spacing w:line="384" w:lineRule="auto"/>
        <w:jc w:val="center"/>
        <w:rPr>
          <w:rFonts w:hint="eastAsia"/>
        </w:rPr>
      </w:pPr>
      <w:bookmarkStart w:id="50" w:name="_Toc240824412"/>
      <w:r>
        <w:rPr>
          <w:rFonts w:eastAsia="휴먼명조" w:cs="휴먼명조"/>
          <w:w w:val="97"/>
        </w:rPr>
        <w:t>Table 4.1b. PathVQA accuracy by question type</w:t>
      </w:r>
      <w:bookmarkEnd w:id="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239"/>
        <w:gridCol w:w="1237"/>
        <w:gridCol w:w="1238"/>
        <w:gridCol w:w="1238"/>
        <w:gridCol w:w="1237"/>
        <w:gridCol w:w="1239"/>
      </w:tblGrid>
      <w:tr w:rsidR="00681F5E" w14:paraId="3CB60892" w14:textId="77777777">
        <w:trPr>
          <w:cantSplit/>
        </w:trPr>
        <w:tc>
          <w:tcPr>
            <w:tcW w:w="1240" w:type="dxa"/>
          </w:tcPr>
          <w:p w14:paraId="1B8C9CE0" w14:textId="77777777" w:rsidR="00681F5E" w:rsidRDefault="00F44308">
            <w:pPr>
              <w:keepNext/>
              <w:jc w:val="center"/>
            </w:pPr>
            <w:r>
              <w:rPr>
                <w:rFonts w:ascii="휴먼명조" w:eastAsia="휴먼명조" w:hAnsi="휴먼명조" w:cs="휴먼명조"/>
                <w:b/>
                <w:w w:val="97"/>
                <w:sz w:val="18"/>
              </w:rPr>
              <w:t>Type</w:t>
            </w:r>
          </w:p>
        </w:tc>
        <w:tc>
          <w:tcPr>
            <w:tcW w:w="1240" w:type="dxa"/>
          </w:tcPr>
          <w:p w14:paraId="7C6AF079" w14:textId="77777777" w:rsidR="00681F5E" w:rsidRDefault="00F44308">
            <w:pPr>
              <w:keepNext/>
              <w:jc w:val="center"/>
            </w:pPr>
            <w:r>
              <w:rPr>
                <w:rFonts w:ascii="휴먼명조" w:eastAsia="휴먼명조" w:hAnsi="휴먼명조" w:cs="휴먼명조"/>
                <w:b/>
                <w:w w:val="97"/>
                <w:sz w:val="18"/>
              </w:rPr>
              <w:t>Samples</w:t>
            </w:r>
          </w:p>
        </w:tc>
        <w:tc>
          <w:tcPr>
            <w:tcW w:w="1240" w:type="dxa"/>
          </w:tcPr>
          <w:p w14:paraId="2D984D84" w14:textId="77777777" w:rsidR="00681F5E" w:rsidRDefault="00F44308">
            <w:pPr>
              <w:keepNext/>
              <w:jc w:val="center"/>
            </w:pPr>
            <w:r>
              <w:rPr>
                <w:rFonts w:ascii="휴먼명조" w:eastAsia="휴먼명조" w:hAnsi="휴먼명조" w:cs="휴먼명조"/>
                <w:b/>
                <w:w w:val="97"/>
                <w:sz w:val="18"/>
              </w:rPr>
              <w:t>Gemma4-E2B</w:t>
            </w:r>
          </w:p>
        </w:tc>
        <w:tc>
          <w:tcPr>
            <w:tcW w:w="1240" w:type="dxa"/>
          </w:tcPr>
          <w:p w14:paraId="46E288A9" w14:textId="77777777" w:rsidR="00681F5E" w:rsidRDefault="00F44308">
            <w:pPr>
              <w:keepNext/>
              <w:jc w:val="center"/>
            </w:pPr>
            <w:r>
              <w:rPr>
                <w:rFonts w:ascii="휴먼명조" w:eastAsia="휴먼명조" w:hAnsi="휴먼명조" w:cs="휴먼명조"/>
                <w:b/>
                <w:w w:val="97"/>
                <w:sz w:val="18"/>
              </w:rPr>
              <w:t>Qwen2.5-VL-3B</w:t>
            </w:r>
          </w:p>
        </w:tc>
        <w:tc>
          <w:tcPr>
            <w:tcW w:w="1240" w:type="dxa"/>
          </w:tcPr>
          <w:p w14:paraId="7BA18EB6" w14:textId="77777777" w:rsidR="00681F5E" w:rsidRDefault="00F44308">
            <w:pPr>
              <w:keepNext/>
              <w:jc w:val="center"/>
            </w:pPr>
            <w:r>
              <w:rPr>
                <w:rFonts w:ascii="휴먼명조" w:eastAsia="휴먼명조" w:hAnsi="휴먼명조" w:cs="휴먼명조"/>
                <w:b/>
                <w:w w:val="97"/>
                <w:sz w:val="18"/>
              </w:rPr>
              <w:t>Qwen3-VL-2B</w:t>
            </w:r>
          </w:p>
        </w:tc>
        <w:tc>
          <w:tcPr>
            <w:tcW w:w="1240" w:type="dxa"/>
          </w:tcPr>
          <w:p w14:paraId="7FECDBB7" w14:textId="77777777" w:rsidR="00681F5E" w:rsidRDefault="00F44308">
            <w:pPr>
              <w:keepNext/>
              <w:jc w:val="center"/>
            </w:pPr>
            <w:r>
              <w:rPr>
                <w:rFonts w:ascii="휴먼명조" w:eastAsia="휴먼명조" w:hAnsi="휴먼명조" w:cs="휴먼명조"/>
                <w:b/>
                <w:w w:val="97"/>
                <w:sz w:val="18"/>
              </w:rPr>
              <w:t>SmolVLM2-2.2B</w:t>
            </w:r>
          </w:p>
        </w:tc>
      </w:tr>
      <w:tr w:rsidR="00681F5E" w14:paraId="45A5C2B1" w14:textId="77777777">
        <w:trPr>
          <w:cantSplit/>
        </w:trPr>
        <w:tc>
          <w:tcPr>
            <w:tcW w:w="1240" w:type="dxa"/>
          </w:tcPr>
          <w:p w14:paraId="2E73A414" w14:textId="77777777" w:rsidR="00681F5E" w:rsidRDefault="00F44308">
            <w:pPr>
              <w:keepNext/>
              <w:jc w:val="left"/>
            </w:pPr>
            <w:r>
              <w:rPr>
                <w:rFonts w:ascii="휴먼명조" w:eastAsia="휴먼명조" w:hAnsi="휴먼명조" w:cs="휴먼명조"/>
                <w:w w:val="97"/>
                <w:sz w:val="18"/>
              </w:rPr>
              <w:t>diagnosis</w:t>
            </w:r>
          </w:p>
        </w:tc>
        <w:tc>
          <w:tcPr>
            <w:tcW w:w="1240" w:type="dxa"/>
          </w:tcPr>
          <w:p w14:paraId="256A6158" w14:textId="77777777" w:rsidR="00681F5E" w:rsidRDefault="00F44308">
            <w:pPr>
              <w:keepNext/>
              <w:jc w:val="right"/>
            </w:pPr>
            <w:r>
              <w:rPr>
                <w:rFonts w:ascii="휴먼명조" w:eastAsia="휴먼명조" w:hAnsi="휴먼명조" w:cs="휴먼명조"/>
                <w:w w:val="97"/>
                <w:sz w:val="18"/>
              </w:rPr>
              <w:t>23</w:t>
            </w:r>
          </w:p>
        </w:tc>
        <w:tc>
          <w:tcPr>
            <w:tcW w:w="1240" w:type="dxa"/>
          </w:tcPr>
          <w:p w14:paraId="7D252AC8" w14:textId="77777777" w:rsidR="00681F5E" w:rsidRDefault="00F44308">
            <w:pPr>
              <w:keepNext/>
              <w:jc w:val="right"/>
            </w:pPr>
            <w:r>
              <w:rPr>
                <w:rFonts w:ascii="휴먼명조" w:eastAsia="휴먼명조" w:hAnsi="휴먼명조" w:cs="휴먼명조"/>
                <w:w w:val="97"/>
                <w:sz w:val="18"/>
              </w:rPr>
              <w:t>0.0000</w:t>
            </w:r>
          </w:p>
        </w:tc>
        <w:tc>
          <w:tcPr>
            <w:tcW w:w="1240" w:type="dxa"/>
          </w:tcPr>
          <w:p w14:paraId="15E7353E" w14:textId="77777777" w:rsidR="00681F5E" w:rsidRDefault="00F44308">
            <w:pPr>
              <w:keepNext/>
              <w:jc w:val="right"/>
            </w:pPr>
            <w:r>
              <w:rPr>
                <w:rFonts w:ascii="휴먼명조" w:eastAsia="휴먼명조" w:hAnsi="휴먼명조" w:cs="휴먼명조"/>
                <w:w w:val="97"/>
                <w:sz w:val="18"/>
              </w:rPr>
              <w:t>0.0000</w:t>
            </w:r>
          </w:p>
        </w:tc>
        <w:tc>
          <w:tcPr>
            <w:tcW w:w="1240" w:type="dxa"/>
          </w:tcPr>
          <w:p w14:paraId="61F2454B" w14:textId="77777777" w:rsidR="00681F5E" w:rsidRDefault="00F44308">
            <w:pPr>
              <w:keepNext/>
              <w:jc w:val="right"/>
            </w:pPr>
            <w:r>
              <w:rPr>
                <w:rFonts w:ascii="휴먼명조" w:eastAsia="휴먼명조" w:hAnsi="휴먼명조" w:cs="휴먼명조"/>
                <w:w w:val="97"/>
                <w:sz w:val="18"/>
              </w:rPr>
              <w:t>0.0000</w:t>
            </w:r>
          </w:p>
        </w:tc>
        <w:tc>
          <w:tcPr>
            <w:tcW w:w="1240" w:type="dxa"/>
          </w:tcPr>
          <w:p w14:paraId="265929CF" w14:textId="77777777" w:rsidR="00681F5E" w:rsidRDefault="00F44308">
            <w:pPr>
              <w:keepNext/>
              <w:jc w:val="right"/>
            </w:pPr>
            <w:r>
              <w:rPr>
                <w:rFonts w:ascii="휴먼명조" w:eastAsia="휴먼명조" w:hAnsi="휴먼명조" w:cs="휴먼명조"/>
                <w:w w:val="97"/>
                <w:sz w:val="18"/>
              </w:rPr>
              <w:t>0.0000</w:t>
            </w:r>
          </w:p>
        </w:tc>
      </w:tr>
      <w:tr w:rsidR="00681F5E" w14:paraId="04725DDD" w14:textId="77777777">
        <w:trPr>
          <w:cantSplit/>
        </w:trPr>
        <w:tc>
          <w:tcPr>
            <w:tcW w:w="1240" w:type="dxa"/>
          </w:tcPr>
          <w:p w14:paraId="032AC7A3" w14:textId="77777777" w:rsidR="00681F5E" w:rsidRDefault="00F44308">
            <w:pPr>
              <w:keepNext/>
              <w:jc w:val="left"/>
            </w:pPr>
            <w:r>
              <w:rPr>
                <w:rFonts w:ascii="휴먼명조" w:eastAsia="휴먼명조" w:hAnsi="휴먼명조" w:cs="휴먼명조"/>
                <w:w w:val="97"/>
                <w:sz w:val="18"/>
              </w:rPr>
              <w:t>location</w:t>
            </w:r>
          </w:p>
        </w:tc>
        <w:tc>
          <w:tcPr>
            <w:tcW w:w="1240" w:type="dxa"/>
          </w:tcPr>
          <w:p w14:paraId="1B3968B2" w14:textId="77777777" w:rsidR="00681F5E" w:rsidRDefault="00F44308">
            <w:pPr>
              <w:keepNext/>
              <w:jc w:val="right"/>
            </w:pPr>
            <w:r>
              <w:rPr>
                <w:rFonts w:ascii="휴먼명조" w:eastAsia="휴먼명조" w:hAnsi="휴먼명조" w:cs="휴먼명조"/>
                <w:w w:val="97"/>
                <w:sz w:val="18"/>
              </w:rPr>
              <w:t>433</w:t>
            </w:r>
          </w:p>
        </w:tc>
        <w:tc>
          <w:tcPr>
            <w:tcW w:w="1240" w:type="dxa"/>
          </w:tcPr>
          <w:p w14:paraId="04723C27" w14:textId="77777777" w:rsidR="00681F5E" w:rsidRDefault="00F44308">
            <w:pPr>
              <w:keepNext/>
              <w:jc w:val="right"/>
            </w:pPr>
            <w:r>
              <w:rPr>
                <w:rFonts w:ascii="휴먼명조" w:eastAsia="휴먼명조" w:hAnsi="휴먼명조" w:cs="휴먼명조"/>
                <w:w w:val="97"/>
                <w:sz w:val="18"/>
              </w:rPr>
              <w:t>0.0647</w:t>
            </w:r>
          </w:p>
        </w:tc>
        <w:tc>
          <w:tcPr>
            <w:tcW w:w="1240" w:type="dxa"/>
          </w:tcPr>
          <w:p w14:paraId="2D7A5339" w14:textId="77777777" w:rsidR="00681F5E" w:rsidRDefault="00F44308">
            <w:pPr>
              <w:keepNext/>
              <w:jc w:val="right"/>
            </w:pPr>
            <w:r>
              <w:rPr>
                <w:rFonts w:ascii="휴먼명조" w:eastAsia="휴먼명조" w:hAnsi="휴먼명조" w:cs="휴먼명조"/>
                <w:w w:val="97"/>
                <w:sz w:val="18"/>
              </w:rPr>
              <w:t>0.1062</w:t>
            </w:r>
          </w:p>
        </w:tc>
        <w:tc>
          <w:tcPr>
            <w:tcW w:w="1240" w:type="dxa"/>
          </w:tcPr>
          <w:p w14:paraId="48D78E3E" w14:textId="77777777" w:rsidR="00681F5E" w:rsidRDefault="00F44308">
            <w:pPr>
              <w:keepNext/>
              <w:jc w:val="right"/>
            </w:pPr>
            <w:r>
              <w:rPr>
                <w:rFonts w:ascii="휴먼명조" w:eastAsia="휴먼명조" w:hAnsi="휴먼명조" w:cs="휴먼명조"/>
                <w:w w:val="97"/>
                <w:sz w:val="18"/>
              </w:rPr>
              <w:t>0.1478</w:t>
            </w:r>
          </w:p>
        </w:tc>
        <w:tc>
          <w:tcPr>
            <w:tcW w:w="1240" w:type="dxa"/>
          </w:tcPr>
          <w:p w14:paraId="1078C6E1" w14:textId="77777777" w:rsidR="00681F5E" w:rsidRDefault="00F44308">
            <w:pPr>
              <w:keepNext/>
              <w:jc w:val="right"/>
            </w:pPr>
            <w:r>
              <w:rPr>
                <w:rFonts w:ascii="휴먼명조" w:eastAsia="휴먼명조" w:hAnsi="휴먼명조" w:cs="휴먼명조"/>
                <w:w w:val="97"/>
                <w:sz w:val="18"/>
              </w:rPr>
              <w:t>0.0762</w:t>
            </w:r>
          </w:p>
        </w:tc>
      </w:tr>
      <w:tr w:rsidR="00681F5E" w14:paraId="19255927" w14:textId="77777777">
        <w:trPr>
          <w:cantSplit/>
        </w:trPr>
        <w:tc>
          <w:tcPr>
            <w:tcW w:w="1240" w:type="dxa"/>
          </w:tcPr>
          <w:p w14:paraId="32879CA3" w14:textId="77777777" w:rsidR="00681F5E" w:rsidRDefault="00F44308">
            <w:pPr>
              <w:keepNext/>
              <w:jc w:val="left"/>
            </w:pPr>
            <w:r>
              <w:rPr>
                <w:rFonts w:ascii="휴먼명조" w:eastAsia="휴먼명조" w:hAnsi="휴먼명조" w:cs="휴먼명조"/>
                <w:w w:val="97"/>
                <w:sz w:val="18"/>
              </w:rPr>
              <w:t>measurement</w:t>
            </w:r>
          </w:p>
        </w:tc>
        <w:tc>
          <w:tcPr>
            <w:tcW w:w="1240" w:type="dxa"/>
          </w:tcPr>
          <w:p w14:paraId="1790D948" w14:textId="77777777" w:rsidR="00681F5E" w:rsidRDefault="00F44308">
            <w:pPr>
              <w:keepNext/>
              <w:jc w:val="right"/>
            </w:pPr>
            <w:r>
              <w:rPr>
                <w:rFonts w:ascii="휴먼명조" w:eastAsia="휴먼명조" w:hAnsi="휴먼명조" w:cs="휴먼명조"/>
                <w:w w:val="97"/>
                <w:sz w:val="18"/>
              </w:rPr>
              <w:t>33</w:t>
            </w:r>
          </w:p>
        </w:tc>
        <w:tc>
          <w:tcPr>
            <w:tcW w:w="1240" w:type="dxa"/>
          </w:tcPr>
          <w:p w14:paraId="2AEC5E3F" w14:textId="77777777" w:rsidR="00681F5E" w:rsidRDefault="00F44308">
            <w:pPr>
              <w:keepNext/>
              <w:jc w:val="right"/>
            </w:pPr>
            <w:r>
              <w:rPr>
                <w:rFonts w:ascii="휴먼명조" w:eastAsia="휴먼명조" w:hAnsi="휴먼명조" w:cs="휴먼명조"/>
                <w:w w:val="97"/>
                <w:sz w:val="18"/>
              </w:rPr>
              <w:t>0.2121</w:t>
            </w:r>
          </w:p>
        </w:tc>
        <w:tc>
          <w:tcPr>
            <w:tcW w:w="1240" w:type="dxa"/>
          </w:tcPr>
          <w:p w14:paraId="48E86E7A" w14:textId="77777777" w:rsidR="00681F5E" w:rsidRDefault="00F44308">
            <w:pPr>
              <w:keepNext/>
              <w:jc w:val="right"/>
            </w:pPr>
            <w:r>
              <w:rPr>
                <w:rFonts w:ascii="휴먼명조" w:eastAsia="휴먼명조" w:hAnsi="휴먼명조" w:cs="휴먼명조"/>
                <w:w w:val="97"/>
                <w:sz w:val="18"/>
              </w:rPr>
              <w:t>0.0909</w:t>
            </w:r>
          </w:p>
        </w:tc>
        <w:tc>
          <w:tcPr>
            <w:tcW w:w="1240" w:type="dxa"/>
          </w:tcPr>
          <w:p w14:paraId="17E32520" w14:textId="77777777" w:rsidR="00681F5E" w:rsidRDefault="00F44308">
            <w:pPr>
              <w:keepNext/>
              <w:jc w:val="right"/>
            </w:pPr>
            <w:r>
              <w:rPr>
                <w:rFonts w:ascii="휴먼명조" w:eastAsia="휴먼명조" w:hAnsi="휴먼명조" w:cs="휴먼명조"/>
                <w:w w:val="97"/>
                <w:sz w:val="18"/>
              </w:rPr>
              <w:t>0.1515</w:t>
            </w:r>
          </w:p>
        </w:tc>
        <w:tc>
          <w:tcPr>
            <w:tcW w:w="1240" w:type="dxa"/>
          </w:tcPr>
          <w:p w14:paraId="0013F832" w14:textId="77777777" w:rsidR="00681F5E" w:rsidRDefault="00F44308">
            <w:pPr>
              <w:keepNext/>
              <w:jc w:val="right"/>
            </w:pPr>
            <w:r>
              <w:rPr>
                <w:rFonts w:ascii="휴먼명조" w:eastAsia="휴먼명조" w:hAnsi="휴먼명조" w:cs="휴먼명조"/>
                <w:w w:val="97"/>
                <w:sz w:val="18"/>
              </w:rPr>
              <w:t>0.0909</w:t>
            </w:r>
          </w:p>
        </w:tc>
      </w:tr>
      <w:tr w:rsidR="00681F5E" w14:paraId="3C90528A" w14:textId="77777777">
        <w:trPr>
          <w:cantSplit/>
        </w:trPr>
        <w:tc>
          <w:tcPr>
            <w:tcW w:w="1240" w:type="dxa"/>
          </w:tcPr>
          <w:p w14:paraId="48D9EF7B" w14:textId="77777777" w:rsidR="00681F5E" w:rsidRDefault="00F44308">
            <w:pPr>
              <w:keepNext/>
              <w:jc w:val="left"/>
            </w:pPr>
            <w:r>
              <w:rPr>
                <w:rFonts w:ascii="휴먼명조" w:eastAsia="휴먼명조" w:hAnsi="휴먼명조" w:cs="휴먼명조"/>
                <w:w w:val="97"/>
                <w:sz w:val="18"/>
              </w:rPr>
              <w:t>description</w:t>
            </w:r>
          </w:p>
        </w:tc>
        <w:tc>
          <w:tcPr>
            <w:tcW w:w="1240" w:type="dxa"/>
          </w:tcPr>
          <w:p w14:paraId="6BC51FA9" w14:textId="77777777" w:rsidR="00681F5E" w:rsidRDefault="00F44308">
            <w:pPr>
              <w:keepNext/>
              <w:jc w:val="right"/>
            </w:pPr>
            <w:r>
              <w:rPr>
                <w:rFonts w:ascii="휴먼명조" w:eastAsia="휴먼명조" w:hAnsi="휴먼명조" w:cs="휴먼명조"/>
                <w:w w:val="97"/>
                <w:sz w:val="18"/>
              </w:rPr>
              <w:t>2,729</w:t>
            </w:r>
          </w:p>
        </w:tc>
        <w:tc>
          <w:tcPr>
            <w:tcW w:w="1240" w:type="dxa"/>
          </w:tcPr>
          <w:p w14:paraId="045C8631" w14:textId="77777777" w:rsidR="00681F5E" w:rsidRDefault="00F44308">
            <w:pPr>
              <w:keepNext/>
              <w:jc w:val="right"/>
            </w:pPr>
            <w:r>
              <w:rPr>
                <w:rFonts w:ascii="휴먼명조" w:eastAsia="휴먼명조" w:hAnsi="휴먼명조" w:cs="휴먼명조"/>
                <w:w w:val="97"/>
                <w:sz w:val="18"/>
              </w:rPr>
              <w:t>0.0425</w:t>
            </w:r>
          </w:p>
        </w:tc>
        <w:tc>
          <w:tcPr>
            <w:tcW w:w="1240" w:type="dxa"/>
          </w:tcPr>
          <w:p w14:paraId="6C94B993" w14:textId="77777777" w:rsidR="00681F5E" w:rsidRDefault="00F44308">
            <w:pPr>
              <w:keepNext/>
              <w:jc w:val="right"/>
            </w:pPr>
            <w:r>
              <w:rPr>
                <w:rFonts w:ascii="휴먼명조" w:eastAsia="휴먼명조" w:hAnsi="휴먼명조" w:cs="휴먼명조"/>
                <w:w w:val="97"/>
                <w:sz w:val="18"/>
              </w:rPr>
              <w:t>0.0224</w:t>
            </w:r>
          </w:p>
        </w:tc>
        <w:tc>
          <w:tcPr>
            <w:tcW w:w="1240" w:type="dxa"/>
          </w:tcPr>
          <w:p w14:paraId="20A029F3" w14:textId="77777777" w:rsidR="00681F5E" w:rsidRDefault="00F44308">
            <w:pPr>
              <w:keepNext/>
              <w:jc w:val="right"/>
            </w:pPr>
            <w:r>
              <w:rPr>
                <w:rFonts w:ascii="휴먼명조" w:eastAsia="휴먼명조" w:hAnsi="휴먼명조" w:cs="휴먼명조"/>
                <w:w w:val="97"/>
                <w:sz w:val="18"/>
              </w:rPr>
              <w:t>0.0447</w:t>
            </w:r>
          </w:p>
        </w:tc>
        <w:tc>
          <w:tcPr>
            <w:tcW w:w="1240" w:type="dxa"/>
          </w:tcPr>
          <w:p w14:paraId="3B761855" w14:textId="77777777" w:rsidR="00681F5E" w:rsidRDefault="00F44308">
            <w:pPr>
              <w:keepNext/>
              <w:jc w:val="right"/>
            </w:pPr>
            <w:r>
              <w:rPr>
                <w:rFonts w:ascii="휴먼명조" w:eastAsia="휴먼명조" w:hAnsi="휴먼명조" w:cs="휴먼명조"/>
                <w:w w:val="97"/>
                <w:sz w:val="18"/>
              </w:rPr>
              <w:t>0.0198</w:t>
            </w:r>
          </w:p>
        </w:tc>
      </w:tr>
      <w:tr w:rsidR="00681F5E" w14:paraId="7EBDB15B" w14:textId="77777777">
        <w:trPr>
          <w:cantSplit/>
        </w:trPr>
        <w:tc>
          <w:tcPr>
            <w:tcW w:w="1240" w:type="dxa"/>
          </w:tcPr>
          <w:p w14:paraId="07BB53EC" w14:textId="77777777" w:rsidR="00681F5E" w:rsidRDefault="00F44308">
            <w:pPr>
              <w:keepNext/>
              <w:jc w:val="left"/>
            </w:pPr>
            <w:r>
              <w:rPr>
                <w:rFonts w:ascii="휴먼명조" w:eastAsia="휴먼명조" w:hAnsi="휴먼명조" w:cs="휴먼명조"/>
                <w:w w:val="97"/>
                <w:sz w:val="18"/>
              </w:rPr>
              <w:t>temporal</w:t>
            </w:r>
          </w:p>
        </w:tc>
        <w:tc>
          <w:tcPr>
            <w:tcW w:w="1240" w:type="dxa"/>
          </w:tcPr>
          <w:p w14:paraId="388F4BC4" w14:textId="77777777" w:rsidR="00681F5E" w:rsidRDefault="00F44308">
            <w:pPr>
              <w:keepNext/>
              <w:jc w:val="right"/>
            </w:pPr>
            <w:r>
              <w:rPr>
                <w:rFonts w:ascii="휴먼명조" w:eastAsia="휴먼명조" w:hAnsi="휴먼명조" w:cs="휴먼명조"/>
                <w:w w:val="97"/>
                <w:sz w:val="18"/>
              </w:rPr>
              <w:t>9</w:t>
            </w:r>
          </w:p>
        </w:tc>
        <w:tc>
          <w:tcPr>
            <w:tcW w:w="1240" w:type="dxa"/>
          </w:tcPr>
          <w:p w14:paraId="6C5A7F88" w14:textId="77777777" w:rsidR="00681F5E" w:rsidRDefault="00F44308">
            <w:pPr>
              <w:keepNext/>
              <w:jc w:val="right"/>
            </w:pPr>
            <w:r>
              <w:rPr>
                <w:rFonts w:ascii="휴먼명조" w:eastAsia="휴먼명조" w:hAnsi="휴먼명조" w:cs="휴먼명조"/>
                <w:w w:val="97"/>
                <w:sz w:val="18"/>
              </w:rPr>
              <w:t>0.0000</w:t>
            </w:r>
          </w:p>
        </w:tc>
        <w:tc>
          <w:tcPr>
            <w:tcW w:w="1240" w:type="dxa"/>
          </w:tcPr>
          <w:p w14:paraId="66DB82BC" w14:textId="77777777" w:rsidR="00681F5E" w:rsidRDefault="00F44308">
            <w:pPr>
              <w:keepNext/>
              <w:jc w:val="right"/>
            </w:pPr>
            <w:r>
              <w:rPr>
                <w:rFonts w:ascii="휴먼명조" w:eastAsia="휴먼명조" w:hAnsi="휴먼명조" w:cs="휴먼명조"/>
                <w:w w:val="97"/>
                <w:sz w:val="18"/>
              </w:rPr>
              <w:t>0.0000</w:t>
            </w:r>
          </w:p>
        </w:tc>
        <w:tc>
          <w:tcPr>
            <w:tcW w:w="1240" w:type="dxa"/>
          </w:tcPr>
          <w:p w14:paraId="0E3349BB" w14:textId="77777777" w:rsidR="00681F5E" w:rsidRDefault="00F44308">
            <w:pPr>
              <w:keepNext/>
              <w:jc w:val="right"/>
            </w:pPr>
            <w:r>
              <w:rPr>
                <w:rFonts w:ascii="휴먼명조" w:eastAsia="휴먼명조" w:hAnsi="휴먼명조" w:cs="휴먼명조"/>
                <w:w w:val="97"/>
                <w:sz w:val="18"/>
              </w:rPr>
              <w:t>0.0000</w:t>
            </w:r>
          </w:p>
        </w:tc>
        <w:tc>
          <w:tcPr>
            <w:tcW w:w="1240" w:type="dxa"/>
          </w:tcPr>
          <w:p w14:paraId="60A03FD5" w14:textId="77777777" w:rsidR="00681F5E" w:rsidRDefault="00F44308">
            <w:pPr>
              <w:keepNext/>
              <w:jc w:val="right"/>
            </w:pPr>
            <w:r>
              <w:rPr>
                <w:rFonts w:ascii="휴먼명조" w:eastAsia="휴먼명조" w:hAnsi="휴먼명조" w:cs="휴먼명조"/>
                <w:w w:val="97"/>
                <w:sz w:val="18"/>
              </w:rPr>
              <w:t>0.0000</w:t>
            </w:r>
          </w:p>
        </w:tc>
      </w:tr>
      <w:tr w:rsidR="00681F5E" w14:paraId="1FE0AA9F" w14:textId="77777777">
        <w:trPr>
          <w:cantSplit/>
        </w:trPr>
        <w:tc>
          <w:tcPr>
            <w:tcW w:w="1240" w:type="dxa"/>
          </w:tcPr>
          <w:p w14:paraId="4E49EE3D" w14:textId="77777777" w:rsidR="00681F5E" w:rsidRDefault="00F44308">
            <w:pPr>
              <w:keepNext/>
              <w:jc w:val="left"/>
            </w:pPr>
            <w:r>
              <w:rPr>
                <w:rFonts w:ascii="휴먼명조" w:eastAsia="휴먼명조" w:hAnsi="휴먼명조" w:cs="휴먼명조"/>
                <w:w w:val="97"/>
                <w:sz w:val="18"/>
              </w:rPr>
              <w:t>yes_no</w:t>
            </w:r>
          </w:p>
        </w:tc>
        <w:tc>
          <w:tcPr>
            <w:tcW w:w="1240" w:type="dxa"/>
          </w:tcPr>
          <w:p w14:paraId="05456F82" w14:textId="77777777" w:rsidR="00681F5E" w:rsidRDefault="00F44308">
            <w:pPr>
              <w:keepNext/>
              <w:jc w:val="right"/>
            </w:pPr>
            <w:r>
              <w:rPr>
                <w:rFonts w:ascii="휴먼명조" w:eastAsia="휴먼명조" w:hAnsi="휴먼명조" w:cs="휴먼명조"/>
                <w:w w:val="97"/>
                <w:sz w:val="18"/>
              </w:rPr>
              <w:t>3,362</w:t>
            </w:r>
          </w:p>
        </w:tc>
        <w:tc>
          <w:tcPr>
            <w:tcW w:w="1240" w:type="dxa"/>
          </w:tcPr>
          <w:p w14:paraId="53D37D6E" w14:textId="77777777" w:rsidR="00681F5E" w:rsidRDefault="00F44308">
            <w:pPr>
              <w:keepNext/>
              <w:jc w:val="right"/>
            </w:pPr>
            <w:r>
              <w:rPr>
                <w:rFonts w:ascii="휴먼명조" w:eastAsia="휴먼명조" w:hAnsi="휴먼명조" w:cs="휴먼명조"/>
                <w:w w:val="97"/>
                <w:sz w:val="18"/>
              </w:rPr>
              <w:t>0.1633</w:t>
            </w:r>
          </w:p>
        </w:tc>
        <w:tc>
          <w:tcPr>
            <w:tcW w:w="1240" w:type="dxa"/>
          </w:tcPr>
          <w:p w14:paraId="737FCF6E" w14:textId="77777777" w:rsidR="00681F5E" w:rsidRDefault="00F44308">
            <w:pPr>
              <w:keepNext/>
              <w:jc w:val="right"/>
            </w:pPr>
            <w:r>
              <w:rPr>
                <w:rFonts w:ascii="휴먼명조" w:eastAsia="휴먼명조" w:hAnsi="휴먼명조" w:cs="휴먼명조"/>
                <w:w w:val="97"/>
                <w:sz w:val="18"/>
              </w:rPr>
              <w:t>0.6130</w:t>
            </w:r>
          </w:p>
        </w:tc>
        <w:tc>
          <w:tcPr>
            <w:tcW w:w="1240" w:type="dxa"/>
          </w:tcPr>
          <w:p w14:paraId="0945B370" w14:textId="77777777" w:rsidR="00681F5E" w:rsidRDefault="00F44308">
            <w:pPr>
              <w:keepNext/>
              <w:jc w:val="right"/>
            </w:pPr>
            <w:r>
              <w:rPr>
                <w:rFonts w:ascii="휴먼명조" w:eastAsia="휴먼명조" w:hAnsi="휴먼명조" w:cs="휴먼명조"/>
                <w:w w:val="97"/>
                <w:sz w:val="18"/>
              </w:rPr>
              <w:t>0.6336</w:t>
            </w:r>
          </w:p>
        </w:tc>
        <w:tc>
          <w:tcPr>
            <w:tcW w:w="1240" w:type="dxa"/>
          </w:tcPr>
          <w:p w14:paraId="5201888F" w14:textId="77777777" w:rsidR="00681F5E" w:rsidRDefault="00F44308">
            <w:pPr>
              <w:keepNext/>
              <w:jc w:val="right"/>
            </w:pPr>
            <w:r>
              <w:rPr>
                <w:rFonts w:ascii="휴먼명조" w:eastAsia="휴먼명조" w:hAnsi="휴먼명조" w:cs="휴먼명조"/>
                <w:w w:val="97"/>
                <w:sz w:val="18"/>
              </w:rPr>
              <w:t>0.5892</w:t>
            </w:r>
          </w:p>
        </w:tc>
      </w:tr>
      <w:tr w:rsidR="00681F5E" w14:paraId="2DF12711" w14:textId="77777777">
        <w:trPr>
          <w:cantSplit/>
        </w:trPr>
        <w:tc>
          <w:tcPr>
            <w:tcW w:w="1240" w:type="dxa"/>
          </w:tcPr>
          <w:p w14:paraId="08FE52FB" w14:textId="77777777" w:rsidR="00681F5E" w:rsidRDefault="00F44308">
            <w:pPr>
              <w:jc w:val="left"/>
            </w:pPr>
            <w:r>
              <w:rPr>
                <w:rFonts w:ascii="휴먼명조" w:eastAsia="휴먼명조" w:hAnsi="휴먼명조" w:cs="휴먼명조"/>
                <w:w w:val="97"/>
                <w:sz w:val="18"/>
              </w:rPr>
              <w:t>unknown</w:t>
            </w:r>
          </w:p>
        </w:tc>
        <w:tc>
          <w:tcPr>
            <w:tcW w:w="1240" w:type="dxa"/>
          </w:tcPr>
          <w:p w14:paraId="1FC22A06" w14:textId="77777777" w:rsidR="00681F5E" w:rsidRDefault="00F44308">
            <w:pPr>
              <w:jc w:val="right"/>
            </w:pPr>
            <w:r>
              <w:rPr>
                <w:rFonts w:ascii="휴먼명조" w:eastAsia="휴먼명조" w:hAnsi="휴먼명조" w:cs="휴먼명조"/>
                <w:w w:val="97"/>
                <w:sz w:val="18"/>
              </w:rPr>
              <w:t>130</w:t>
            </w:r>
          </w:p>
        </w:tc>
        <w:tc>
          <w:tcPr>
            <w:tcW w:w="1240" w:type="dxa"/>
          </w:tcPr>
          <w:p w14:paraId="76D2DC8D" w14:textId="77777777" w:rsidR="00681F5E" w:rsidRDefault="00F44308">
            <w:pPr>
              <w:jc w:val="right"/>
            </w:pPr>
            <w:r>
              <w:rPr>
                <w:rFonts w:ascii="휴먼명조" w:eastAsia="휴먼명조" w:hAnsi="휴먼명조" w:cs="휴먼명조"/>
                <w:w w:val="97"/>
                <w:sz w:val="18"/>
              </w:rPr>
              <w:t>0.0692</w:t>
            </w:r>
          </w:p>
        </w:tc>
        <w:tc>
          <w:tcPr>
            <w:tcW w:w="1240" w:type="dxa"/>
          </w:tcPr>
          <w:p w14:paraId="12640C28" w14:textId="77777777" w:rsidR="00681F5E" w:rsidRDefault="00F44308">
            <w:pPr>
              <w:jc w:val="right"/>
            </w:pPr>
            <w:r>
              <w:rPr>
                <w:rFonts w:ascii="휴먼명조" w:eastAsia="휴먼명조" w:hAnsi="휴먼명조" w:cs="휴먼명조"/>
                <w:w w:val="97"/>
                <w:sz w:val="18"/>
              </w:rPr>
              <w:t>0.0692</w:t>
            </w:r>
          </w:p>
        </w:tc>
        <w:tc>
          <w:tcPr>
            <w:tcW w:w="1240" w:type="dxa"/>
          </w:tcPr>
          <w:p w14:paraId="2333029F" w14:textId="77777777" w:rsidR="00681F5E" w:rsidRDefault="00F44308">
            <w:pPr>
              <w:jc w:val="right"/>
            </w:pPr>
            <w:r>
              <w:rPr>
                <w:rFonts w:ascii="휴먼명조" w:eastAsia="휴먼명조" w:hAnsi="휴먼명조" w:cs="휴먼명조"/>
                <w:w w:val="97"/>
                <w:sz w:val="18"/>
              </w:rPr>
              <w:t>0.0923</w:t>
            </w:r>
          </w:p>
        </w:tc>
        <w:tc>
          <w:tcPr>
            <w:tcW w:w="1240" w:type="dxa"/>
          </w:tcPr>
          <w:p w14:paraId="76F8480E" w14:textId="77777777" w:rsidR="00681F5E" w:rsidRDefault="00F44308">
            <w:pPr>
              <w:jc w:val="right"/>
            </w:pPr>
            <w:r>
              <w:rPr>
                <w:rFonts w:ascii="휴먼명조" w:eastAsia="휴먼명조" w:hAnsi="휴먼명조" w:cs="휴먼명조"/>
                <w:w w:val="97"/>
                <w:sz w:val="18"/>
              </w:rPr>
              <w:t>0.0154</w:t>
            </w:r>
          </w:p>
        </w:tc>
      </w:tr>
    </w:tbl>
    <w:p w14:paraId="177472E5" w14:textId="77777777" w:rsidR="00681F5E" w:rsidRDefault="00681F5E">
      <w:pPr>
        <w:spacing w:line="384" w:lineRule="auto"/>
      </w:pPr>
    </w:p>
    <w:p w14:paraId="69688C1D" w14:textId="77777777" w:rsidR="00681F5E" w:rsidRDefault="00F44308">
      <w:pPr>
        <w:spacing w:line="384" w:lineRule="auto"/>
        <w:ind w:firstLine="220"/>
      </w:pPr>
      <w:r>
        <w:rPr>
          <w:rFonts w:ascii="휴먼명조" w:eastAsia="휴먼명조" w:hAnsi="휴먼명조" w:cs="휴먼명조"/>
          <w:w w:val="97"/>
        </w:rPr>
        <w:t xml:space="preserve">The most striking pattern is that </w:t>
      </w:r>
      <w:r>
        <w:rPr>
          <w:rFonts w:ascii="휴먼명조" w:eastAsia="휴먼명조" w:hAnsi="휴먼명조" w:cs="휴먼명조"/>
          <w:b/>
          <w:w w:val="97"/>
        </w:rPr>
        <w:t>all four models score exactly 0.0000 on the diagnosis and temporal question types</w:t>
      </w:r>
      <w:r>
        <w:rPr>
          <w:rFonts w:ascii="휴먼명조" w:eastAsia="휴먼명조" w:hAnsi="휴먼명조" w:cs="휴먼명조"/>
          <w:w w:val="97"/>
        </w:rPr>
        <w:t>. Although diagnosis carries the highest WCA weight (1.0) and is clinically the most important type, the models in their zero-shot state were entirely unable to derive a diagnostic name from pathological findings. The description type (free-form narration) also remains at 0.02-0.04 accuracy despite having the largest sample count (2,729 items, 41% of the total), and is confirmed as the principal factor depressing overall PathVQA accuracy.</w:t>
      </w:r>
    </w:p>
    <w:p w14:paraId="6AD414F7" w14:textId="77777777" w:rsidR="00681F5E" w:rsidRDefault="00F44308">
      <w:pPr>
        <w:spacing w:line="384" w:lineRule="auto"/>
        <w:ind w:firstLine="220"/>
      </w:pPr>
      <w:r>
        <w:rPr>
          <w:rFonts w:ascii="휴먼명조" w:eastAsia="휴먼명조" w:hAnsi="휴먼명조" w:cs="휴먼명조"/>
          <w:w w:val="97"/>
        </w:rPr>
        <w:t xml:space="preserve">Conversely, </w:t>
      </w:r>
      <w:r>
        <w:rPr>
          <w:rFonts w:ascii="휴먼명조" w:eastAsia="휴먼명조" w:hAnsi="휴먼명조" w:cs="휴먼명조"/>
          <w:b/>
          <w:w w:val="97"/>
        </w:rPr>
        <w:t>the yes_no type shows relatively high accuracy</w:t>
      </w:r>
      <w:r>
        <w:rPr>
          <w:rFonts w:ascii="휴먼명조" w:eastAsia="휴먼명조" w:hAnsi="휴먼명조" w:cs="휴먼명조"/>
          <w:w w:val="97"/>
        </w:rPr>
        <w:t xml:space="preserve"> (for example, 0.6336 for Qwen3-VL-2B), and the ranking across models largely matches the overall ranking in Section 4.1.1 (Qwen3-VL-2B &gt; Qwen2.5-VL-3B &gt; SmolVLM2-2.2B ≫ Gemma4-E2B). Gemma4-E2B, however, lags far behind the other three even on yes_no (0.1633 versus 0.59-0.63), confirming that its overall inferiority in Section 4.1.1 is not confined to particular types but extends across all of them.</w:t>
      </w:r>
    </w:p>
    <w:p w14:paraId="65353F2A" w14:textId="77777777" w:rsidR="00681F5E" w:rsidRDefault="00F44308">
      <w:pPr>
        <w:spacing w:line="384" w:lineRule="auto"/>
        <w:ind w:firstLine="220"/>
      </w:pPr>
      <w:r>
        <w:rPr>
          <w:rFonts w:ascii="휴먼명조" w:eastAsia="휴먼명조" w:hAnsi="휴먼명조" w:cs="휴먼명조"/>
          <w:w w:val="97"/>
        </w:rPr>
        <w:t xml:space="preserve">In summary, zero-shot lightweight VLMs </w:t>
      </w:r>
      <w:r>
        <w:rPr>
          <w:rFonts w:ascii="휴먼명조" w:eastAsia="휴먼명조" w:hAnsi="휴먼명조" w:cs="휴먼명조"/>
          <w:b/>
          <w:w w:val="97"/>
        </w:rPr>
        <w:t>can cope to some degree with binary discrimination (yes_no) tasks, but are effectively unable to handle clinically important open-ended tasks such as deriving a diagnosis or generating free-form descriptions of findings.</w:t>
      </w:r>
      <w:r>
        <w:rPr>
          <w:rFonts w:ascii="휴먼명조" w:eastAsia="휴먼명조" w:hAnsi="휴먼명조" w:cs="휴먼명조"/>
          <w:w w:val="97"/>
        </w:rPr>
        <w:t xml:space="preserve"> This supports the need for RQ2 (the effect of fine-tuning), and is discussed in connection with how these type-level gaps change after fine-tuning in Section 4.2 (clinical significance analysis in Section 4.2.5).</w:t>
      </w:r>
    </w:p>
    <w:p w14:paraId="46C51CC7" w14:textId="77777777" w:rsidR="00681F5E" w:rsidRDefault="00F44308">
      <w:pPr>
        <w:spacing w:line="384" w:lineRule="auto"/>
        <w:jc w:val="left"/>
        <w:outlineLvl w:val="1"/>
      </w:pPr>
      <w:bookmarkStart w:id="51" w:name="_Toc240824372"/>
      <w:r>
        <w:rPr>
          <w:rFonts w:ascii="휴먼명조" w:eastAsia="휴먼명조" w:hAnsi="휴먼명조" w:cs="휴먼명조"/>
          <w:b/>
          <w:w w:val="97"/>
          <w:sz w:val="28"/>
        </w:rPr>
        <w:t>4.2 Phase 2: QLoRA Fine-Tuning Results</w:t>
      </w:r>
      <w:bookmarkEnd w:id="51"/>
    </w:p>
    <w:p w14:paraId="12EDD510" w14:textId="77777777" w:rsidR="00681F5E" w:rsidRDefault="00F44308">
      <w:pPr>
        <w:spacing w:line="384" w:lineRule="auto"/>
        <w:ind w:firstLine="220"/>
      </w:pPr>
      <w:r>
        <w:rPr>
          <w:rFonts w:ascii="휴먼명조" w:eastAsia="휴먼명조" w:hAnsi="휴먼명조" w:cs="휴먼명조"/>
          <w:w w:val="97"/>
        </w:rPr>
        <w:t>Phase 2 fine-tuned each of the four models on each of the three datasets with QLoRA (rank = 64, alpha = 128, target = all-linear, ceiling max_steps=500) and verified RQ2 ("does domain-specific fine-tuning significantly improve performance over zero-shot?"). In addition to the 36 main conditions (4 models × 3 datasets × 3 seeds), 39 further conditions were run under fixed Qwen3-VL-2B and PathVQA settings for Ablation A (data ratio), B (LoRA rank), and C (target modules), giving 75 conditions in total.</w:t>
      </w:r>
    </w:p>
    <w:p w14:paraId="49138753" w14:textId="77777777" w:rsidR="00681F5E" w:rsidRDefault="00F44308">
      <w:pPr>
        <w:spacing w:line="384" w:lineRule="auto"/>
        <w:jc w:val="left"/>
        <w:outlineLvl w:val="2"/>
      </w:pPr>
      <w:bookmarkStart w:id="52" w:name="_Toc240824373"/>
      <w:r>
        <w:rPr>
          <w:rFonts w:ascii="휴먼명조" w:eastAsia="휴먼명조" w:hAnsi="휴먼명조" w:cs="휴먼명조"/>
          <w:b/>
          <w:w w:val="97"/>
        </w:rPr>
        <w:t>4.2.1 Base vs Fine-Tuned Performance</w:t>
      </w:r>
      <w:bookmarkEnd w:id="52"/>
    </w:p>
    <w:p w14:paraId="0D3B640E" w14:textId="77777777" w:rsidR="00681F5E" w:rsidRDefault="00F44308">
      <w:pPr>
        <w:spacing w:line="384" w:lineRule="auto"/>
        <w:ind w:firstLine="220"/>
      </w:pPr>
      <w:r>
        <w:rPr>
          <w:rFonts w:ascii="휴먼명조" w:eastAsia="휴먼명조" w:hAnsi="휴먼명조" w:cs="휴먼명조"/>
          <w:w w:val="97"/>
        </w:rPr>
        <w:t>Per-model performance before and after fine-tuning, together with the paired tests, is given in Table 4.2.</w:t>
      </w:r>
    </w:p>
    <w:p w14:paraId="3A7A2BF4" w14:textId="77777777" w:rsidR="00681F5E" w:rsidRDefault="00F44308">
      <w:pPr>
        <w:pStyle w:val="afff5"/>
        <w:keepNext/>
        <w:keepLines/>
        <w:spacing w:line="384" w:lineRule="auto"/>
        <w:jc w:val="center"/>
        <w:rPr>
          <w:rFonts w:hint="eastAsia"/>
        </w:rPr>
      </w:pPr>
      <w:bookmarkStart w:id="53" w:name="_Toc240824413"/>
      <w:r>
        <w:rPr>
          <w:rFonts w:eastAsia="휴먼명조" w:cs="휴먼명조"/>
          <w:w w:val="97"/>
        </w:rPr>
        <w:t>Table 4.2. Fine-tuning effect by model (paired, n = 9 = 3 datasets × 3 seeds)</w:t>
      </w:r>
      <w:bookmarkEnd w:id="5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078"/>
        <w:gridCol w:w="1058"/>
        <w:gridCol w:w="1058"/>
        <w:gridCol w:w="1059"/>
        <w:gridCol w:w="1058"/>
        <w:gridCol w:w="1057"/>
        <w:gridCol w:w="1060"/>
      </w:tblGrid>
      <w:tr w:rsidR="00681F5E" w14:paraId="4BDE9ABC" w14:textId="77777777">
        <w:trPr>
          <w:cantSplit/>
        </w:trPr>
        <w:tc>
          <w:tcPr>
            <w:tcW w:w="1063" w:type="dxa"/>
          </w:tcPr>
          <w:p w14:paraId="7BF4F253" w14:textId="77777777" w:rsidR="00681F5E" w:rsidRDefault="00F44308">
            <w:pPr>
              <w:keepNext/>
              <w:jc w:val="center"/>
            </w:pPr>
            <w:r>
              <w:rPr>
                <w:rFonts w:ascii="휴먼명조" w:eastAsia="휴먼명조" w:hAnsi="휴먼명조" w:cs="휴먼명조"/>
                <w:b/>
                <w:w w:val="97"/>
                <w:sz w:val="18"/>
              </w:rPr>
              <w:t>Model</w:t>
            </w:r>
          </w:p>
        </w:tc>
        <w:tc>
          <w:tcPr>
            <w:tcW w:w="1063" w:type="dxa"/>
          </w:tcPr>
          <w:p w14:paraId="7F014D50" w14:textId="77777777" w:rsidR="00681F5E" w:rsidRDefault="00F44308">
            <w:pPr>
              <w:keepNext/>
              <w:jc w:val="center"/>
            </w:pPr>
            <w:r>
              <w:rPr>
                <w:rFonts w:ascii="휴먼명조" w:eastAsia="휴먼명조" w:hAnsi="휴먼명조" w:cs="휴먼명조"/>
                <w:b/>
                <w:w w:val="97"/>
                <w:sz w:val="18"/>
              </w:rPr>
              <w:t>Base Acc</w:t>
            </w:r>
          </w:p>
        </w:tc>
        <w:tc>
          <w:tcPr>
            <w:tcW w:w="1063" w:type="dxa"/>
          </w:tcPr>
          <w:p w14:paraId="6FFFFD4E" w14:textId="77777777" w:rsidR="00681F5E" w:rsidRDefault="00F44308">
            <w:pPr>
              <w:keepNext/>
              <w:jc w:val="center"/>
            </w:pPr>
            <w:r>
              <w:rPr>
                <w:rFonts w:ascii="휴먼명조" w:eastAsia="휴먼명조" w:hAnsi="휴먼명조" w:cs="휴먼명조"/>
                <w:b/>
                <w:w w:val="97"/>
                <w:sz w:val="18"/>
              </w:rPr>
              <w:t>FT Acc</w:t>
            </w:r>
          </w:p>
        </w:tc>
        <w:tc>
          <w:tcPr>
            <w:tcW w:w="1063" w:type="dxa"/>
          </w:tcPr>
          <w:p w14:paraId="4AA5944B" w14:textId="77777777" w:rsidR="00681F5E" w:rsidRDefault="00F44308">
            <w:pPr>
              <w:keepNext/>
              <w:jc w:val="center"/>
            </w:pPr>
            <w:r>
              <w:rPr>
                <w:rFonts w:ascii="휴먼명조" w:eastAsia="휴먼명조" w:hAnsi="휴먼명조" w:cs="휴먼명조"/>
                <w:b/>
                <w:w w:val="97"/>
                <w:sz w:val="18"/>
              </w:rPr>
              <w:t>Cohen's d</w:t>
            </w:r>
          </w:p>
        </w:tc>
        <w:tc>
          <w:tcPr>
            <w:tcW w:w="1063" w:type="dxa"/>
          </w:tcPr>
          <w:p w14:paraId="4D36DDEF" w14:textId="77777777" w:rsidR="00681F5E" w:rsidRDefault="00F44308">
            <w:pPr>
              <w:keepNext/>
              <w:jc w:val="center"/>
            </w:pPr>
            <w:r>
              <w:rPr>
                <w:rFonts w:ascii="휴먼명조" w:eastAsia="휴먼명조" w:hAnsi="휴먼명조" w:cs="휴먼명조"/>
                <w:b/>
                <w:w w:val="97"/>
                <w:sz w:val="18"/>
              </w:rPr>
              <w:t>d 95% CI (BCa)</w:t>
            </w:r>
          </w:p>
        </w:tc>
        <w:tc>
          <w:tcPr>
            <w:tcW w:w="1063" w:type="dxa"/>
          </w:tcPr>
          <w:p w14:paraId="4CECE7C0" w14:textId="77777777" w:rsidR="00681F5E" w:rsidRDefault="00F44308">
            <w:pPr>
              <w:keepNext/>
              <w:jc w:val="center"/>
            </w:pPr>
            <w:r>
              <w:rPr>
                <w:rFonts w:ascii="휴먼명조" w:eastAsia="휴먼명조" w:hAnsi="휴먼명조" w:cs="휴먼명조"/>
                <w:b/>
                <w:w w:val="97"/>
                <w:sz w:val="18"/>
              </w:rPr>
              <w:t>paired t-test p</w:t>
            </w:r>
          </w:p>
        </w:tc>
        <w:tc>
          <w:tcPr>
            <w:tcW w:w="1063" w:type="dxa"/>
          </w:tcPr>
          <w:p w14:paraId="378386FE" w14:textId="77777777" w:rsidR="00681F5E" w:rsidRDefault="00F44308">
            <w:pPr>
              <w:keepNext/>
              <w:jc w:val="center"/>
            </w:pPr>
            <w:r>
              <w:rPr>
                <w:rFonts w:ascii="휴먼명조" w:eastAsia="휴먼명조" w:hAnsi="휴먼명조" w:cs="휴먼명조"/>
                <w:b/>
                <w:w w:val="97"/>
                <w:sz w:val="18"/>
              </w:rPr>
              <w:t>Wilcoxon p</w:t>
            </w:r>
          </w:p>
        </w:tc>
      </w:tr>
      <w:tr w:rsidR="00681F5E" w14:paraId="2F295197" w14:textId="77777777">
        <w:trPr>
          <w:cantSplit/>
        </w:trPr>
        <w:tc>
          <w:tcPr>
            <w:tcW w:w="1063" w:type="dxa"/>
          </w:tcPr>
          <w:p w14:paraId="35E2FDAE" w14:textId="77777777" w:rsidR="00681F5E" w:rsidRDefault="00F44308">
            <w:pPr>
              <w:keepNext/>
              <w:jc w:val="left"/>
            </w:pPr>
            <w:r>
              <w:rPr>
                <w:rFonts w:ascii="휴먼명조" w:eastAsia="휴먼명조" w:hAnsi="휴먼명조" w:cs="휴먼명조"/>
                <w:w w:val="97"/>
                <w:sz w:val="18"/>
              </w:rPr>
              <w:t>Qwen2.5-VL-3B</w:t>
            </w:r>
          </w:p>
        </w:tc>
        <w:tc>
          <w:tcPr>
            <w:tcW w:w="1063" w:type="dxa"/>
          </w:tcPr>
          <w:p w14:paraId="602ADED1" w14:textId="77777777" w:rsidR="00681F5E" w:rsidRDefault="00F44308">
            <w:pPr>
              <w:keepNext/>
              <w:jc w:val="right"/>
            </w:pPr>
            <w:r>
              <w:rPr>
                <w:rFonts w:ascii="휴먼명조" w:eastAsia="휴먼명조" w:hAnsi="휴먼명조" w:cs="휴먼명조"/>
                <w:w w:val="97"/>
                <w:sz w:val="18"/>
              </w:rPr>
              <w:t>0.4582</w:t>
            </w:r>
          </w:p>
        </w:tc>
        <w:tc>
          <w:tcPr>
            <w:tcW w:w="1063" w:type="dxa"/>
          </w:tcPr>
          <w:p w14:paraId="67B2D343" w14:textId="77777777" w:rsidR="00681F5E" w:rsidRDefault="00F44308">
            <w:pPr>
              <w:keepNext/>
              <w:jc w:val="right"/>
            </w:pPr>
            <w:r>
              <w:rPr>
                <w:rFonts w:ascii="휴먼명조" w:eastAsia="휴먼명조" w:hAnsi="휴먼명조" w:cs="휴먼명조"/>
                <w:w w:val="97"/>
                <w:sz w:val="18"/>
              </w:rPr>
              <w:t>0.5749</w:t>
            </w:r>
          </w:p>
        </w:tc>
        <w:tc>
          <w:tcPr>
            <w:tcW w:w="1063" w:type="dxa"/>
          </w:tcPr>
          <w:p w14:paraId="525F9B4A" w14:textId="77777777" w:rsidR="00681F5E" w:rsidRDefault="00F44308">
            <w:pPr>
              <w:keepNext/>
              <w:jc w:val="right"/>
            </w:pPr>
            <w:r>
              <w:rPr>
                <w:rFonts w:ascii="휴먼명조" w:eastAsia="휴먼명조" w:hAnsi="휴먼명조" w:cs="휴먼명조"/>
                <w:b/>
                <w:w w:val="97"/>
                <w:sz w:val="18"/>
              </w:rPr>
              <w:t>+2.646</w:t>
            </w:r>
          </w:p>
        </w:tc>
        <w:tc>
          <w:tcPr>
            <w:tcW w:w="1063" w:type="dxa"/>
          </w:tcPr>
          <w:p w14:paraId="38D53994" w14:textId="77777777" w:rsidR="00681F5E" w:rsidRDefault="00F44308">
            <w:pPr>
              <w:keepNext/>
              <w:jc w:val="right"/>
            </w:pPr>
            <w:r>
              <w:rPr>
                <w:rFonts w:ascii="휴먼명조" w:eastAsia="휴먼명조" w:hAnsi="휴먼명조" w:cs="휴먼명조"/>
                <w:w w:val="97"/>
                <w:sz w:val="18"/>
              </w:rPr>
              <w:t>[1.953, 4.723]</w:t>
            </w:r>
          </w:p>
        </w:tc>
        <w:tc>
          <w:tcPr>
            <w:tcW w:w="1063" w:type="dxa"/>
          </w:tcPr>
          <w:p w14:paraId="670EB87B" w14:textId="77777777" w:rsidR="00681F5E" w:rsidRDefault="00F44308">
            <w:pPr>
              <w:keepNext/>
              <w:jc w:val="right"/>
            </w:pPr>
            <w:r>
              <w:rPr>
                <w:rFonts w:ascii="휴먼명조" w:eastAsia="휴먼명조" w:hAnsi="휴먼명조" w:cs="휴먼명조"/>
                <w:w w:val="97"/>
                <w:sz w:val="18"/>
              </w:rPr>
              <w:t>&lt; .001</w:t>
            </w:r>
          </w:p>
        </w:tc>
        <w:tc>
          <w:tcPr>
            <w:tcW w:w="1063" w:type="dxa"/>
          </w:tcPr>
          <w:p w14:paraId="3AC83F18" w14:textId="77777777" w:rsidR="00681F5E" w:rsidRDefault="00F44308">
            <w:pPr>
              <w:keepNext/>
              <w:jc w:val="right"/>
            </w:pPr>
            <w:r>
              <w:rPr>
                <w:rFonts w:ascii="휴먼명조" w:eastAsia="휴먼명조" w:hAnsi="휴먼명조" w:cs="휴먼명조"/>
                <w:w w:val="97"/>
                <w:sz w:val="18"/>
              </w:rPr>
              <w:t>.0039</w:t>
            </w:r>
          </w:p>
        </w:tc>
      </w:tr>
      <w:tr w:rsidR="00681F5E" w14:paraId="7BB5A812" w14:textId="77777777">
        <w:trPr>
          <w:cantSplit/>
        </w:trPr>
        <w:tc>
          <w:tcPr>
            <w:tcW w:w="1063" w:type="dxa"/>
          </w:tcPr>
          <w:p w14:paraId="5F2BC779" w14:textId="77777777" w:rsidR="00681F5E" w:rsidRDefault="00F44308">
            <w:pPr>
              <w:keepNext/>
              <w:jc w:val="left"/>
            </w:pPr>
            <w:r>
              <w:rPr>
                <w:rFonts w:ascii="휴먼명조" w:eastAsia="휴먼명조" w:hAnsi="휴먼명조" w:cs="휴먼명조"/>
                <w:w w:val="97"/>
                <w:sz w:val="18"/>
              </w:rPr>
              <w:t>Qwen3-VL-2B</w:t>
            </w:r>
          </w:p>
        </w:tc>
        <w:tc>
          <w:tcPr>
            <w:tcW w:w="1063" w:type="dxa"/>
          </w:tcPr>
          <w:p w14:paraId="2D9060F3" w14:textId="77777777" w:rsidR="00681F5E" w:rsidRDefault="00F44308">
            <w:pPr>
              <w:keepNext/>
              <w:jc w:val="right"/>
            </w:pPr>
            <w:r>
              <w:rPr>
                <w:rFonts w:ascii="휴먼명조" w:eastAsia="휴먼명조" w:hAnsi="휴먼명조" w:cs="휴먼명조"/>
                <w:w w:val="97"/>
                <w:sz w:val="18"/>
              </w:rPr>
              <w:t>0.4725</w:t>
            </w:r>
          </w:p>
        </w:tc>
        <w:tc>
          <w:tcPr>
            <w:tcW w:w="1063" w:type="dxa"/>
          </w:tcPr>
          <w:p w14:paraId="16E404A6" w14:textId="77777777" w:rsidR="00681F5E" w:rsidRDefault="00F44308">
            <w:pPr>
              <w:keepNext/>
              <w:jc w:val="right"/>
            </w:pPr>
            <w:r>
              <w:rPr>
                <w:rFonts w:ascii="휴먼명조" w:eastAsia="휴먼명조" w:hAnsi="휴먼명조" w:cs="휴먼명조"/>
                <w:w w:val="97"/>
                <w:sz w:val="18"/>
              </w:rPr>
              <w:t>0.5845</w:t>
            </w:r>
          </w:p>
        </w:tc>
        <w:tc>
          <w:tcPr>
            <w:tcW w:w="1063" w:type="dxa"/>
          </w:tcPr>
          <w:p w14:paraId="44931AE3" w14:textId="77777777" w:rsidR="00681F5E" w:rsidRDefault="00F44308">
            <w:pPr>
              <w:keepNext/>
              <w:jc w:val="right"/>
            </w:pPr>
            <w:r>
              <w:rPr>
                <w:rFonts w:ascii="휴먼명조" w:eastAsia="휴먼명조" w:hAnsi="휴먼명조" w:cs="휴먼명조"/>
                <w:b/>
                <w:w w:val="97"/>
                <w:sz w:val="18"/>
              </w:rPr>
              <w:t>+1.620</w:t>
            </w:r>
          </w:p>
        </w:tc>
        <w:tc>
          <w:tcPr>
            <w:tcW w:w="1063" w:type="dxa"/>
          </w:tcPr>
          <w:p w14:paraId="5A7B5459" w14:textId="77777777" w:rsidR="00681F5E" w:rsidRDefault="00F44308">
            <w:pPr>
              <w:keepNext/>
              <w:jc w:val="right"/>
            </w:pPr>
            <w:r>
              <w:rPr>
                <w:rFonts w:ascii="휴먼명조" w:eastAsia="휴먼명조" w:hAnsi="휴먼명조" w:cs="휴먼명조"/>
                <w:w w:val="97"/>
                <w:sz w:val="18"/>
              </w:rPr>
              <w:t>[0.932, 3.153]</w:t>
            </w:r>
          </w:p>
        </w:tc>
        <w:tc>
          <w:tcPr>
            <w:tcW w:w="1063" w:type="dxa"/>
          </w:tcPr>
          <w:p w14:paraId="485FCB06" w14:textId="77777777" w:rsidR="00681F5E" w:rsidRDefault="00F44308">
            <w:pPr>
              <w:keepNext/>
              <w:jc w:val="right"/>
            </w:pPr>
            <w:r>
              <w:rPr>
                <w:rFonts w:ascii="휴먼명조" w:eastAsia="휴먼명조" w:hAnsi="휴먼명조" w:cs="휴먼명조"/>
                <w:w w:val="97"/>
                <w:sz w:val="18"/>
              </w:rPr>
              <w:t>.0013</w:t>
            </w:r>
          </w:p>
        </w:tc>
        <w:tc>
          <w:tcPr>
            <w:tcW w:w="1063" w:type="dxa"/>
          </w:tcPr>
          <w:p w14:paraId="1DFC8637" w14:textId="77777777" w:rsidR="00681F5E" w:rsidRDefault="00F44308">
            <w:pPr>
              <w:keepNext/>
              <w:jc w:val="right"/>
            </w:pPr>
            <w:r>
              <w:rPr>
                <w:rFonts w:ascii="휴먼명조" w:eastAsia="휴먼명조" w:hAnsi="휴먼명조" w:cs="휴먼명조"/>
                <w:w w:val="97"/>
                <w:sz w:val="18"/>
              </w:rPr>
              <w:t>.0039</w:t>
            </w:r>
          </w:p>
        </w:tc>
      </w:tr>
      <w:tr w:rsidR="00681F5E" w14:paraId="742E0644" w14:textId="77777777">
        <w:trPr>
          <w:cantSplit/>
        </w:trPr>
        <w:tc>
          <w:tcPr>
            <w:tcW w:w="1063" w:type="dxa"/>
          </w:tcPr>
          <w:p w14:paraId="02FDAE4F" w14:textId="77777777" w:rsidR="00681F5E" w:rsidRDefault="00F44308">
            <w:pPr>
              <w:keepNext/>
              <w:jc w:val="left"/>
            </w:pPr>
            <w:r>
              <w:rPr>
                <w:rFonts w:ascii="휴먼명조" w:eastAsia="휴먼명조" w:hAnsi="휴먼명조" w:cs="휴먼명조"/>
                <w:w w:val="97"/>
                <w:sz w:val="18"/>
              </w:rPr>
              <w:t>SmolVLM2-2.2B</w:t>
            </w:r>
          </w:p>
        </w:tc>
        <w:tc>
          <w:tcPr>
            <w:tcW w:w="1063" w:type="dxa"/>
          </w:tcPr>
          <w:p w14:paraId="5914B23D" w14:textId="77777777" w:rsidR="00681F5E" w:rsidRDefault="00F44308">
            <w:pPr>
              <w:keepNext/>
              <w:jc w:val="right"/>
            </w:pPr>
            <w:r>
              <w:rPr>
                <w:rFonts w:ascii="휴먼명조" w:eastAsia="휴먼명조" w:hAnsi="휴먼명조" w:cs="휴먼명조"/>
                <w:w w:val="97"/>
                <w:sz w:val="18"/>
              </w:rPr>
              <w:t>0.4253</w:t>
            </w:r>
          </w:p>
        </w:tc>
        <w:tc>
          <w:tcPr>
            <w:tcW w:w="1063" w:type="dxa"/>
          </w:tcPr>
          <w:p w14:paraId="0A06A814" w14:textId="77777777" w:rsidR="00681F5E" w:rsidRDefault="00F44308">
            <w:pPr>
              <w:keepNext/>
              <w:jc w:val="right"/>
            </w:pPr>
            <w:r>
              <w:rPr>
                <w:rFonts w:ascii="휴먼명조" w:eastAsia="휴먼명조" w:hAnsi="휴먼명조" w:cs="휴먼명조"/>
                <w:w w:val="97"/>
                <w:sz w:val="18"/>
              </w:rPr>
              <w:t>0.4036</w:t>
            </w:r>
          </w:p>
        </w:tc>
        <w:tc>
          <w:tcPr>
            <w:tcW w:w="1063" w:type="dxa"/>
          </w:tcPr>
          <w:p w14:paraId="3C6AD08C" w14:textId="77777777" w:rsidR="00681F5E" w:rsidRDefault="00F44308">
            <w:pPr>
              <w:keepNext/>
              <w:jc w:val="right"/>
            </w:pPr>
            <w:r>
              <w:rPr>
                <w:rFonts w:ascii="휴먼명조" w:eastAsia="휴먼명조" w:hAnsi="휴먼명조" w:cs="휴먼명조"/>
                <w:b/>
                <w:w w:val="97"/>
                <w:sz w:val="18"/>
              </w:rPr>
              <w:t>-2.284</w:t>
            </w:r>
          </w:p>
        </w:tc>
        <w:tc>
          <w:tcPr>
            <w:tcW w:w="1063" w:type="dxa"/>
          </w:tcPr>
          <w:p w14:paraId="68CF570F" w14:textId="77777777" w:rsidR="00681F5E" w:rsidRDefault="00F44308">
            <w:pPr>
              <w:keepNext/>
              <w:jc w:val="right"/>
            </w:pPr>
            <w:r>
              <w:rPr>
                <w:rFonts w:ascii="휴먼명조" w:eastAsia="휴먼명조" w:hAnsi="휴먼명조" w:cs="휴먼명조"/>
                <w:w w:val="97"/>
                <w:sz w:val="18"/>
              </w:rPr>
              <w:t>[-3.160, -1.552]</w:t>
            </w:r>
          </w:p>
        </w:tc>
        <w:tc>
          <w:tcPr>
            <w:tcW w:w="1063" w:type="dxa"/>
          </w:tcPr>
          <w:p w14:paraId="754BD03C" w14:textId="77777777" w:rsidR="00681F5E" w:rsidRDefault="00F44308">
            <w:pPr>
              <w:keepNext/>
              <w:jc w:val="right"/>
            </w:pPr>
            <w:r>
              <w:rPr>
                <w:rFonts w:ascii="휴먼명조" w:eastAsia="휴먼명조" w:hAnsi="휴먼명조" w:cs="휴먼명조"/>
                <w:w w:val="97"/>
                <w:sz w:val="18"/>
              </w:rPr>
              <w:t>&lt; .001</w:t>
            </w:r>
          </w:p>
        </w:tc>
        <w:tc>
          <w:tcPr>
            <w:tcW w:w="1063" w:type="dxa"/>
          </w:tcPr>
          <w:p w14:paraId="78807C50" w14:textId="77777777" w:rsidR="00681F5E" w:rsidRDefault="00F44308">
            <w:pPr>
              <w:keepNext/>
              <w:jc w:val="right"/>
            </w:pPr>
            <w:r>
              <w:rPr>
                <w:rFonts w:ascii="휴먼명조" w:eastAsia="휴먼명조" w:hAnsi="휴먼명조" w:cs="휴먼명조"/>
                <w:w w:val="97"/>
                <w:sz w:val="18"/>
              </w:rPr>
              <w:t>.0039</w:t>
            </w:r>
          </w:p>
        </w:tc>
      </w:tr>
      <w:tr w:rsidR="00681F5E" w14:paraId="43147D81" w14:textId="77777777">
        <w:trPr>
          <w:cantSplit/>
        </w:trPr>
        <w:tc>
          <w:tcPr>
            <w:tcW w:w="1063" w:type="dxa"/>
          </w:tcPr>
          <w:p w14:paraId="24B34CA0" w14:textId="77777777" w:rsidR="00681F5E" w:rsidRDefault="00F44308">
            <w:pPr>
              <w:jc w:val="left"/>
            </w:pPr>
            <w:r>
              <w:rPr>
                <w:rFonts w:ascii="휴먼명조" w:eastAsia="휴먼명조" w:hAnsi="휴먼명조" w:cs="휴먼명조"/>
                <w:w w:val="97"/>
                <w:sz w:val="18"/>
              </w:rPr>
              <w:t>Gemma4-E2B</w:t>
            </w:r>
          </w:p>
        </w:tc>
        <w:tc>
          <w:tcPr>
            <w:tcW w:w="1063" w:type="dxa"/>
          </w:tcPr>
          <w:p w14:paraId="0D8F5B96" w14:textId="77777777" w:rsidR="00681F5E" w:rsidRDefault="00F44308">
            <w:pPr>
              <w:jc w:val="right"/>
            </w:pPr>
            <w:r>
              <w:rPr>
                <w:rFonts w:ascii="휴먼명조" w:eastAsia="휴먼명조" w:hAnsi="휴먼명조" w:cs="휴먼명조"/>
                <w:w w:val="97"/>
                <w:sz w:val="18"/>
              </w:rPr>
              <w:t>0.3285</w:t>
            </w:r>
          </w:p>
        </w:tc>
        <w:tc>
          <w:tcPr>
            <w:tcW w:w="1063" w:type="dxa"/>
          </w:tcPr>
          <w:p w14:paraId="4FB94B94" w14:textId="77777777" w:rsidR="00681F5E" w:rsidRDefault="00F44308">
            <w:pPr>
              <w:jc w:val="right"/>
            </w:pPr>
            <w:r>
              <w:rPr>
                <w:rFonts w:ascii="휴먼명조" w:eastAsia="휴먼명조" w:hAnsi="휴먼명조" w:cs="휴먼명조"/>
                <w:w w:val="97"/>
                <w:sz w:val="18"/>
              </w:rPr>
              <w:t>0.2288</w:t>
            </w:r>
          </w:p>
        </w:tc>
        <w:tc>
          <w:tcPr>
            <w:tcW w:w="1063" w:type="dxa"/>
          </w:tcPr>
          <w:p w14:paraId="12954E8D" w14:textId="77777777" w:rsidR="00681F5E" w:rsidRDefault="00F44308">
            <w:pPr>
              <w:jc w:val="right"/>
            </w:pPr>
            <w:r>
              <w:rPr>
                <w:rFonts w:ascii="휴먼명조" w:eastAsia="휴먼명조" w:hAnsi="휴먼명조" w:cs="휴먼명조"/>
                <w:w w:val="97"/>
                <w:sz w:val="18"/>
              </w:rPr>
              <w:t>-0.652</w:t>
            </w:r>
          </w:p>
        </w:tc>
        <w:tc>
          <w:tcPr>
            <w:tcW w:w="1063" w:type="dxa"/>
          </w:tcPr>
          <w:p w14:paraId="04F32C47" w14:textId="77777777" w:rsidR="00681F5E" w:rsidRDefault="00F44308">
            <w:pPr>
              <w:jc w:val="right"/>
            </w:pPr>
            <w:r>
              <w:rPr>
                <w:rFonts w:ascii="휴먼명조" w:eastAsia="휴먼명조" w:hAnsi="휴먼명조" w:cs="휴먼명조"/>
                <w:w w:val="97"/>
                <w:sz w:val="18"/>
              </w:rPr>
              <w:t>[-1.599, 0.032]</w:t>
            </w:r>
          </w:p>
        </w:tc>
        <w:tc>
          <w:tcPr>
            <w:tcW w:w="1063" w:type="dxa"/>
          </w:tcPr>
          <w:p w14:paraId="7FF643FB" w14:textId="77777777" w:rsidR="00681F5E" w:rsidRDefault="00F44308">
            <w:pPr>
              <w:jc w:val="left"/>
            </w:pPr>
            <w:r>
              <w:rPr>
                <w:rFonts w:ascii="휴먼명조" w:eastAsia="휴먼명조" w:hAnsi="휴먼명조" w:cs="휴먼명조"/>
                <w:w w:val="97"/>
                <w:sz w:val="18"/>
              </w:rPr>
              <w:t>.0864 (n.s.)</w:t>
            </w:r>
          </w:p>
        </w:tc>
        <w:tc>
          <w:tcPr>
            <w:tcW w:w="1063" w:type="dxa"/>
          </w:tcPr>
          <w:p w14:paraId="259AEA1F" w14:textId="77777777" w:rsidR="00681F5E" w:rsidRDefault="00F44308">
            <w:pPr>
              <w:jc w:val="left"/>
            </w:pPr>
            <w:r>
              <w:rPr>
                <w:rFonts w:ascii="휴먼명조" w:eastAsia="휴먼명조" w:hAnsi="휴먼명조" w:cs="휴먼명조"/>
                <w:w w:val="97"/>
                <w:sz w:val="18"/>
              </w:rPr>
              <w:t>.1289 (n.s.)</w:t>
            </w:r>
          </w:p>
        </w:tc>
      </w:tr>
    </w:tbl>
    <w:p w14:paraId="041F9A54" w14:textId="77777777" w:rsidR="00681F5E" w:rsidRDefault="00681F5E">
      <w:pPr>
        <w:spacing w:line="384" w:lineRule="auto"/>
      </w:pPr>
    </w:p>
    <w:p w14:paraId="4B704189" w14:textId="77777777" w:rsidR="00681F5E" w:rsidRDefault="00F44308">
      <w:pPr>
        <w:spacing w:line="384" w:lineRule="auto"/>
        <w:ind w:firstLine="220"/>
      </w:pPr>
      <w:r>
        <w:rPr>
          <w:rFonts w:ascii="휴먼명조" w:eastAsia="휴먼명조" w:hAnsi="휴먼명조" w:cs="휴먼명조"/>
          <w:w w:val="97"/>
        </w:rPr>
        <w:t xml:space="preserve">The effect of fine-tuning is heterogeneous across models. </w:t>
      </w:r>
      <w:r>
        <w:rPr>
          <w:rFonts w:ascii="휴먼명조" w:eastAsia="휴먼명조" w:hAnsi="휴먼명조" w:cs="휴먼명조"/>
          <w:b/>
          <w:w w:val="97"/>
        </w:rPr>
        <w:t>Qwen2.5-VL-3B and Qwen3-VL-2B improved significantly</w:t>
      </w:r>
      <w:r>
        <w:rPr>
          <w:rFonts w:ascii="휴먼명조" w:eastAsia="휴먼명조" w:hAnsi="휴먼명조" w:cs="휴먼명조"/>
          <w:w w:val="97"/>
        </w:rPr>
        <w:t xml:space="preserve"> (p &lt; .01, large effect size), whereas </w:t>
      </w:r>
      <w:r>
        <w:rPr>
          <w:rFonts w:ascii="휴먼명조" w:eastAsia="휴먼명조" w:hAnsi="휴먼명조" w:cs="휴먼명조"/>
          <w:b/>
          <w:w w:val="97"/>
        </w:rPr>
        <w:t>SmolVLM2-2.2B significantly deteriorated</w:t>
      </w:r>
      <w:r>
        <w:rPr>
          <w:rFonts w:ascii="휴먼명조" w:eastAsia="휴먼명조" w:hAnsi="휴먼명조" w:cs="휴먼명조"/>
          <w:w w:val="97"/>
        </w:rPr>
        <w:t>, and Gemma4-E2B moved in a negative direction without reaching statistical significance. All three tests (paired t-test, BCa bootstrap Cohen's d, and Wilcoxon) reached consistent conclusions for each model, supporting the robustness of the result.</w:t>
      </w:r>
    </w:p>
    <w:p w14:paraId="2C8F0760" w14:textId="77777777" w:rsidR="00681F5E" w:rsidRDefault="00F44308">
      <w:pPr>
        <w:spacing w:line="384" w:lineRule="auto"/>
        <w:ind w:firstLine="220"/>
      </w:pPr>
      <w:r>
        <w:rPr>
          <w:rFonts w:ascii="휴먼명조" w:eastAsia="휴먼명조" w:hAnsi="휴먼명조" w:cs="휴먼명조"/>
          <w:w w:val="97"/>
        </w:rPr>
        <w:t xml:space="preserve">A Mixed-Effects Model estimated by pooling the four models without distinguishing them (accuracy ~ condition + dataset, group = seed) found no significant fixed effect (coefficient = 0.0268, p = .3629, ICC(seed) = 0.0, n = 72). This is not a computational error but a consequence of </w:t>
      </w:r>
      <w:r>
        <w:rPr>
          <w:rFonts w:ascii="휴먼명조" w:eastAsia="휴먼명조" w:hAnsi="휴먼명조" w:cs="휴먼명조"/>
          <w:b/>
          <w:w w:val="97"/>
        </w:rPr>
        <w:t>heterogeneous effects across models cancelling in the pooled mean</w:t>
      </w:r>
      <w:r>
        <w:rPr>
          <w:rFonts w:ascii="휴먼명조" w:eastAsia="휴먼명조" w:hAnsi="휴먼명조" w:cs="휴먼명조"/>
          <w:w w:val="97"/>
        </w:rPr>
        <w:t>. The per-model triple verification above is therefore taken as the primary evidence for RQ2, and the pooled MEM result is cited only as supporting explanation that "the overall effect without distinguishing models is not significant because of heterogeneity."</w:t>
      </w:r>
    </w:p>
    <w:p w14:paraId="061AC937" w14:textId="77777777" w:rsidR="00681F5E" w:rsidRDefault="00F44308">
      <w:pPr>
        <w:spacing w:line="384" w:lineRule="auto"/>
        <w:jc w:val="left"/>
        <w:outlineLvl w:val="2"/>
      </w:pPr>
      <w:bookmarkStart w:id="54" w:name="_Toc240824374"/>
      <w:r>
        <w:rPr>
          <w:rFonts w:ascii="휴먼명조" w:eastAsia="휴먼명조" w:hAnsi="휴먼명조" w:cs="휴먼명조"/>
          <w:b/>
          <w:w w:val="97"/>
        </w:rPr>
        <w:t>4.2.2 Effect of Data Size (Ablation A)</w:t>
      </w:r>
      <w:bookmarkEnd w:id="54"/>
    </w:p>
    <w:p w14:paraId="4CA60691" w14:textId="77777777" w:rsidR="00681F5E" w:rsidRDefault="00F44308">
      <w:pPr>
        <w:spacing w:line="384" w:lineRule="auto"/>
        <w:ind w:firstLine="220"/>
      </w:pPr>
      <w:r>
        <w:rPr>
          <w:rFonts w:ascii="휴먼명조" w:eastAsia="휴먼명조" w:hAnsi="휴먼명조" w:cs="휴먼명조"/>
          <w:w w:val="97"/>
        </w:rPr>
        <w:t>Performance and training time across training-data ratios are given in Table 4.2a.</w:t>
      </w:r>
    </w:p>
    <w:p w14:paraId="1856BC60" w14:textId="77777777" w:rsidR="00681F5E" w:rsidRDefault="00F44308">
      <w:pPr>
        <w:pStyle w:val="afff5"/>
        <w:keepNext/>
        <w:keepLines/>
        <w:spacing w:line="384" w:lineRule="auto"/>
        <w:jc w:val="center"/>
        <w:rPr>
          <w:rFonts w:hint="eastAsia"/>
        </w:rPr>
      </w:pPr>
      <w:bookmarkStart w:id="55" w:name="_Toc240824414"/>
      <w:r>
        <w:rPr>
          <w:rFonts w:eastAsia="휴먼명조" w:cs="휴먼명조"/>
          <w:w w:val="97"/>
        </w:rPr>
        <w:t>Table 4.2a. Performance and training time by training-data ratio (Qwen3-VL-2B, PathVQA, mean of 3 seeds)</w:t>
      </w:r>
      <w:bookmarkEnd w:id="5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6"/>
        <w:gridCol w:w="1486"/>
        <w:gridCol w:w="1485"/>
        <w:gridCol w:w="1486"/>
        <w:gridCol w:w="1485"/>
      </w:tblGrid>
      <w:tr w:rsidR="00681F5E" w14:paraId="5C45BA78" w14:textId="77777777">
        <w:trPr>
          <w:cantSplit/>
        </w:trPr>
        <w:tc>
          <w:tcPr>
            <w:tcW w:w="1488" w:type="dxa"/>
          </w:tcPr>
          <w:p w14:paraId="52855E3B" w14:textId="77777777" w:rsidR="00681F5E" w:rsidRDefault="00F44308">
            <w:pPr>
              <w:keepNext/>
              <w:jc w:val="center"/>
            </w:pPr>
            <w:r>
              <w:rPr>
                <w:rFonts w:ascii="휴먼명조" w:eastAsia="휴먼명조" w:hAnsi="휴먼명조" w:cs="휴먼명조"/>
                <w:b/>
                <w:w w:val="97"/>
                <w:sz w:val="18"/>
              </w:rPr>
              <w:t>subset_ratio</w:t>
            </w:r>
          </w:p>
        </w:tc>
        <w:tc>
          <w:tcPr>
            <w:tcW w:w="1488" w:type="dxa"/>
          </w:tcPr>
          <w:p w14:paraId="617CCF7A" w14:textId="77777777" w:rsidR="00681F5E" w:rsidRDefault="00F44308">
            <w:pPr>
              <w:keepNext/>
              <w:jc w:val="center"/>
            </w:pPr>
            <w:r>
              <w:rPr>
                <w:rFonts w:ascii="휴먼명조" w:eastAsia="휴먼명조" w:hAnsi="휴먼명조" w:cs="휴먼명조"/>
                <w:b/>
                <w:w w:val="97"/>
                <w:sz w:val="18"/>
              </w:rPr>
              <w:t>Training samples</w:t>
            </w:r>
          </w:p>
        </w:tc>
        <w:tc>
          <w:tcPr>
            <w:tcW w:w="1488" w:type="dxa"/>
          </w:tcPr>
          <w:p w14:paraId="0C30778E" w14:textId="77777777" w:rsidR="00681F5E" w:rsidRDefault="00F44308">
            <w:pPr>
              <w:keepNext/>
              <w:jc w:val="center"/>
            </w:pPr>
            <w:r>
              <w:rPr>
                <w:rFonts w:ascii="휴먼명조" w:eastAsia="휴먼명조" w:hAnsi="휴먼명조" w:cs="휴먼명조"/>
                <w:b/>
                <w:w w:val="97"/>
                <w:sz w:val="18"/>
              </w:rPr>
              <w:t>Overall Acc (mean)</w:t>
            </w:r>
          </w:p>
        </w:tc>
        <w:tc>
          <w:tcPr>
            <w:tcW w:w="1488" w:type="dxa"/>
          </w:tcPr>
          <w:p w14:paraId="3A673C35" w14:textId="77777777" w:rsidR="00681F5E" w:rsidRDefault="00F44308">
            <w:pPr>
              <w:keepNext/>
              <w:jc w:val="center"/>
            </w:pPr>
            <w:r>
              <w:rPr>
                <w:rFonts w:ascii="휴먼명조" w:eastAsia="휴먼명조" w:hAnsi="휴먼명조" w:cs="휴먼명조"/>
                <w:b/>
                <w:w w:val="97"/>
                <w:sz w:val="18"/>
              </w:rPr>
              <w:t>Training time (min, mean)</w:t>
            </w:r>
          </w:p>
        </w:tc>
        <w:tc>
          <w:tcPr>
            <w:tcW w:w="1488" w:type="dxa"/>
          </w:tcPr>
          <w:p w14:paraId="257D8AE2" w14:textId="77777777" w:rsidR="00681F5E" w:rsidRDefault="00F44308">
            <w:pPr>
              <w:keepNext/>
              <w:jc w:val="center"/>
            </w:pPr>
            <w:r>
              <w:rPr>
                <w:rFonts w:ascii="휴먼명조" w:eastAsia="휴먼명조" w:hAnsi="휴먼명조" w:cs="휴먼명조"/>
                <w:b/>
                <w:w w:val="97"/>
                <w:sz w:val="18"/>
              </w:rPr>
              <w:t>Time SD</w:t>
            </w:r>
          </w:p>
        </w:tc>
      </w:tr>
      <w:tr w:rsidR="00681F5E" w14:paraId="4B2F3030" w14:textId="77777777">
        <w:trPr>
          <w:cantSplit/>
        </w:trPr>
        <w:tc>
          <w:tcPr>
            <w:tcW w:w="1488" w:type="dxa"/>
          </w:tcPr>
          <w:p w14:paraId="7A0F7A89" w14:textId="77777777" w:rsidR="00681F5E" w:rsidRDefault="00F44308">
            <w:pPr>
              <w:keepNext/>
              <w:jc w:val="right"/>
            </w:pPr>
            <w:r>
              <w:rPr>
                <w:rFonts w:ascii="휴먼명조" w:eastAsia="휴먼명조" w:hAnsi="휴먼명조" w:cs="휴먼명조"/>
                <w:w w:val="97"/>
                <w:sz w:val="18"/>
              </w:rPr>
              <w:t>0.05</w:t>
            </w:r>
          </w:p>
        </w:tc>
        <w:tc>
          <w:tcPr>
            <w:tcW w:w="1488" w:type="dxa"/>
          </w:tcPr>
          <w:p w14:paraId="3EDCDE05" w14:textId="77777777" w:rsidR="00681F5E" w:rsidRDefault="00F44308">
            <w:pPr>
              <w:keepNext/>
              <w:jc w:val="right"/>
            </w:pPr>
            <w:r>
              <w:rPr>
                <w:rFonts w:ascii="휴먼명조" w:eastAsia="휴먼명조" w:hAnsi="휴먼명조" w:cs="휴먼명조"/>
                <w:w w:val="97"/>
                <w:sz w:val="18"/>
              </w:rPr>
              <w:t>982</w:t>
            </w:r>
          </w:p>
        </w:tc>
        <w:tc>
          <w:tcPr>
            <w:tcW w:w="1488" w:type="dxa"/>
          </w:tcPr>
          <w:p w14:paraId="3A3E3039" w14:textId="77777777" w:rsidR="00681F5E" w:rsidRDefault="00F44308">
            <w:pPr>
              <w:keepNext/>
              <w:jc w:val="right"/>
            </w:pPr>
            <w:r>
              <w:rPr>
                <w:rFonts w:ascii="휴먼명조" w:eastAsia="휴먼명조" w:hAnsi="휴먼명조" w:cs="휴먼명조"/>
                <w:w w:val="97"/>
                <w:sz w:val="18"/>
              </w:rPr>
              <w:t>0.4150</w:t>
            </w:r>
          </w:p>
        </w:tc>
        <w:tc>
          <w:tcPr>
            <w:tcW w:w="1488" w:type="dxa"/>
          </w:tcPr>
          <w:p w14:paraId="7ECCBC57" w14:textId="77777777" w:rsidR="00681F5E" w:rsidRDefault="00F44308">
            <w:pPr>
              <w:keepNext/>
              <w:jc w:val="right"/>
            </w:pPr>
            <w:r>
              <w:rPr>
                <w:rFonts w:ascii="휴먼명조" w:eastAsia="휴먼명조" w:hAnsi="휴먼명조" w:cs="휴먼명조"/>
                <w:w w:val="97"/>
                <w:sz w:val="18"/>
              </w:rPr>
              <w:t>27.6</w:t>
            </w:r>
          </w:p>
        </w:tc>
        <w:tc>
          <w:tcPr>
            <w:tcW w:w="1488" w:type="dxa"/>
          </w:tcPr>
          <w:p w14:paraId="0F625A4F" w14:textId="77777777" w:rsidR="00681F5E" w:rsidRDefault="00F44308">
            <w:pPr>
              <w:keepNext/>
              <w:jc w:val="right"/>
            </w:pPr>
            <w:r>
              <w:rPr>
                <w:rFonts w:ascii="휴먼명조" w:eastAsia="휴먼명조" w:hAnsi="휴먼명조" w:cs="휴먼명조"/>
                <w:w w:val="97"/>
                <w:sz w:val="18"/>
              </w:rPr>
              <w:t>0.32</w:t>
            </w:r>
          </w:p>
        </w:tc>
      </w:tr>
      <w:tr w:rsidR="00681F5E" w14:paraId="1A09B022" w14:textId="77777777">
        <w:trPr>
          <w:cantSplit/>
        </w:trPr>
        <w:tc>
          <w:tcPr>
            <w:tcW w:w="1488" w:type="dxa"/>
          </w:tcPr>
          <w:p w14:paraId="6C5870B6" w14:textId="77777777" w:rsidR="00681F5E" w:rsidRDefault="00F44308">
            <w:pPr>
              <w:keepNext/>
              <w:jc w:val="right"/>
            </w:pPr>
            <w:r>
              <w:rPr>
                <w:rFonts w:ascii="휴먼명조" w:eastAsia="휴먼명조" w:hAnsi="휴먼명조" w:cs="휴먼명조"/>
                <w:w w:val="97"/>
                <w:sz w:val="18"/>
              </w:rPr>
              <w:t>0.10</w:t>
            </w:r>
          </w:p>
        </w:tc>
        <w:tc>
          <w:tcPr>
            <w:tcW w:w="1488" w:type="dxa"/>
          </w:tcPr>
          <w:p w14:paraId="17E8D6B4" w14:textId="77777777" w:rsidR="00681F5E" w:rsidRDefault="00F44308">
            <w:pPr>
              <w:keepNext/>
              <w:jc w:val="right"/>
            </w:pPr>
            <w:r>
              <w:rPr>
                <w:rFonts w:ascii="휴먼명조" w:eastAsia="휴먼명조" w:hAnsi="휴먼명조" w:cs="휴먼명조"/>
                <w:w w:val="97"/>
                <w:sz w:val="18"/>
              </w:rPr>
              <w:t>1,965</w:t>
            </w:r>
          </w:p>
        </w:tc>
        <w:tc>
          <w:tcPr>
            <w:tcW w:w="1488" w:type="dxa"/>
          </w:tcPr>
          <w:p w14:paraId="5A81701C" w14:textId="77777777" w:rsidR="00681F5E" w:rsidRDefault="00F44308">
            <w:pPr>
              <w:keepNext/>
              <w:jc w:val="right"/>
            </w:pPr>
            <w:r>
              <w:rPr>
                <w:rFonts w:ascii="휴먼명조" w:eastAsia="휴먼명조" w:hAnsi="휴먼명조" w:cs="휴먼명조"/>
                <w:w w:val="97"/>
                <w:sz w:val="18"/>
              </w:rPr>
              <w:t>0.4309</w:t>
            </w:r>
          </w:p>
        </w:tc>
        <w:tc>
          <w:tcPr>
            <w:tcW w:w="1488" w:type="dxa"/>
          </w:tcPr>
          <w:p w14:paraId="32B6CF45" w14:textId="77777777" w:rsidR="00681F5E" w:rsidRDefault="00F44308">
            <w:pPr>
              <w:keepNext/>
              <w:jc w:val="right"/>
            </w:pPr>
            <w:r>
              <w:rPr>
                <w:rFonts w:ascii="휴먼명조" w:eastAsia="휴먼명조" w:hAnsi="휴먼명조" w:cs="휴먼명조"/>
                <w:w w:val="97"/>
                <w:sz w:val="18"/>
              </w:rPr>
              <w:t>28.1</w:t>
            </w:r>
          </w:p>
        </w:tc>
        <w:tc>
          <w:tcPr>
            <w:tcW w:w="1488" w:type="dxa"/>
          </w:tcPr>
          <w:p w14:paraId="2A3A4F87" w14:textId="77777777" w:rsidR="00681F5E" w:rsidRDefault="00F44308">
            <w:pPr>
              <w:keepNext/>
              <w:jc w:val="right"/>
            </w:pPr>
            <w:r>
              <w:rPr>
                <w:rFonts w:ascii="휴먼명조" w:eastAsia="휴먼명조" w:hAnsi="휴먼명조" w:cs="휴먼명조"/>
                <w:w w:val="97"/>
                <w:sz w:val="18"/>
              </w:rPr>
              <w:t>0.25</w:t>
            </w:r>
          </w:p>
        </w:tc>
      </w:tr>
      <w:tr w:rsidR="00681F5E" w14:paraId="75895967" w14:textId="77777777">
        <w:trPr>
          <w:cantSplit/>
        </w:trPr>
        <w:tc>
          <w:tcPr>
            <w:tcW w:w="1488" w:type="dxa"/>
          </w:tcPr>
          <w:p w14:paraId="00B6C3C6" w14:textId="77777777" w:rsidR="00681F5E" w:rsidRDefault="00F44308">
            <w:pPr>
              <w:keepNext/>
              <w:jc w:val="right"/>
            </w:pPr>
            <w:r>
              <w:rPr>
                <w:rFonts w:ascii="휴먼명조" w:eastAsia="휴먼명조" w:hAnsi="휴먼명조" w:cs="휴먼명조"/>
                <w:w w:val="97"/>
                <w:sz w:val="18"/>
              </w:rPr>
              <w:t>0.25</w:t>
            </w:r>
          </w:p>
        </w:tc>
        <w:tc>
          <w:tcPr>
            <w:tcW w:w="1488" w:type="dxa"/>
          </w:tcPr>
          <w:p w14:paraId="7E8137FA" w14:textId="77777777" w:rsidR="00681F5E" w:rsidRDefault="00F44308">
            <w:pPr>
              <w:keepNext/>
              <w:jc w:val="right"/>
            </w:pPr>
            <w:r>
              <w:rPr>
                <w:rFonts w:ascii="휴먼명조" w:eastAsia="휴먼명조" w:hAnsi="휴먼명조" w:cs="휴먼명조"/>
                <w:w w:val="97"/>
                <w:sz w:val="18"/>
              </w:rPr>
              <w:t>4,913</w:t>
            </w:r>
          </w:p>
        </w:tc>
        <w:tc>
          <w:tcPr>
            <w:tcW w:w="1488" w:type="dxa"/>
          </w:tcPr>
          <w:p w14:paraId="3E4D62BD" w14:textId="77777777" w:rsidR="00681F5E" w:rsidRDefault="00F44308">
            <w:pPr>
              <w:keepNext/>
              <w:jc w:val="right"/>
            </w:pPr>
            <w:r>
              <w:rPr>
                <w:rFonts w:ascii="휴먼명조" w:eastAsia="휴먼명조" w:hAnsi="휴먼명조" w:cs="휴먼명조"/>
                <w:w w:val="97"/>
                <w:sz w:val="18"/>
              </w:rPr>
              <w:t>0.4357</w:t>
            </w:r>
          </w:p>
        </w:tc>
        <w:tc>
          <w:tcPr>
            <w:tcW w:w="1488" w:type="dxa"/>
          </w:tcPr>
          <w:p w14:paraId="39D1C7D9" w14:textId="77777777" w:rsidR="00681F5E" w:rsidRDefault="00F44308">
            <w:pPr>
              <w:keepNext/>
              <w:jc w:val="right"/>
            </w:pPr>
            <w:r>
              <w:rPr>
                <w:rFonts w:ascii="휴먼명조" w:eastAsia="휴먼명조" w:hAnsi="휴먼명조" w:cs="휴먼명조"/>
                <w:w w:val="97"/>
                <w:sz w:val="18"/>
              </w:rPr>
              <w:t>28.4</w:t>
            </w:r>
          </w:p>
        </w:tc>
        <w:tc>
          <w:tcPr>
            <w:tcW w:w="1488" w:type="dxa"/>
          </w:tcPr>
          <w:p w14:paraId="3FECABD8" w14:textId="77777777" w:rsidR="00681F5E" w:rsidRDefault="00F44308">
            <w:pPr>
              <w:keepNext/>
              <w:jc w:val="right"/>
            </w:pPr>
            <w:r>
              <w:rPr>
                <w:rFonts w:ascii="휴먼명조" w:eastAsia="휴먼명조" w:hAnsi="휴먼명조" w:cs="휴먼명조"/>
                <w:w w:val="97"/>
                <w:sz w:val="18"/>
              </w:rPr>
              <w:t>0.36</w:t>
            </w:r>
          </w:p>
        </w:tc>
      </w:tr>
      <w:tr w:rsidR="00681F5E" w14:paraId="10C151E6" w14:textId="77777777">
        <w:trPr>
          <w:cantSplit/>
        </w:trPr>
        <w:tc>
          <w:tcPr>
            <w:tcW w:w="1488" w:type="dxa"/>
          </w:tcPr>
          <w:p w14:paraId="3137BFC0" w14:textId="77777777" w:rsidR="00681F5E" w:rsidRDefault="00F44308">
            <w:pPr>
              <w:keepNext/>
              <w:jc w:val="right"/>
            </w:pPr>
            <w:r>
              <w:rPr>
                <w:rFonts w:ascii="휴먼명조" w:eastAsia="휴먼명조" w:hAnsi="휴먼명조" w:cs="휴먼명조"/>
                <w:w w:val="97"/>
                <w:sz w:val="18"/>
              </w:rPr>
              <w:t>0.50</w:t>
            </w:r>
          </w:p>
        </w:tc>
        <w:tc>
          <w:tcPr>
            <w:tcW w:w="1488" w:type="dxa"/>
          </w:tcPr>
          <w:p w14:paraId="42C401FD" w14:textId="77777777" w:rsidR="00681F5E" w:rsidRDefault="00F44308">
            <w:pPr>
              <w:keepNext/>
              <w:jc w:val="right"/>
            </w:pPr>
            <w:r>
              <w:rPr>
                <w:rFonts w:ascii="휴먼명조" w:eastAsia="휴먼명조" w:hAnsi="휴먼명조" w:cs="휴먼명조"/>
                <w:w w:val="97"/>
                <w:sz w:val="18"/>
              </w:rPr>
              <w:t>9,827</w:t>
            </w:r>
          </w:p>
        </w:tc>
        <w:tc>
          <w:tcPr>
            <w:tcW w:w="1488" w:type="dxa"/>
          </w:tcPr>
          <w:p w14:paraId="748D2D8F" w14:textId="77777777" w:rsidR="00681F5E" w:rsidRDefault="00F44308">
            <w:pPr>
              <w:keepNext/>
              <w:jc w:val="right"/>
            </w:pPr>
            <w:r>
              <w:rPr>
                <w:rFonts w:ascii="휴먼명조" w:eastAsia="휴먼명조" w:hAnsi="휴먼명조" w:cs="휴먼명조"/>
                <w:w w:val="97"/>
                <w:sz w:val="18"/>
              </w:rPr>
              <w:t>0.4628</w:t>
            </w:r>
          </w:p>
        </w:tc>
        <w:tc>
          <w:tcPr>
            <w:tcW w:w="1488" w:type="dxa"/>
          </w:tcPr>
          <w:p w14:paraId="6719C14E" w14:textId="77777777" w:rsidR="00681F5E" w:rsidRDefault="00F44308">
            <w:pPr>
              <w:keepNext/>
              <w:jc w:val="right"/>
            </w:pPr>
            <w:r>
              <w:rPr>
                <w:rFonts w:ascii="휴먼명조" w:eastAsia="휴먼명조" w:hAnsi="휴먼명조" w:cs="휴먼명조"/>
                <w:w w:val="97"/>
                <w:sz w:val="18"/>
              </w:rPr>
              <w:t>28.5</w:t>
            </w:r>
          </w:p>
        </w:tc>
        <w:tc>
          <w:tcPr>
            <w:tcW w:w="1488" w:type="dxa"/>
          </w:tcPr>
          <w:p w14:paraId="6219BF00" w14:textId="77777777" w:rsidR="00681F5E" w:rsidRDefault="00F44308">
            <w:pPr>
              <w:keepNext/>
              <w:jc w:val="right"/>
            </w:pPr>
            <w:r>
              <w:rPr>
                <w:rFonts w:ascii="휴먼명조" w:eastAsia="휴먼명조" w:hAnsi="휴먼명조" w:cs="휴먼명조"/>
                <w:w w:val="97"/>
                <w:sz w:val="18"/>
              </w:rPr>
              <w:t>0.21</w:t>
            </w:r>
          </w:p>
        </w:tc>
      </w:tr>
      <w:tr w:rsidR="00681F5E" w14:paraId="599A94A5" w14:textId="77777777">
        <w:trPr>
          <w:cantSplit/>
        </w:trPr>
        <w:tc>
          <w:tcPr>
            <w:tcW w:w="1488" w:type="dxa"/>
          </w:tcPr>
          <w:p w14:paraId="636F916F" w14:textId="77777777" w:rsidR="00681F5E" w:rsidRDefault="00F44308">
            <w:pPr>
              <w:jc w:val="right"/>
            </w:pPr>
            <w:r>
              <w:rPr>
                <w:rFonts w:ascii="휴먼명조" w:eastAsia="휴먼명조" w:hAnsi="휴먼명조" w:cs="휴먼명조"/>
                <w:w w:val="97"/>
                <w:sz w:val="18"/>
              </w:rPr>
              <w:t>1.00</w:t>
            </w:r>
          </w:p>
        </w:tc>
        <w:tc>
          <w:tcPr>
            <w:tcW w:w="1488" w:type="dxa"/>
          </w:tcPr>
          <w:p w14:paraId="4A2B47F5" w14:textId="77777777" w:rsidR="00681F5E" w:rsidRDefault="00F44308">
            <w:pPr>
              <w:jc w:val="right"/>
            </w:pPr>
            <w:r>
              <w:rPr>
                <w:rFonts w:ascii="휴먼명조" w:eastAsia="휴먼명조" w:hAnsi="휴먼명조" w:cs="휴먼명조"/>
                <w:w w:val="97"/>
                <w:sz w:val="18"/>
              </w:rPr>
              <w:t>19,654</w:t>
            </w:r>
          </w:p>
        </w:tc>
        <w:tc>
          <w:tcPr>
            <w:tcW w:w="1488" w:type="dxa"/>
          </w:tcPr>
          <w:p w14:paraId="79746CC6" w14:textId="77777777" w:rsidR="00681F5E" w:rsidRDefault="00F44308">
            <w:pPr>
              <w:jc w:val="right"/>
            </w:pPr>
            <w:r>
              <w:rPr>
                <w:rFonts w:ascii="휴먼명조" w:eastAsia="휴먼명조" w:hAnsi="휴먼명조" w:cs="휴먼명조"/>
                <w:b/>
                <w:w w:val="97"/>
                <w:sz w:val="18"/>
              </w:rPr>
              <w:t>0.5019</w:t>
            </w:r>
          </w:p>
        </w:tc>
        <w:tc>
          <w:tcPr>
            <w:tcW w:w="1488" w:type="dxa"/>
          </w:tcPr>
          <w:p w14:paraId="027DE1EB" w14:textId="77777777" w:rsidR="00681F5E" w:rsidRDefault="00F44308">
            <w:pPr>
              <w:jc w:val="right"/>
            </w:pPr>
            <w:r>
              <w:rPr>
                <w:rFonts w:ascii="휴먼명조" w:eastAsia="휴먼명조" w:hAnsi="휴먼명조" w:cs="휴먼명조"/>
                <w:w w:val="97"/>
                <w:sz w:val="18"/>
              </w:rPr>
              <w:t>27.9</w:t>
            </w:r>
          </w:p>
        </w:tc>
        <w:tc>
          <w:tcPr>
            <w:tcW w:w="1488" w:type="dxa"/>
          </w:tcPr>
          <w:p w14:paraId="32509CC2" w14:textId="77777777" w:rsidR="00681F5E" w:rsidRDefault="00F44308">
            <w:pPr>
              <w:jc w:val="right"/>
            </w:pPr>
            <w:r>
              <w:rPr>
                <w:rFonts w:ascii="휴먼명조" w:eastAsia="휴먼명조" w:hAnsi="휴먼명조" w:cs="휴먼명조"/>
                <w:w w:val="97"/>
                <w:sz w:val="18"/>
              </w:rPr>
              <w:t>0.26</w:t>
            </w:r>
          </w:p>
        </w:tc>
      </w:tr>
    </w:tbl>
    <w:p w14:paraId="1A456A71" w14:textId="77777777" w:rsidR="00681F5E" w:rsidRDefault="00681F5E">
      <w:pPr>
        <w:spacing w:line="384" w:lineRule="auto"/>
      </w:pPr>
    </w:p>
    <w:p w14:paraId="74112520" w14:textId="77777777" w:rsidR="00681F5E" w:rsidRDefault="00F44308">
      <w:pPr>
        <w:spacing w:line="384" w:lineRule="auto"/>
        <w:ind w:firstLine="220"/>
      </w:pPr>
      <w:r>
        <w:rPr>
          <w:rFonts w:ascii="휴먼명조" w:eastAsia="휴먼명조" w:hAnsi="휴먼명조" w:cs="휴먼명조"/>
          <w:w w:val="97"/>
        </w:rPr>
        <w:t xml:space="preserve">Accuracy increases monotonically with the training-data ratio, with no sign of reaching a performance ceiling over the interval from 0.05 to 1.0; within the experimental range, </w:t>
      </w:r>
      <w:r>
        <w:rPr>
          <w:rFonts w:ascii="휴먼명조" w:eastAsia="휴먼명조" w:hAnsi="휴먼명조" w:cs="휴먼명조"/>
          <w:b/>
          <w:w w:val="97"/>
        </w:rPr>
        <w:t>using the full dataset (ratio = 1.0) is optimal</w:t>
      </w:r>
      <w:r>
        <w:rPr>
          <w:rFonts w:ascii="휴먼명조" w:eastAsia="휴먼명조" w:hAnsi="휴먼명조" w:cs="휴먼명조"/>
          <w:w w:val="97"/>
        </w:rPr>
        <w:t>.</w:t>
      </w:r>
    </w:p>
    <w:p w14:paraId="50CA1FAE" w14:textId="77777777" w:rsidR="00681F5E" w:rsidRDefault="00F44308">
      <w:pPr>
        <w:spacing w:line="384" w:lineRule="auto"/>
        <w:ind w:firstLine="220"/>
      </w:pPr>
      <w:r>
        <w:rPr>
          <w:rFonts w:ascii="휴먼명조" w:eastAsia="휴먼명조" w:hAnsi="휴먼명조" w:cs="휴먼명조"/>
          <w:w w:val="97"/>
        </w:rPr>
        <w:t xml:space="preserve">Training time, by contrast, stays essentially constant at 27.6–28.5 minutes even as the training data grows twentyfold (982 → 19,654 items). This follows from the max_steps = 500 cap, which fixes samples_seen at 4,000 per condition (Section 3.6): what grows with the data ratio is not the amount of training but </w:t>
      </w:r>
      <w:r>
        <w:rPr>
          <w:rFonts w:ascii="휴먼명조" w:eastAsia="휴먼명조" w:hAnsi="휴먼명조" w:cs="휴먼명조"/>
          <w:b/>
          <w:w w:val="97"/>
        </w:rPr>
        <w:t>the diversity of data the model encounters</w:t>
      </w:r>
      <w:r>
        <w:rPr>
          <w:rFonts w:ascii="휴먼명조" w:eastAsia="휴먼명조" w:hAnsi="휴먼명조" w:cs="휴먼명조"/>
          <w:w w:val="97"/>
        </w:rPr>
        <w:t>. The accuracy gain in Table 4.2a (0.4150 → 0.5019, +8.7 pp) was therefore obtained through diversity alone, at no additional compute — suggesting that under a fixed budget, acquiring training data is more cost-effective than acquiring compute. This reading is confined to the fixed-step-budget condition, however; whether the same relation holds once the cap is lifted was not verified (Section 5.3 (12)).</w:t>
      </w:r>
    </w:p>
    <w:p w14:paraId="752E3524" w14:textId="77777777" w:rsidR="00681F5E" w:rsidRDefault="00F44308">
      <w:pPr>
        <w:spacing w:line="384" w:lineRule="auto"/>
        <w:jc w:val="left"/>
      </w:pPr>
      <w:r>
        <w:rPr>
          <w:rFonts w:ascii="휴먼명조" w:eastAsia="휴먼명조" w:hAnsi="휴먼명조" w:cs="휴먼명조"/>
          <w:b/>
          <w:w w:val="97"/>
          <w:sz w:val="20"/>
        </w:rPr>
        <w:t>Basis of the training-time measurement</w:t>
      </w:r>
      <w:r>
        <w:rPr>
          <w:rFonts w:ascii="휴먼명조" w:eastAsia="휴먼명조" w:hAnsi="휴먼명조" w:cs="휴먼명조"/>
          <w:w w:val="97"/>
          <w:sz w:val="20"/>
        </w:rPr>
        <w:t xml:space="preserve">: The training times in the table above are train_runtime_sec, recorded internally by the Trainer, converted to minutes. The train_time_min column of phase2_summary.csv is a wall-clock measurement taken by the script wrapping the training run, and is therefore inflated in the condition that </w:t>
      </w:r>
      <w:r>
        <w:rPr>
          <w:rFonts w:ascii="휴먼명조" w:eastAsia="휴먼명조" w:hAnsi="휴먼명조" w:cs="휴먼명조"/>
          <w:b/>
          <w:w w:val="97"/>
          <w:sz w:val="20"/>
        </w:rPr>
        <w:t>first creates</w:t>
      </w:r>
      <w:r>
        <w:rPr>
          <w:rFonts w:ascii="휴먼명조" w:eastAsia="휴먼명조" w:hAnsi="휴먼명조" w:cs="휴먼명조"/>
          <w:w w:val="97"/>
          <w:sz w:val="20"/>
        </w:rPr>
        <w:t xml:space="preserve"> the preprocessing cache for a (model, dataset) combination, where the one-off cost of cache creation is added to the elapsed time. An exhaustive check of all 75 Phase 2 conditions found 9 such conditions, </w:t>
      </w:r>
      <w:r>
        <w:rPr>
          <w:rFonts w:ascii="휴먼명조" w:eastAsia="휴먼명조" w:hAnsi="휴먼명조" w:cs="휴먼명조"/>
          <w:b/>
          <w:w w:val="97"/>
          <w:sz w:val="20"/>
        </w:rPr>
        <w:t>all of them seed 42</w:t>
      </w:r>
      <w:r>
        <w:rPr>
          <w:rFonts w:ascii="휴먼명조" w:eastAsia="휴먼명조" w:hAnsi="휴먼명조" w:cs="휴먼명조"/>
          <w:w w:val="97"/>
          <w:sz w:val="20"/>
        </w:rPr>
        <w:t xml:space="preserve"> (largest discrepancy, qwen25-vl-3b/pathvqa/seed42: 395.4 minutes recorded versus 44.9 minutes actual). Training-outcome metrics such as accuracy and loss are independent of how time is measured, so the accuracy-based conclusions of this section are unaffected. Phase 3 records time from train_runtime_sec in the first place (src/autoresearch/loop.py), so the figures in Section 4.3 are not subject to this issue. The re-aggregation script is scripts/recompute_phase2_train_time.py, and the full 75-condition com</w:t>
      </w:r>
      <w:r>
        <w:rPr>
          <w:rFonts w:ascii="휴먼명조" w:eastAsia="휴먼명조" w:hAnsi="휴먼명조" w:cs="휴먼명조"/>
          <w:w w:val="97"/>
          <w:sz w:val="20"/>
        </w:rPr>
        <w:t>parison table is in results/phase2_finetune/train_time_corrected.csv.</w:t>
      </w:r>
    </w:p>
    <w:p w14:paraId="08B9AB9B" w14:textId="77777777" w:rsidR="00681F5E" w:rsidRDefault="00F44308">
      <w:pPr>
        <w:spacing w:line="384" w:lineRule="auto"/>
        <w:jc w:val="left"/>
        <w:outlineLvl w:val="2"/>
      </w:pPr>
      <w:bookmarkStart w:id="56" w:name="_Toc240824375"/>
      <w:r>
        <w:rPr>
          <w:rFonts w:ascii="휴먼명조" w:eastAsia="휴먼명조" w:hAnsi="휴먼명조" w:cs="휴먼명조"/>
          <w:b/>
          <w:w w:val="97"/>
        </w:rPr>
        <w:t>4.2.3 Effect of LoRA Rank (Ablation B)</w:t>
      </w:r>
      <w:bookmarkEnd w:id="56"/>
    </w:p>
    <w:p w14:paraId="55F900CB" w14:textId="77777777" w:rsidR="00681F5E" w:rsidRDefault="00F44308">
      <w:pPr>
        <w:spacing w:line="384" w:lineRule="auto"/>
        <w:ind w:firstLine="220"/>
      </w:pPr>
      <w:r>
        <w:rPr>
          <w:rFonts w:ascii="휴먼명조" w:eastAsia="휴먼명조" w:hAnsi="휴먼명조" w:cs="휴먼명조"/>
          <w:w w:val="97"/>
        </w:rPr>
        <w:t>Performance across LoRA ranks is given in Table 4.2b.</w:t>
      </w:r>
    </w:p>
    <w:p w14:paraId="4CA06162" w14:textId="77777777" w:rsidR="00681F5E" w:rsidRDefault="00F44308">
      <w:pPr>
        <w:pStyle w:val="afff5"/>
        <w:keepNext/>
        <w:keepLines/>
        <w:spacing w:line="384" w:lineRule="auto"/>
        <w:jc w:val="center"/>
        <w:rPr>
          <w:rFonts w:hint="eastAsia"/>
        </w:rPr>
      </w:pPr>
      <w:bookmarkStart w:id="57" w:name="_Toc240824415"/>
      <w:r>
        <w:rPr>
          <w:rFonts w:eastAsia="휴먼명조" w:cs="휴먼명조"/>
          <w:w w:val="97"/>
        </w:rPr>
        <w:t>Table 4.2b. Performance by LoRA rank (Qwen3-VL-2B, PathVQA, mean of 3 seeds)</w:t>
      </w:r>
      <w:bookmarkEnd w:id="5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6"/>
        <w:gridCol w:w="2476"/>
        <w:gridCol w:w="2476"/>
      </w:tblGrid>
      <w:tr w:rsidR="00681F5E" w14:paraId="54049621" w14:textId="77777777">
        <w:trPr>
          <w:cantSplit/>
        </w:trPr>
        <w:tc>
          <w:tcPr>
            <w:tcW w:w="2479" w:type="dxa"/>
          </w:tcPr>
          <w:p w14:paraId="3FC4CD2F" w14:textId="77777777" w:rsidR="00681F5E" w:rsidRDefault="00F44308">
            <w:pPr>
              <w:keepNext/>
              <w:jc w:val="center"/>
            </w:pPr>
            <w:r>
              <w:rPr>
                <w:rFonts w:ascii="휴먼명조" w:eastAsia="휴먼명조" w:hAnsi="휴먼명조" w:cs="휴먼명조"/>
                <w:b/>
                <w:w w:val="97"/>
                <w:sz w:val="18"/>
              </w:rPr>
              <w:t>LoRA rank</w:t>
            </w:r>
          </w:p>
        </w:tc>
        <w:tc>
          <w:tcPr>
            <w:tcW w:w="2479" w:type="dxa"/>
          </w:tcPr>
          <w:p w14:paraId="7C006314" w14:textId="77777777" w:rsidR="00681F5E" w:rsidRDefault="00F44308">
            <w:pPr>
              <w:keepNext/>
              <w:jc w:val="center"/>
            </w:pPr>
            <w:r>
              <w:rPr>
                <w:rFonts w:ascii="휴먼명조" w:eastAsia="휴먼명조" w:hAnsi="휴먼명조" w:cs="휴먼명조"/>
                <w:b/>
                <w:w w:val="97"/>
                <w:sz w:val="18"/>
              </w:rPr>
              <w:t>Peak VRAM (MB)</w:t>
            </w:r>
          </w:p>
        </w:tc>
        <w:tc>
          <w:tcPr>
            <w:tcW w:w="2479" w:type="dxa"/>
          </w:tcPr>
          <w:p w14:paraId="35E602C2" w14:textId="77777777" w:rsidR="00681F5E" w:rsidRDefault="00F44308">
            <w:pPr>
              <w:keepNext/>
              <w:jc w:val="center"/>
            </w:pPr>
            <w:r>
              <w:rPr>
                <w:rFonts w:ascii="휴먼명조" w:eastAsia="휴먼명조" w:hAnsi="휴먼명조" w:cs="휴먼명조"/>
                <w:b/>
                <w:w w:val="97"/>
                <w:sz w:val="18"/>
              </w:rPr>
              <w:t>Overall Acc (mean)</w:t>
            </w:r>
          </w:p>
        </w:tc>
      </w:tr>
      <w:tr w:rsidR="00681F5E" w14:paraId="09F4F621" w14:textId="77777777">
        <w:trPr>
          <w:cantSplit/>
        </w:trPr>
        <w:tc>
          <w:tcPr>
            <w:tcW w:w="2479" w:type="dxa"/>
          </w:tcPr>
          <w:p w14:paraId="4F005F08" w14:textId="77777777" w:rsidR="00681F5E" w:rsidRDefault="00F44308">
            <w:pPr>
              <w:keepNext/>
              <w:jc w:val="right"/>
            </w:pPr>
            <w:r>
              <w:rPr>
                <w:rFonts w:ascii="휴먼명조" w:eastAsia="휴먼명조" w:hAnsi="휴먼명조" w:cs="휴먼명조"/>
                <w:w w:val="97"/>
                <w:sz w:val="18"/>
              </w:rPr>
              <w:t>4</w:t>
            </w:r>
          </w:p>
        </w:tc>
        <w:tc>
          <w:tcPr>
            <w:tcW w:w="2479" w:type="dxa"/>
          </w:tcPr>
          <w:p w14:paraId="5C4A9716" w14:textId="77777777" w:rsidR="00681F5E" w:rsidRDefault="00F44308">
            <w:pPr>
              <w:keepNext/>
              <w:jc w:val="right"/>
            </w:pPr>
            <w:r>
              <w:rPr>
                <w:rFonts w:ascii="휴먼명조" w:eastAsia="휴먼명조" w:hAnsi="휴먼명조" w:cs="휴먼명조"/>
                <w:w w:val="97"/>
                <w:sz w:val="18"/>
              </w:rPr>
              <w:t>3,870.6</w:t>
            </w:r>
          </w:p>
        </w:tc>
        <w:tc>
          <w:tcPr>
            <w:tcW w:w="2479" w:type="dxa"/>
          </w:tcPr>
          <w:p w14:paraId="34931763" w14:textId="77777777" w:rsidR="00681F5E" w:rsidRDefault="00F44308">
            <w:pPr>
              <w:keepNext/>
              <w:jc w:val="right"/>
            </w:pPr>
            <w:r>
              <w:rPr>
                <w:rFonts w:ascii="휴먼명조" w:eastAsia="휴먼명조" w:hAnsi="휴먼명조" w:cs="휴먼명조"/>
                <w:w w:val="97"/>
                <w:sz w:val="18"/>
              </w:rPr>
              <w:t>0.4733</w:t>
            </w:r>
          </w:p>
        </w:tc>
      </w:tr>
      <w:tr w:rsidR="00681F5E" w14:paraId="4412D109" w14:textId="77777777">
        <w:trPr>
          <w:cantSplit/>
        </w:trPr>
        <w:tc>
          <w:tcPr>
            <w:tcW w:w="2479" w:type="dxa"/>
          </w:tcPr>
          <w:p w14:paraId="1592F634" w14:textId="77777777" w:rsidR="00681F5E" w:rsidRDefault="00F44308">
            <w:pPr>
              <w:keepNext/>
              <w:jc w:val="right"/>
            </w:pPr>
            <w:r>
              <w:rPr>
                <w:rFonts w:ascii="휴먼명조" w:eastAsia="휴먼명조" w:hAnsi="휴먼명조" w:cs="휴먼명조"/>
                <w:w w:val="97"/>
                <w:sz w:val="18"/>
              </w:rPr>
              <w:t>8</w:t>
            </w:r>
          </w:p>
        </w:tc>
        <w:tc>
          <w:tcPr>
            <w:tcW w:w="2479" w:type="dxa"/>
          </w:tcPr>
          <w:p w14:paraId="41FBF4CB" w14:textId="77777777" w:rsidR="00681F5E" w:rsidRDefault="00F44308">
            <w:pPr>
              <w:keepNext/>
              <w:jc w:val="right"/>
            </w:pPr>
            <w:r>
              <w:rPr>
                <w:rFonts w:ascii="휴먼명조" w:eastAsia="휴먼명조" w:hAnsi="휴먼명조" w:cs="휴먼명조"/>
                <w:w w:val="97"/>
                <w:sz w:val="18"/>
              </w:rPr>
              <w:t>3,875.2</w:t>
            </w:r>
          </w:p>
        </w:tc>
        <w:tc>
          <w:tcPr>
            <w:tcW w:w="2479" w:type="dxa"/>
          </w:tcPr>
          <w:p w14:paraId="79EAE9A8" w14:textId="77777777" w:rsidR="00681F5E" w:rsidRDefault="00F44308">
            <w:pPr>
              <w:keepNext/>
              <w:jc w:val="right"/>
            </w:pPr>
            <w:r>
              <w:rPr>
                <w:rFonts w:ascii="휴먼명조" w:eastAsia="휴먼명조" w:hAnsi="휴먼명조" w:cs="휴먼명조"/>
                <w:w w:val="97"/>
                <w:sz w:val="18"/>
              </w:rPr>
              <w:t>0.4907</w:t>
            </w:r>
          </w:p>
        </w:tc>
      </w:tr>
      <w:tr w:rsidR="00681F5E" w14:paraId="6506EFFB" w14:textId="77777777">
        <w:trPr>
          <w:cantSplit/>
        </w:trPr>
        <w:tc>
          <w:tcPr>
            <w:tcW w:w="2479" w:type="dxa"/>
          </w:tcPr>
          <w:p w14:paraId="20EA1B9D" w14:textId="77777777" w:rsidR="00681F5E" w:rsidRDefault="00F44308">
            <w:pPr>
              <w:keepNext/>
              <w:jc w:val="right"/>
            </w:pPr>
            <w:r>
              <w:rPr>
                <w:rFonts w:ascii="휴먼명조" w:eastAsia="휴먼명조" w:hAnsi="휴먼명조" w:cs="휴먼명조"/>
                <w:w w:val="97"/>
                <w:sz w:val="18"/>
              </w:rPr>
              <w:t>16</w:t>
            </w:r>
          </w:p>
        </w:tc>
        <w:tc>
          <w:tcPr>
            <w:tcW w:w="2479" w:type="dxa"/>
          </w:tcPr>
          <w:p w14:paraId="50322B9A" w14:textId="77777777" w:rsidR="00681F5E" w:rsidRDefault="00F44308">
            <w:pPr>
              <w:keepNext/>
              <w:jc w:val="right"/>
            </w:pPr>
            <w:r>
              <w:rPr>
                <w:rFonts w:ascii="휴먼명조" w:eastAsia="휴먼명조" w:hAnsi="휴먼명조" w:cs="휴먼명조"/>
                <w:w w:val="97"/>
                <w:sz w:val="18"/>
              </w:rPr>
              <w:t>3,884.4</w:t>
            </w:r>
          </w:p>
        </w:tc>
        <w:tc>
          <w:tcPr>
            <w:tcW w:w="2479" w:type="dxa"/>
          </w:tcPr>
          <w:p w14:paraId="2FBF9D6B" w14:textId="77777777" w:rsidR="00681F5E" w:rsidRDefault="00F44308">
            <w:pPr>
              <w:keepNext/>
              <w:jc w:val="right"/>
            </w:pPr>
            <w:r>
              <w:rPr>
                <w:rFonts w:ascii="휴먼명조" w:eastAsia="휴먼명조" w:hAnsi="휴먼명조" w:cs="휴먼명조"/>
                <w:w w:val="97"/>
                <w:sz w:val="18"/>
              </w:rPr>
              <w:t>0.5020</w:t>
            </w:r>
          </w:p>
        </w:tc>
      </w:tr>
      <w:tr w:rsidR="00681F5E" w14:paraId="3F60EC51" w14:textId="77777777">
        <w:trPr>
          <w:cantSplit/>
        </w:trPr>
        <w:tc>
          <w:tcPr>
            <w:tcW w:w="2479" w:type="dxa"/>
          </w:tcPr>
          <w:p w14:paraId="56314F6B" w14:textId="77777777" w:rsidR="00681F5E" w:rsidRDefault="00F44308">
            <w:pPr>
              <w:keepNext/>
              <w:jc w:val="right"/>
            </w:pPr>
            <w:r>
              <w:rPr>
                <w:rFonts w:ascii="휴먼명조" w:eastAsia="휴먼명조" w:hAnsi="휴먼명조" w:cs="휴먼명조"/>
                <w:w w:val="97"/>
                <w:sz w:val="18"/>
              </w:rPr>
              <w:t>32</w:t>
            </w:r>
          </w:p>
        </w:tc>
        <w:tc>
          <w:tcPr>
            <w:tcW w:w="2479" w:type="dxa"/>
          </w:tcPr>
          <w:p w14:paraId="3CC0908A" w14:textId="77777777" w:rsidR="00681F5E" w:rsidRDefault="00F44308">
            <w:pPr>
              <w:keepNext/>
              <w:jc w:val="right"/>
            </w:pPr>
            <w:r>
              <w:rPr>
                <w:rFonts w:ascii="휴먼명조" w:eastAsia="휴먼명조" w:hAnsi="휴먼명조" w:cs="휴먼명조"/>
                <w:w w:val="97"/>
                <w:sz w:val="18"/>
              </w:rPr>
              <w:t>3,902.8</w:t>
            </w:r>
          </w:p>
        </w:tc>
        <w:tc>
          <w:tcPr>
            <w:tcW w:w="2479" w:type="dxa"/>
          </w:tcPr>
          <w:p w14:paraId="4275E1B6" w14:textId="77777777" w:rsidR="00681F5E" w:rsidRDefault="00F44308">
            <w:pPr>
              <w:keepNext/>
              <w:jc w:val="right"/>
            </w:pPr>
            <w:r>
              <w:rPr>
                <w:rFonts w:ascii="휴먼명조" w:eastAsia="휴먼명조" w:hAnsi="휴먼명조" w:cs="휴먼명조"/>
                <w:w w:val="97"/>
                <w:sz w:val="18"/>
              </w:rPr>
              <w:t>0.5172</w:t>
            </w:r>
          </w:p>
        </w:tc>
      </w:tr>
      <w:tr w:rsidR="00681F5E" w14:paraId="373BBC5D" w14:textId="77777777">
        <w:trPr>
          <w:cantSplit/>
        </w:trPr>
        <w:tc>
          <w:tcPr>
            <w:tcW w:w="2479" w:type="dxa"/>
          </w:tcPr>
          <w:p w14:paraId="0456BA2B" w14:textId="77777777" w:rsidR="00681F5E" w:rsidRDefault="00F44308">
            <w:pPr>
              <w:jc w:val="right"/>
            </w:pPr>
            <w:r>
              <w:rPr>
                <w:rFonts w:ascii="휴먼명조" w:eastAsia="휴먼명조" w:hAnsi="휴먼명조" w:cs="휴먼명조"/>
                <w:w w:val="97"/>
                <w:sz w:val="18"/>
              </w:rPr>
              <w:t>64</w:t>
            </w:r>
          </w:p>
        </w:tc>
        <w:tc>
          <w:tcPr>
            <w:tcW w:w="2479" w:type="dxa"/>
          </w:tcPr>
          <w:p w14:paraId="0E30B5D4" w14:textId="77777777" w:rsidR="00681F5E" w:rsidRDefault="00F44308">
            <w:pPr>
              <w:jc w:val="right"/>
            </w:pPr>
            <w:r>
              <w:rPr>
                <w:rFonts w:ascii="휴먼명조" w:eastAsia="휴먼명조" w:hAnsi="휴먼명조" w:cs="휴먼명조"/>
                <w:w w:val="97"/>
                <w:sz w:val="18"/>
              </w:rPr>
              <w:t>3,918.8</w:t>
            </w:r>
          </w:p>
        </w:tc>
        <w:tc>
          <w:tcPr>
            <w:tcW w:w="2479" w:type="dxa"/>
          </w:tcPr>
          <w:p w14:paraId="7DBC2DF3" w14:textId="77777777" w:rsidR="00681F5E" w:rsidRDefault="00F44308">
            <w:pPr>
              <w:jc w:val="right"/>
            </w:pPr>
            <w:r>
              <w:rPr>
                <w:rFonts w:ascii="휴먼명조" w:eastAsia="휴먼명조" w:hAnsi="휴먼명조" w:cs="휴먼명조"/>
                <w:b/>
                <w:w w:val="97"/>
                <w:sz w:val="18"/>
              </w:rPr>
              <w:t>0.5210</w:t>
            </w:r>
          </w:p>
        </w:tc>
      </w:tr>
    </w:tbl>
    <w:p w14:paraId="09B603A5" w14:textId="77777777" w:rsidR="00681F5E" w:rsidRDefault="00681F5E">
      <w:pPr>
        <w:spacing w:line="384" w:lineRule="auto"/>
      </w:pPr>
    </w:p>
    <w:p w14:paraId="26B68BD6" w14:textId="77777777" w:rsidR="00681F5E" w:rsidRDefault="00F44308">
      <w:pPr>
        <w:spacing w:line="384" w:lineRule="auto"/>
        <w:ind w:firstLine="220"/>
      </w:pPr>
      <w:r>
        <w:rPr>
          <w:rFonts w:ascii="휴먼명조" w:eastAsia="휴먼명조" w:hAnsi="휴먼명조" w:cs="휴먼명조"/>
          <w:w w:val="97"/>
        </w:rPr>
        <w:t xml:space="preserve">Performance increases monotonically with rank, though the gain flattens between 32 and 64 (+0.0038 from 32 to 64 versus +0.0152 from 16 to 32), while the VRAM increase across the whole range from rank 4 to 64 is a negligible 1.3% (3,870.6 → 3,918.8 MB). Since the performance gain relative to VRAM cost remains positive, </w:t>
      </w:r>
      <w:r>
        <w:rPr>
          <w:rFonts w:ascii="휴먼명조" w:eastAsia="휴먼명조" w:hAnsi="휴먼명조" w:cs="휴먼명조"/>
          <w:b/>
          <w:w w:val="97"/>
        </w:rPr>
        <w:t>rank = 64 was adopted</w:t>
      </w:r>
      <w:r>
        <w:rPr>
          <w:rFonts w:ascii="휴먼명조" w:eastAsia="휴먼명조" w:hAnsi="휴먼명조" w:cs="휴먼명조"/>
          <w:w w:val="97"/>
        </w:rPr>
        <w:t xml:space="preserve"> (the setting used in the Phase 2 main experiment).</w:t>
      </w:r>
    </w:p>
    <w:p w14:paraId="441F61BD" w14:textId="77777777" w:rsidR="00681F5E" w:rsidRDefault="00F44308">
      <w:pPr>
        <w:spacing w:line="384" w:lineRule="auto"/>
        <w:jc w:val="left"/>
        <w:outlineLvl w:val="2"/>
      </w:pPr>
      <w:bookmarkStart w:id="58" w:name="_Toc240824376"/>
      <w:r>
        <w:rPr>
          <w:rFonts w:ascii="휴먼명조" w:eastAsia="휴먼명조" w:hAnsi="휴먼명조" w:cs="휴먼명조"/>
          <w:b/>
          <w:w w:val="97"/>
        </w:rPr>
        <w:t>4.2.4 Effect of Target Modules (Ablation C)</w:t>
      </w:r>
      <w:bookmarkEnd w:id="58"/>
    </w:p>
    <w:p w14:paraId="02F57711" w14:textId="77777777" w:rsidR="00681F5E" w:rsidRDefault="00F44308">
      <w:pPr>
        <w:spacing w:line="384" w:lineRule="auto"/>
        <w:ind w:firstLine="220"/>
      </w:pPr>
      <w:r>
        <w:rPr>
          <w:rFonts w:ascii="휴먼명조" w:eastAsia="휴먼명조" w:hAnsi="휴먼명조" w:cs="휴먼명조"/>
          <w:w w:val="97"/>
        </w:rPr>
        <w:t>Performance across target-module scopes is given in Table 4.2c.</w:t>
      </w:r>
    </w:p>
    <w:p w14:paraId="1DE56DC4" w14:textId="77777777" w:rsidR="00681F5E" w:rsidRDefault="00F44308">
      <w:pPr>
        <w:pStyle w:val="afff5"/>
        <w:keepNext/>
        <w:keepLines/>
        <w:spacing w:line="384" w:lineRule="auto"/>
        <w:jc w:val="center"/>
        <w:rPr>
          <w:rFonts w:hint="eastAsia"/>
        </w:rPr>
      </w:pPr>
      <w:bookmarkStart w:id="59" w:name="_Toc240824416"/>
      <w:r>
        <w:rPr>
          <w:rFonts w:eastAsia="휴먼명조" w:cs="휴먼명조"/>
          <w:w w:val="97"/>
        </w:rPr>
        <w:t>Table 4.2c. Performance by target-module scope (Qwen3-VL-2B, PathVQA, mean of 3 seeds)</w:t>
      </w:r>
      <w:bookmarkEnd w:id="5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6"/>
        <w:gridCol w:w="1858"/>
        <w:gridCol w:w="1857"/>
        <w:gridCol w:w="1857"/>
      </w:tblGrid>
      <w:tr w:rsidR="00681F5E" w14:paraId="2532601A" w14:textId="77777777">
        <w:trPr>
          <w:cantSplit/>
        </w:trPr>
        <w:tc>
          <w:tcPr>
            <w:tcW w:w="1859" w:type="dxa"/>
          </w:tcPr>
          <w:p w14:paraId="05B0C097" w14:textId="77777777" w:rsidR="00681F5E" w:rsidRDefault="00F44308">
            <w:pPr>
              <w:keepNext/>
              <w:jc w:val="center"/>
            </w:pPr>
            <w:r>
              <w:rPr>
                <w:rFonts w:ascii="휴먼명조" w:eastAsia="휴먼명조" w:hAnsi="휴먼명조" w:cs="휴먼명조"/>
                <w:b/>
                <w:w w:val="97"/>
                <w:sz w:val="18"/>
              </w:rPr>
              <w:t>Setting</w:t>
            </w:r>
          </w:p>
        </w:tc>
        <w:tc>
          <w:tcPr>
            <w:tcW w:w="1859" w:type="dxa"/>
          </w:tcPr>
          <w:p w14:paraId="68D916CD" w14:textId="77777777" w:rsidR="00681F5E" w:rsidRDefault="00F44308">
            <w:pPr>
              <w:keepNext/>
              <w:jc w:val="center"/>
            </w:pPr>
            <w:r>
              <w:rPr>
                <w:rFonts w:ascii="휴먼명조" w:eastAsia="휴먼명조" w:hAnsi="휴먼명조" w:cs="휴먼명조"/>
                <w:b/>
                <w:w w:val="97"/>
                <w:sz w:val="18"/>
              </w:rPr>
              <w:t>Target modules</w:t>
            </w:r>
          </w:p>
        </w:tc>
        <w:tc>
          <w:tcPr>
            <w:tcW w:w="1859" w:type="dxa"/>
          </w:tcPr>
          <w:p w14:paraId="6B4CAE48" w14:textId="77777777" w:rsidR="00681F5E" w:rsidRDefault="00F44308">
            <w:pPr>
              <w:keepNext/>
              <w:jc w:val="center"/>
            </w:pPr>
            <w:r>
              <w:rPr>
                <w:rFonts w:ascii="휴먼명조" w:eastAsia="휴먼명조" w:hAnsi="휴먼명조" w:cs="휴먼명조"/>
                <w:b/>
                <w:w w:val="97"/>
                <w:sz w:val="18"/>
              </w:rPr>
              <w:t>Trainable-parameter ratio</w:t>
            </w:r>
          </w:p>
        </w:tc>
        <w:tc>
          <w:tcPr>
            <w:tcW w:w="1859" w:type="dxa"/>
          </w:tcPr>
          <w:p w14:paraId="77C6EB00" w14:textId="77777777" w:rsidR="00681F5E" w:rsidRDefault="00F44308">
            <w:pPr>
              <w:keepNext/>
              <w:jc w:val="center"/>
            </w:pPr>
            <w:r>
              <w:rPr>
                <w:rFonts w:ascii="휴먼명조" w:eastAsia="휴먼명조" w:hAnsi="휴먼명조" w:cs="휴먼명조"/>
                <w:b/>
                <w:w w:val="97"/>
                <w:sz w:val="18"/>
              </w:rPr>
              <w:t>Overall Acc (mean)</w:t>
            </w:r>
          </w:p>
        </w:tc>
      </w:tr>
      <w:tr w:rsidR="00681F5E" w14:paraId="1FAF2244" w14:textId="77777777">
        <w:trPr>
          <w:cantSplit/>
        </w:trPr>
        <w:tc>
          <w:tcPr>
            <w:tcW w:w="1859" w:type="dxa"/>
          </w:tcPr>
          <w:p w14:paraId="189D9E17" w14:textId="77777777" w:rsidR="00681F5E" w:rsidRDefault="00F44308">
            <w:pPr>
              <w:keepNext/>
              <w:jc w:val="left"/>
            </w:pPr>
            <w:r>
              <w:rPr>
                <w:rFonts w:ascii="휴먼명조" w:eastAsia="휴먼명조" w:hAnsi="휴먼명조" w:cs="휴먼명조"/>
                <w:w w:val="97"/>
                <w:sz w:val="18"/>
              </w:rPr>
              <w:t>minimal</w:t>
            </w:r>
          </w:p>
        </w:tc>
        <w:tc>
          <w:tcPr>
            <w:tcW w:w="1859" w:type="dxa"/>
          </w:tcPr>
          <w:p w14:paraId="71C68742" w14:textId="77777777" w:rsidR="00681F5E" w:rsidRDefault="00F44308">
            <w:pPr>
              <w:keepNext/>
              <w:jc w:val="left"/>
            </w:pPr>
            <w:r>
              <w:rPr>
                <w:rFonts w:ascii="휴먼명조" w:eastAsia="휴먼명조" w:hAnsi="휴먼명조" w:cs="휴먼명조"/>
                <w:w w:val="97"/>
                <w:sz w:val="18"/>
              </w:rPr>
              <w:t>q_proj, v_proj</w:t>
            </w:r>
          </w:p>
        </w:tc>
        <w:tc>
          <w:tcPr>
            <w:tcW w:w="1859" w:type="dxa"/>
          </w:tcPr>
          <w:p w14:paraId="683FE3F0" w14:textId="77777777" w:rsidR="00681F5E" w:rsidRDefault="00F44308">
            <w:pPr>
              <w:keepNext/>
              <w:jc w:val="right"/>
            </w:pPr>
            <w:r>
              <w:rPr>
                <w:rFonts w:ascii="휴먼명조" w:eastAsia="휴먼명조" w:hAnsi="휴먼명조" w:cs="휴먼명조"/>
                <w:w w:val="97"/>
                <w:sz w:val="18"/>
              </w:rPr>
              <w:t>0.21%</w:t>
            </w:r>
          </w:p>
        </w:tc>
        <w:tc>
          <w:tcPr>
            <w:tcW w:w="1859" w:type="dxa"/>
          </w:tcPr>
          <w:p w14:paraId="76185CDB" w14:textId="77777777" w:rsidR="00681F5E" w:rsidRDefault="00F44308">
            <w:pPr>
              <w:keepNext/>
              <w:jc w:val="right"/>
            </w:pPr>
            <w:r>
              <w:rPr>
                <w:rFonts w:ascii="휴먼명조" w:eastAsia="휴먼명조" w:hAnsi="휴먼명조" w:cs="휴먼명조"/>
                <w:w w:val="97"/>
                <w:sz w:val="18"/>
              </w:rPr>
              <w:t>0.5015</w:t>
            </w:r>
          </w:p>
        </w:tc>
      </w:tr>
      <w:tr w:rsidR="00681F5E" w14:paraId="16E36BDF" w14:textId="77777777">
        <w:trPr>
          <w:cantSplit/>
        </w:trPr>
        <w:tc>
          <w:tcPr>
            <w:tcW w:w="1859" w:type="dxa"/>
          </w:tcPr>
          <w:p w14:paraId="1CC242FA" w14:textId="77777777" w:rsidR="00681F5E" w:rsidRDefault="00F44308">
            <w:pPr>
              <w:keepNext/>
              <w:jc w:val="left"/>
            </w:pPr>
            <w:r>
              <w:rPr>
                <w:rFonts w:ascii="휴먼명조" w:eastAsia="휴먼명조" w:hAnsi="휴먼명조" w:cs="휴먼명조"/>
                <w:w w:val="97"/>
                <w:sz w:val="18"/>
              </w:rPr>
              <w:t>medium</w:t>
            </w:r>
          </w:p>
        </w:tc>
        <w:tc>
          <w:tcPr>
            <w:tcW w:w="1859" w:type="dxa"/>
          </w:tcPr>
          <w:p w14:paraId="6390341B" w14:textId="77777777" w:rsidR="00681F5E" w:rsidRDefault="00F44308">
            <w:pPr>
              <w:keepNext/>
              <w:jc w:val="left"/>
            </w:pPr>
            <w:r>
              <w:rPr>
                <w:rFonts w:ascii="휴먼명조" w:eastAsia="휴먼명조" w:hAnsi="휴먼명조" w:cs="휴먼명조"/>
                <w:w w:val="97"/>
                <w:sz w:val="18"/>
              </w:rPr>
              <w:t>q/k/v/o_proj</w:t>
            </w:r>
          </w:p>
        </w:tc>
        <w:tc>
          <w:tcPr>
            <w:tcW w:w="1859" w:type="dxa"/>
          </w:tcPr>
          <w:p w14:paraId="2E2BCDFF" w14:textId="77777777" w:rsidR="00681F5E" w:rsidRDefault="00F44308">
            <w:pPr>
              <w:keepNext/>
              <w:jc w:val="right"/>
            </w:pPr>
            <w:r>
              <w:rPr>
                <w:rFonts w:ascii="휴먼명조" w:eastAsia="휴먼명조" w:hAnsi="휴먼명조" w:cs="휴먼명조"/>
                <w:w w:val="97"/>
                <w:sz w:val="18"/>
              </w:rPr>
              <w:t>0.43%</w:t>
            </w:r>
          </w:p>
        </w:tc>
        <w:tc>
          <w:tcPr>
            <w:tcW w:w="1859" w:type="dxa"/>
          </w:tcPr>
          <w:p w14:paraId="618A6F79" w14:textId="77777777" w:rsidR="00681F5E" w:rsidRDefault="00F44308">
            <w:pPr>
              <w:keepNext/>
              <w:jc w:val="right"/>
            </w:pPr>
            <w:r>
              <w:rPr>
                <w:rFonts w:ascii="휴먼명조" w:eastAsia="휴먼명조" w:hAnsi="휴먼명조" w:cs="휴먼명조"/>
                <w:w w:val="97"/>
                <w:sz w:val="18"/>
              </w:rPr>
              <w:t>0.5155</w:t>
            </w:r>
          </w:p>
        </w:tc>
      </w:tr>
      <w:tr w:rsidR="00681F5E" w14:paraId="114F1F91" w14:textId="77777777">
        <w:trPr>
          <w:cantSplit/>
        </w:trPr>
        <w:tc>
          <w:tcPr>
            <w:tcW w:w="1859" w:type="dxa"/>
          </w:tcPr>
          <w:p w14:paraId="2DAE079B" w14:textId="77777777" w:rsidR="00681F5E" w:rsidRDefault="00F44308">
            <w:pPr>
              <w:jc w:val="left"/>
            </w:pPr>
            <w:r>
              <w:rPr>
                <w:rFonts w:ascii="휴먼명조" w:eastAsia="휴먼명조" w:hAnsi="휴먼명조" w:cs="휴먼명조"/>
                <w:b/>
                <w:w w:val="97"/>
                <w:sz w:val="18"/>
              </w:rPr>
              <w:t>full</w:t>
            </w:r>
          </w:p>
        </w:tc>
        <w:tc>
          <w:tcPr>
            <w:tcW w:w="1859" w:type="dxa"/>
          </w:tcPr>
          <w:p w14:paraId="086684A0" w14:textId="77777777" w:rsidR="00681F5E" w:rsidRDefault="00F44308">
            <w:pPr>
              <w:jc w:val="left"/>
            </w:pPr>
            <w:r>
              <w:rPr>
                <w:rFonts w:ascii="휴먼명조" w:eastAsia="휴먼명조" w:hAnsi="휴먼명조" w:cs="휴먼명조"/>
                <w:w w:val="97"/>
                <w:sz w:val="18"/>
              </w:rPr>
              <w:t>all-linear</w:t>
            </w:r>
          </w:p>
        </w:tc>
        <w:tc>
          <w:tcPr>
            <w:tcW w:w="1859" w:type="dxa"/>
          </w:tcPr>
          <w:p w14:paraId="5FFAB442" w14:textId="77777777" w:rsidR="00681F5E" w:rsidRDefault="00F44308">
            <w:pPr>
              <w:jc w:val="right"/>
            </w:pPr>
            <w:r>
              <w:rPr>
                <w:rFonts w:ascii="휴먼명조" w:eastAsia="휴먼명조" w:hAnsi="휴먼명조" w:cs="휴먼명조"/>
                <w:w w:val="97"/>
                <w:sz w:val="18"/>
              </w:rPr>
              <w:t>1.55%</w:t>
            </w:r>
          </w:p>
        </w:tc>
        <w:tc>
          <w:tcPr>
            <w:tcW w:w="1859" w:type="dxa"/>
          </w:tcPr>
          <w:p w14:paraId="2FE2226B" w14:textId="77777777" w:rsidR="00681F5E" w:rsidRDefault="00F44308">
            <w:pPr>
              <w:jc w:val="right"/>
            </w:pPr>
            <w:r>
              <w:rPr>
                <w:rFonts w:ascii="휴먼명조" w:eastAsia="휴먼명조" w:hAnsi="휴먼명조" w:cs="휴먼명조"/>
                <w:b/>
                <w:w w:val="97"/>
                <w:sz w:val="18"/>
              </w:rPr>
              <w:t>0.5400</w:t>
            </w:r>
          </w:p>
        </w:tc>
      </w:tr>
    </w:tbl>
    <w:p w14:paraId="237AB619" w14:textId="77777777" w:rsidR="00681F5E" w:rsidRDefault="00681F5E">
      <w:pPr>
        <w:spacing w:line="384" w:lineRule="auto"/>
      </w:pPr>
    </w:p>
    <w:p w14:paraId="35A8AE4E" w14:textId="77777777" w:rsidR="00681F5E" w:rsidRDefault="00F44308">
      <w:pPr>
        <w:spacing w:line="384" w:lineRule="auto"/>
        <w:ind w:firstLine="220"/>
      </w:pPr>
      <w:r>
        <w:rPr>
          <w:rFonts w:ascii="휴먼명조" w:eastAsia="휴먼명조" w:hAnsi="휴먼명조" w:cs="휴먼명조"/>
          <w:w w:val="97"/>
        </w:rPr>
        <w:t xml:space="preserve">Performance increases monotonically as the target-module scope widens (LoRA applied to more linear layers). </w:t>
      </w:r>
      <w:r>
        <w:rPr>
          <w:rFonts w:ascii="휴먼명조" w:eastAsia="휴먼명조" w:hAnsi="휴먼명조" w:cs="휴먼명조"/>
          <w:b/>
          <w:w w:val="97"/>
        </w:rPr>
        <w:t>full (all-linear) gives the best performance of the three settings</w:t>
      </w:r>
      <w:r>
        <w:rPr>
          <w:rFonts w:ascii="휴먼명조" w:eastAsia="휴먼명조" w:hAnsi="휴먼명조" w:cs="휴먼명조"/>
          <w:w w:val="97"/>
        </w:rPr>
        <w:t xml:space="preserve"> and was adopted as the default configuration of the Phase 2 main experiment (rank = 64, alpha = 128, </w:t>
      </w:r>
      <w:r>
        <w:rPr>
          <w:rFonts w:ascii="휴먼명조" w:eastAsia="휴먼명조" w:hAnsi="휴먼명조" w:cs="휴먼명조"/>
          <w:b/>
          <w:w w:val="97"/>
        </w:rPr>
        <w:t>target = all-linear</w:t>
      </w:r>
      <w:r>
        <w:rPr>
          <w:rFonts w:ascii="휴먼명조" w:eastAsia="휴먼명조" w:hAnsi="휴먼명조" w:cs="휴먼명조"/>
          <w:w w:val="97"/>
        </w:rPr>
        <w:t>). It should be noted, however, that these three axes (ratio, rank, target) were each verified independently with the other two held fixed; the combination applying all three optima simultaneously was not itself separately verified (see the limitations in Section 5.3).</w:t>
      </w:r>
    </w:p>
    <w:p w14:paraId="2333BC48" w14:textId="77777777" w:rsidR="00681F5E" w:rsidRDefault="00F44308">
      <w:pPr>
        <w:spacing w:line="384" w:lineRule="auto"/>
        <w:jc w:val="left"/>
        <w:outlineLvl w:val="2"/>
      </w:pPr>
      <w:bookmarkStart w:id="60" w:name="_Toc240824377"/>
      <w:r>
        <w:rPr>
          <w:rFonts w:ascii="휴먼명조" w:eastAsia="휴먼명조" w:hAnsi="휴먼명조" w:cs="휴먼명조"/>
          <w:b/>
          <w:w w:val="97"/>
        </w:rPr>
        <w:t>4.2.5 Catastrophic Forgetting Analysis (VQAv2 + cross-dataset)</w:t>
      </w:r>
      <w:bookmarkEnd w:id="60"/>
    </w:p>
    <w:p w14:paraId="12CAD6BF" w14:textId="77777777" w:rsidR="00681F5E" w:rsidRDefault="00F44308">
      <w:pPr>
        <w:spacing w:line="384" w:lineRule="auto"/>
        <w:ind w:firstLine="220"/>
      </w:pPr>
      <w:r>
        <w:rPr>
          <w:rFonts w:ascii="휴먼명조" w:eastAsia="휴먼명조" w:hAnsi="휴먼명조" w:cs="휴먼명조"/>
          <w:b/>
          <w:w w:val="97"/>
        </w:rPr>
        <w:t>(A) Loss of general capability — measured on a VQAv2 validation subset (2,000 samples)</w:t>
      </w:r>
    </w:p>
    <w:p w14:paraId="0A9D26E5" w14:textId="77777777" w:rsidR="00681F5E" w:rsidRDefault="00F44308">
      <w:pPr>
        <w:spacing w:line="384" w:lineRule="auto"/>
        <w:ind w:firstLine="220"/>
      </w:pPr>
      <w:r>
        <w:rPr>
          <w:rFonts w:ascii="휴먼명조" w:eastAsia="휴먼명조" w:hAnsi="휴먼명조" w:cs="휴먼명조"/>
          <w:w w:val="97"/>
        </w:rPr>
        <w:t>The VQAv2 performance degradation rate by model is given in Table 4.2d.</w:t>
      </w:r>
    </w:p>
    <w:p w14:paraId="49E9D9EF" w14:textId="77777777" w:rsidR="00681F5E" w:rsidRDefault="00F44308">
      <w:pPr>
        <w:pStyle w:val="afff5"/>
        <w:keepNext/>
        <w:keepLines/>
        <w:spacing w:line="384" w:lineRule="auto"/>
        <w:jc w:val="center"/>
        <w:rPr>
          <w:rFonts w:hint="eastAsia"/>
        </w:rPr>
      </w:pPr>
      <w:bookmarkStart w:id="61" w:name="_Toc240824417"/>
      <w:r>
        <w:rPr>
          <w:rFonts w:eastAsia="휴먼명조" w:cs="휴먼명조"/>
          <w:w w:val="97"/>
        </w:rPr>
        <w:t>Table 4.2d. VQAv2 performance degradation rate by model (n = 9 = mean over 3 datasets × 3 seeds)</w:t>
      </w:r>
      <w:bookmarkEnd w:id="6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7"/>
        <w:gridCol w:w="1858"/>
        <w:gridCol w:w="1856"/>
        <w:gridCol w:w="1857"/>
      </w:tblGrid>
      <w:tr w:rsidR="00681F5E" w14:paraId="0B82EB3E" w14:textId="77777777">
        <w:trPr>
          <w:cantSplit/>
        </w:trPr>
        <w:tc>
          <w:tcPr>
            <w:tcW w:w="1859" w:type="dxa"/>
          </w:tcPr>
          <w:p w14:paraId="2B5A8F40" w14:textId="77777777" w:rsidR="00681F5E" w:rsidRDefault="00F44308">
            <w:pPr>
              <w:keepNext/>
              <w:jc w:val="center"/>
            </w:pPr>
            <w:r>
              <w:rPr>
                <w:rFonts w:ascii="휴먼명조" w:eastAsia="휴먼명조" w:hAnsi="휴먼명조" w:cs="휴먼명조"/>
                <w:b/>
                <w:w w:val="97"/>
                <w:sz w:val="18"/>
              </w:rPr>
              <w:t>Model</w:t>
            </w:r>
          </w:p>
        </w:tc>
        <w:tc>
          <w:tcPr>
            <w:tcW w:w="1859" w:type="dxa"/>
          </w:tcPr>
          <w:p w14:paraId="4C365388" w14:textId="77777777" w:rsidR="00681F5E" w:rsidRDefault="00F44308">
            <w:pPr>
              <w:keepNext/>
              <w:jc w:val="center"/>
            </w:pPr>
            <w:r>
              <w:rPr>
                <w:rFonts w:ascii="휴먼명조" w:eastAsia="휴먼명조" w:hAnsi="휴먼명조" w:cs="휴먼명조"/>
                <w:b/>
                <w:w w:val="97"/>
                <w:sz w:val="18"/>
              </w:rPr>
              <w:t>Mean degradation (%)</w:t>
            </w:r>
          </w:p>
        </w:tc>
        <w:tc>
          <w:tcPr>
            <w:tcW w:w="1859" w:type="dxa"/>
          </w:tcPr>
          <w:p w14:paraId="5B2F549B" w14:textId="77777777" w:rsidR="00681F5E" w:rsidRDefault="00F44308">
            <w:pPr>
              <w:keepNext/>
              <w:jc w:val="center"/>
            </w:pPr>
            <w:r>
              <w:rPr>
                <w:rFonts w:ascii="휴먼명조" w:eastAsia="휴먼명조" w:hAnsi="휴먼명조" w:cs="휴먼명조"/>
                <w:b/>
                <w:w w:val="97"/>
                <w:sz w:val="18"/>
              </w:rPr>
              <w:t>SD</w:t>
            </w:r>
          </w:p>
        </w:tc>
        <w:tc>
          <w:tcPr>
            <w:tcW w:w="1859" w:type="dxa"/>
          </w:tcPr>
          <w:p w14:paraId="41CDB419" w14:textId="77777777" w:rsidR="00681F5E" w:rsidRDefault="00F44308">
            <w:pPr>
              <w:keepNext/>
              <w:jc w:val="center"/>
            </w:pPr>
            <w:r>
              <w:rPr>
                <w:rFonts w:ascii="휴먼명조" w:eastAsia="휴먼명조" w:hAnsi="휴먼명조" w:cs="휴먼명조"/>
                <w:b/>
                <w:w w:val="97"/>
                <w:sz w:val="18"/>
              </w:rPr>
              <w:t>Range</w:t>
            </w:r>
          </w:p>
        </w:tc>
      </w:tr>
      <w:tr w:rsidR="00681F5E" w14:paraId="4D7FBD92" w14:textId="77777777">
        <w:trPr>
          <w:cantSplit/>
        </w:trPr>
        <w:tc>
          <w:tcPr>
            <w:tcW w:w="1859" w:type="dxa"/>
          </w:tcPr>
          <w:p w14:paraId="388759EE" w14:textId="77777777" w:rsidR="00681F5E" w:rsidRDefault="00F44308">
            <w:pPr>
              <w:keepNext/>
              <w:jc w:val="left"/>
            </w:pPr>
            <w:r>
              <w:rPr>
                <w:rFonts w:ascii="휴먼명조" w:eastAsia="휴먼명조" w:hAnsi="휴먼명조" w:cs="휴먼명조"/>
                <w:b/>
                <w:w w:val="97"/>
                <w:sz w:val="18"/>
              </w:rPr>
              <w:t>Gemma4-E2B</w:t>
            </w:r>
          </w:p>
        </w:tc>
        <w:tc>
          <w:tcPr>
            <w:tcW w:w="1859" w:type="dxa"/>
          </w:tcPr>
          <w:p w14:paraId="3B91BFFA" w14:textId="77777777" w:rsidR="00681F5E" w:rsidRDefault="00F44308">
            <w:pPr>
              <w:keepNext/>
              <w:jc w:val="right"/>
            </w:pPr>
            <w:r>
              <w:rPr>
                <w:rFonts w:ascii="휴먼명조" w:eastAsia="휴먼명조" w:hAnsi="휴먼명조" w:cs="휴먼명조"/>
                <w:b/>
                <w:w w:val="97"/>
                <w:sz w:val="18"/>
              </w:rPr>
              <w:t>51.50</w:t>
            </w:r>
          </w:p>
        </w:tc>
        <w:tc>
          <w:tcPr>
            <w:tcW w:w="1859" w:type="dxa"/>
          </w:tcPr>
          <w:p w14:paraId="617E9C5B" w14:textId="77777777" w:rsidR="00681F5E" w:rsidRDefault="00F44308">
            <w:pPr>
              <w:keepNext/>
              <w:jc w:val="right"/>
            </w:pPr>
            <w:r>
              <w:rPr>
                <w:rFonts w:ascii="휴먼명조" w:eastAsia="휴먼명조" w:hAnsi="휴먼명조" w:cs="휴먼명조"/>
                <w:w w:val="97"/>
                <w:sz w:val="18"/>
              </w:rPr>
              <w:t>4.74</w:t>
            </w:r>
          </w:p>
        </w:tc>
        <w:tc>
          <w:tcPr>
            <w:tcW w:w="1859" w:type="dxa"/>
          </w:tcPr>
          <w:p w14:paraId="51413449" w14:textId="77777777" w:rsidR="00681F5E" w:rsidRDefault="00F44308">
            <w:pPr>
              <w:keepNext/>
              <w:jc w:val="right"/>
            </w:pPr>
            <w:r>
              <w:rPr>
                <w:rFonts w:ascii="휴먼명조" w:eastAsia="휴먼명조" w:hAnsi="휴먼명조" w:cs="휴먼명조"/>
                <w:w w:val="97"/>
                <w:sz w:val="18"/>
              </w:rPr>
              <w:t>43.50 - 57.49</w:t>
            </w:r>
          </w:p>
        </w:tc>
      </w:tr>
      <w:tr w:rsidR="00681F5E" w14:paraId="283AFE30" w14:textId="77777777">
        <w:trPr>
          <w:cantSplit/>
        </w:trPr>
        <w:tc>
          <w:tcPr>
            <w:tcW w:w="1859" w:type="dxa"/>
          </w:tcPr>
          <w:p w14:paraId="389856D7" w14:textId="77777777" w:rsidR="00681F5E" w:rsidRDefault="00F44308">
            <w:pPr>
              <w:keepNext/>
              <w:jc w:val="left"/>
            </w:pPr>
            <w:r>
              <w:rPr>
                <w:rFonts w:ascii="휴먼명조" w:eastAsia="휴먼명조" w:hAnsi="휴먼명조" w:cs="휴먼명조"/>
                <w:w w:val="97"/>
                <w:sz w:val="18"/>
              </w:rPr>
              <w:t>Qwen3-VL-2B</w:t>
            </w:r>
          </w:p>
        </w:tc>
        <w:tc>
          <w:tcPr>
            <w:tcW w:w="1859" w:type="dxa"/>
          </w:tcPr>
          <w:p w14:paraId="474856EA" w14:textId="77777777" w:rsidR="00681F5E" w:rsidRDefault="00F44308">
            <w:pPr>
              <w:keepNext/>
              <w:jc w:val="right"/>
            </w:pPr>
            <w:r>
              <w:rPr>
                <w:rFonts w:ascii="휴먼명조" w:eastAsia="휴먼명조" w:hAnsi="휴먼명조" w:cs="휴먼명조"/>
                <w:w w:val="97"/>
                <w:sz w:val="18"/>
              </w:rPr>
              <w:t>7.23</w:t>
            </w:r>
          </w:p>
        </w:tc>
        <w:tc>
          <w:tcPr>
            <w:tcW w:w="1859" w:type="dxa"/>
          </w:tcPr>
          <w:p w14:paraId="3D3B1C8F" w14:textId="77777777" w:rsidR="00681F5E" w:rsidRDefault="00F44308">
            <w:pPr>
              <w:keepNext/>
              <w:jc w:val="right"/>
            </w:pPr>
            <w:r>
              <w:rPr>
                <w:rFonts w:ascii="휴먼명조" w:eastAsia="휴먼명조" w:hAnsi="휴먼명조" w:cs="휴먼명조"/>
                <w:w w:val="97"/>
                <w:sz w:val="18"/>
              </w:rPr>
              <w:t>3.11</w:t>
            </w:r>
          </w:p>
        </w:tc>
        <w:tc>
          <w:tcPr>
            <w:tcW w:w="1859" w:type="dxa"/>
          </w:tcPr>
          <w:p w14:paraId="1FC373B7" w14:textId="77777777" w:rsidR="00681F5E" w:rsidRDefault="00F44308">
            <w:pPr>
              <w:keepNext/>
              <w:jc w:val="right"/>
            </w:pPr>
            <w:r>
              <w:rPr>
                <w:rFonts w:ascii="휴먼명조" w:eastAsia="휴먼명조" w:hAnsi="휴먼명조" w:cs="휴먼명조"/>
                <w:w w:val="97"/>
                <w:sz w:val="18"/>
              </w:rPr>
              <w:t>3.29 - 10.47</w:t>
            </w:r>
          </w:p>
        </w:tc>
      </w:tr>
      <w:tr w:rsidR="00681F5E" w14:paraId="272120DC" w14:textId="77777777">
        <w:trPr>
          <w:cantSplit/>
        </w:trPr>
        <w:tc>
          <w:tcPr>
            <w:tcW w:w="1859" w:type="dxa"/>
          </w:tcPr>
          <w:p w14:paraId="7A362E95" w14:textId="77777777" w:rsidR="00681F5E" w:rsidRDefault="00F44308">
            <w:pPr>
              <w:keepNext/>
              <w:jc w:val="left"/>
            </w:pPr>
            <w:r>
              <w:rPr>
                <w:rFonts w:ascii="휴먼명조" w:eastAsia="휴먼명조" w:hAnsi="휴먼명조" w:cs="휴먼명조"/>
                <w:w w:val="97"/>
                <w:sz w:val="18"/>
              </w:rPr>
              <w:t>Qwen2.5-VL-3B</w:t>
            </w:r>
          </w:p>
        </w:tc>
        <w:tc>
          <w:tcPr>
            <w:tcW w:w="1859" w:type="dxa"/>
          </w:tcPr>
          <w:p w14:paraId="0BA5FE59" w14:textId="77777777" w:rsidR="00681F5E" w:rsidRDefault="00F44308">
            <w:pPr>
              <w:keepNext/>
              <w:jc w:val="right"/>
            </w:pPr>
            <w:r>
              <w:rPr>
                <w:rFonts w:ascii="휴먼명조" w:eastAsia="휴먼명조" w:hAnsi="휴먼명조" w:cs="휴먼명조"/>
                <w:w w:val="97"/>
                <w:sz w:val="18"/>
              </w:rPr>
              <w:t>4.42</w:t>
            </w:r>
          </w:p>
        </w:tc>
        <w:tc>
          <w:tcPr>
            <w:tcW w:w="1859" w:type="dxa"/>
          </w:tcPr>
          <w:p w14:paraId="7A1B4551" w14:textId="77777777" w:rsidR="00681F5E" w:rsidRDefault="00F44308">
            <w:pPr>
              <w:keepNext/>
              <w:jc w:val="right"/>
            </w:pPr>
            <w:r>
              <w:rPr>
                <w:rFonts w:ascii="휴먼명조" w:eastAsia="휴먼명조" w:hAnsi="휴먼명조" w:cs="휴먼명조"/>
                <w:w w:val="97"/>
                <w:sz w:val="18"/>
              </w:rPr>
              <w:t>3.60</w:t>
            </w:r>
          </w:p>
        </w:tc>
        <w:tc>
          <w:tcPr>
            <w:tcW w:w="1859" w:type="dxa"/>
          </w:tcPr>
          <w:p w14:paraId="033F1BFB" w14:textId="77777777" w:rsidR="00681F5E" w:rsidRDefault="00F44308">
            <w:pPr>
              <w:keepNext/>
              <w:jc w:val="right"/>
            </w:pPr>
            <w:r>
              <w:rPr>
                <w:rFonts w:ascii="휴먼명조" w:eastAsia="휴먼명조" w:hAnsi="휴먼명조" w:cs="휴먼명조"/>
                <w:w w:val="97"/>
                <w:sz w:val="18"/>
              </w:rPr>
              <w:t>-0.34 - 8.30</w:t>
            </w:r>
          </w:p>
        </w:tc>
      </w:tr>
      <w:tr w:rsidR="00681F5E" w14:paraId="530CBD37" w14:textId="77777777">
        <w:trPr>
          <w:cantSplit/>
        </w:trPr>
        <w:tc>
          <w:tcPr>
            <w:tcW w:w="1859" w:type="dxa"/>
          </w:tcPr>
          <w:p w14:paraId="3CF66600" w14:textId="77777777" w:rsidR="00681F5E" w:rsidRDefault="00F44308">
            <w:pPr>
              <w:jc w:val="left"/>
            </w:pPr>
            <w:r>
              <w:rPr>
                <w:rFonts w:ascii="휴먼명조" w:eastAsia="휴먼명조" w:hAnsi="휴먼명조" w:cs="휴먼명조"/>
                <w:w w:val="97"/>
                <w:sz w:val="18"/>
              </w:rPr>
              <w:t>SmolVLM2-2.2B</w:t>
            </w:r>
          </w:p>
        </w:tc>
        <w:tc>
          <w:tcPr>
            <w:tcW w:w="1859" w:type="dxa"/>
          </w:tcPr>
          <w:p w14:paraId="53B3E2D1" w14:textId="77777777" w:rsidR="00681F5E" w:rsidRDefault="00F44308">
            <w:pPr>
              <w:jc w:val="right"/>
            </w:pPr>
            <w:r>
              <w:rPr>
                <w:rFonts w:ascii="휴먼명조" w:eastAsia="휴먼명조" w:hAnsi="휴먼명조" w:cs="휴먼명조"/>
                <w:w w:val="97"/>
                <w:sz w:val="18"/>
              </w:rPr>
              <w:t>0.49</w:t>
            </w:r>
          </w:p>
        </w:tc>
        <w:tc>
          <w:tcPr>
            <w:tcW w:w="1859" w:type="dxa"/>
          </w:tcPr>
          <w:p w14:paraId="37115D71" w14:textId="77777777" w:rsidR="00681F5E" w:rsidRDefault="00F44308">
            <w:pPr>
              <w:jc w:val="right"/>
            </w:pPr>
            <w:r>
              <w:rPr>
                <w:rFonts w:ascii="휴먼명조" w:eastAsia="휴먼명조" w:hAnsi="휴먼명조" w:cs="휴먼명조"/>
                <w:w w:val="97"/>
                <w:sz w:val="18"/>
              </w:rPr>
              <w:t>0.29</w:t>
            </w:r>
          </w:p>
        </w:tc>
        <w:tc>
          <w:tcPr>
            <w:tcW w:w="1859" w:type="dxa"/>
          </w:tcPr>
          <w:p w14:paraId="303A9902" w14:textId="77777777" w:rsidR="00681F5E" w:rsidRDefault="00F44308">
            <w:pPr>
              <w:jc w:val="right"/>
            </w:pPr>
            <w:r>
              <w:rPr>
                <w:rFonts w:ascii="휴먼명조" w:eastAsia="휴먼명조" w:hAnsi="휴먼명조" w:cs="휴먼명조"/>
                <w:w w:val="97"/>
                <w:sz w:val="18"/>
              </w:rPr>
              <w:t>0.15 - 0.96</w:t>
            </w:r>
          </w:p>
        </w:tc>
      </w:tr>
    </w:tbl>
    <w:p w14:paraId="2AC3B881" w14:textId="77777777" w:rsidR="00681F5E" w:rsidRDefault="00681F5E">
      <w:pPr>
        <w:spacing w:line="384" w:lineRule="auto"/>
      </w:pPr>
    </w:p>
    <w:p w14:paraId="3189F851" w14:textId="77777777" w:rsidR="00681F5E" w:rsidRDefault="00F44308">
      <w:pPr>
        <w:spacing w:line="384" w:lineRule="auto"/>
        <w:ind w:firstLine="220"/>
      </w:pPr>
      <w:r>
        <w:rPr>
          <w:rFonts w:ascii="휴먼명조" w:eastAsia="휴먼명조" w:hAnsi="휴먼명조" w:cs="휴먼명조"/>
          <w:w w:val="97"/>
        </w:rPr>
        <w:t xml:space="preserve">The degree of general-capability loss measured on VQAv2 diverges sharply across models. </w:t>
      </w:r>
      <w:r>
        <w:rPr>
          <w:rFonts w:ascii="휴먼명조" w:eastAsia="휴먼명조" w:hAnsi="휴먼명조" w:cs="휴먼명조"/>
          <w:b/>
          <w:w w:val="97"/>
        </w:rPr>
        <w:t>Gemma4-E2B loses on average 51.5% of its VQAv2 performance after fine-tuning</w:t>
      </w:r>
      <w:r>
        <w:rPr>
          <w:rFonts w:ascii="휴먼명조" w:eastAsia="휴먼명조" w:hAnsi="휴먼명조" w:cs="휴먼명조"/>
          <w:w w:val="97"/>
        </w:rPr>
        <w:t xml:space="preserve">, exhibiting clear catastrophic forgetting, whereas </w:t>
      </w:r>
      <w:r>
        <w:rPr>
          <w:rFonts w:ascii="휴먼명조" w:eastAsia="휴먼명조" w:hAnsi="휴먼명조" w:cs="휴먼명조"/>
          <w:b/>
          <w:w w:val="97"/>
        </w:rPr>
        <w:t>SmolVLM2-2.2B shows essentially no degradation (mean 0.49%)</w:t>
      </w:r>
      <w:r>
        <w:rPr>
          <w:rFonts w:ascii="휴먼명조" w:eastAsia="휴먼명조" w:hAnsi="휴먼명조" w:cs="휴먼명조"/>
          <w:w w:val="97"/>
        </w:rPr>
        <w:t>. Interestingly, this ordering runs opposite to the ranking of domain-performance improvement in Section 4.2.1: the Qwen family, which gained most in the domain, gives up some general capability (4-7%), while Gemma4-E2B suffers a double loss — neither significant domain improvement (Section 4.2.1) nor retention of general capability (51.5% loss) — and SmolVLM2-2.2B preserves general capability but significantly deteriorates in the domain. This correlation is an observed pattern; the present study did not se</w:t>
      </w:r>
      <w:r>
        <w:rPr>
          <w:rFonts w:ascii="휴먼명조" w:eastAsia="휴먼명조" w:hAnsi="휴먼명조" w:cs="휴먼명조"/>
          <w:w w:val="97"/>
        </w:rPr>
        <w:t>parately verify a causal relationship.</w:t>
      </w:r>
    </w:p>
    <w:p w14:paraId="150811E5" w14:textId="77777777" w:rsidR="00681F5E" w:rsidRDefault="00F44308">
      <w:pPr>
        <w:spacing w:line="384" w:lineRule="auto"/>
        <w:ind w:firstLine="220"/>
      </w:pPr>
      <w:r>
        <w:rPr>
          <w:rFonts w:ascii="휴먼명조" w:eastAsia="휴먼명조" w:hAnsi="휴먼명조" w:cs="휴먼명조"/>
          <w:b/>
          <w:w w:val="97"/>
        </w:rPr>
        <w:t>(B) Cross-dataset generalization gap — rate of change when evaluated on a dataset other than the training domain</w:t>
      </w:r>
    </w:p>
    <w:p w14:paraId="71A34931" w14:textId="77777777" w:rsidR="00681F5E" w:rsidRDefault="00F44308">
      <w:pPr>
        <w:spacing w:line="384" w:lineRule="auto"/>
        <w:ind w:firstLine="220"/>
      </w:pPr>
      <w:r>
        <w:rPr>
          <w:rFonts w:ascii="휴먼명조" w:eastAsia="휴먼명조" w:hAnsi="휴먼명조" w:cs="휴먼명조"/>
          <w:w w:val="97"/>
        </w:rPr>
        <w:t>The rate of performance change observed on datasets other than the training domain is given in Table 4.2e.</w:t>
      </w:r>
    </w:p>
    <w:p w14:paraId="203BD630" w14:textId="77777777" w:rsidR="00681F5E" w:rsidRDefault="00F44308">
      <w:pPr>
        <w:pStyle w:val="afff5"/>
        <w:keepNext/>
        <w:keepLines/>
        <w:spacing w:line="384" w:lineRule="auto"/>
        <w:jc w:val="center"/>
        <w:rPr>
          <w:rFonts w:hint="eastAsia"/>
        </w:rPr>
      </w:pPr>
      <w:bookmarkStart w:id="62" w:name="_Toc240824418"/>
      <w:r>
        <w:rPr>
          <w:rFonts w:eastAsia="휴먼명조" w:cs="휴먼명조"/>
          <w:w w:val="97"/>
        </w:rPr>
        <w:t>Table 4.2e. Cross-dataset performance change rate by model (n = 18 = 2 eval sets × 3 training sets × 3 seeds)</w:t>
      </w:r>
      <w:bookmarkEnd w:id="6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7"/>
        <w:gridCol w:w="1857"/>
        <w:gridCol w:w="1857"/>
        <w:gridCol w:w="1857"/>
      </w:tblGrid>
      <w:tr w:rsidR="00681F5E" w14:paraId="66688271" w14:textId="77777777">
        <w:trPr>
          <w:cantSplit/>
        </w:trPr>
        <w:tc>
          <w:tcPr>
            <w:tcW w:w="1859" w:type="dxa"/>
          </w:tcPr>
          <w:p w14:paraId="3294ACCE" w14:textId="77777777" w:rsidR="00681F5E" w:rsidRDefault="00F44308">
            <w:pPr>
              <w:keepNext/>
              <w:jc w:val="center"/>
            </w:pPr>
            <w:r>
              <w:rPr>
                <w:rFonts w:ascii="휴먼명조" w:eastAsia="휴먼명조" w:hAnsi="휴먼명조" w:cs="휴먼명조"/>
                <w:b/>
                <w:w w:val="97"/>
                <w:sz w:val="18"/>
              </w:rPr>
              <w:t>Model</w:t>
            </w:r>
          </w:p>
        </w:tc>
        <w:tc>
          <w:tcPr>
            <w:tcW w:w="1859" w:type="dxa"/>
          </w:tcPr>
          <w:p w14:paraId="0CB62B9D" w14:textId="77777777" w:rsidR="00681F5E" w:rsidRDefault="00F44308">
            <w:pPr>
              <w:keepNext/>
              <w:jc w:val="center"/>
            </w:pPr>
            <w:r>
              <w:rPr>
                <w:rFonts w:ascii="휴먼명조" w:eastAsia="휴먼명조" w:hAnsi="휴먼명조" w:cs="휴먼명조"/>
                <w:b/>
                <w:w w:val="97"/>
                <w:sz w:val="18"/>
              </w:rPr>
              <w:t>Mean change (%)</w:t>
            </w:r>
          </w:p>
        </w:tc>
        <w:tc>
          <w:tcPr>
            <w:tcW w:w="1859" w:type="dxa"/>
          </w:tcPr>
          <w:p w14:paraId="43B3D22B" w14:textId="77777777" w:rsidR="00681F5E" w:rsidRDefault="00F44308">
            <w:pPr>
              <w:keepNext/>
              <w:jc w:val="center"/>
            </w:pPr>
            <w:r>
              <w:rPr>
                <w:rFonts w:ascii="휴먼명조" w:eastAsia="휴먼명조" w:hAnsi="휴먼명조" w:cs="휴먼명조"/>
                <w:b/>
                <w:w w:val="97"/>
                <w:sz w:val="18"/>
              </w:rPr>
              <w:t>SD</w:t>
            </w:r>
          </w:p>
        </w:tc>
        <w:tc>
          <w:tcPr>
            <w:tcW w:w="1859" w:type="dxa"/>
          </w:tcPr>
          <w:p w14:paraId="649294EF" w14:textId="77777777" w:rsidR="00681F5E" w:rsidRDefault="00F44308">
            <w:pPr>
              <w:keepNext/>
              <w:jc w:val="center"/>
            </w:pPr>
            <w:r>
              <w:rPr>
                <w:rFonts w:ascii="휴먼명조" w:eastAsia="휴먼명조" w:hAnsi="휴먼명조" w:cs="휴먼명조"/>
                <w:b/>
                <w:w w:val="97"/>
                <w:sz w:val="18"/>
              </w:rPr>
              <w:t>Share positive</w:t>
            </w:r>
          </w:p>
        </w:tc>
      </w:tr>
      <w:tr w:rsidR="00681F5E" w14:paraId="68503FB0" w14:textId="77777777">
        <w:trPr>
          <w:cantSplit/>
        </w:trPr>
        <w:tc>
          <w:tcPr>
            <w:tcW w:w="1859" w:type="dxa"/>
          </w:tcPr>
          <w:p w14:paraId="52611F49" w14:textId="77777777" w:rsidR="00681F5E" w:rsidRDefault="00F44308">
            <w:pPr>
              <w:keepNext/>
              <w:jc w:val="left"/>
            </w:pPr>
            <w:r>
              <w:rPr>
                <w:rFonts w:ascii="휴먼명조" w:eastAsia="휴먼명조" w:hAnsi="휴먼명조" w:cs="휴먼명조"/>
                <w:w w:val="97"/>
                <w:sz w:val="18"/>
              </w:rPr>
              <w:t>Gemma4-E2B</w:t>
            </w:r>
          </w:p>
        </w:tc>
        <w:tc>
          <w:tcPr>
            <w:tcW w:w="1859" w:type="dxa"/>
          </w:tcPr>
          <w:p w14:paraId="72FA257C" w14:textId="77777777" w:rsidR="00681F5E" w:rsidRDefault="00F44308">
            <w:pPr>
              <w:keepNext/>
              <w:jc w:val="right"/>
            </w:pPr>
            <w:r>
              <w:rPr>
                <w:rFonts w:ascii="휴먼명조" w:eastAsia="휴먼명조" w:hAnsi="휴먼명조" w:cs="휴먼명조"/>
                <w:w w:val="97"/>
                <w:sz w:val="18"/>
              </w:rPr>
              <w:t>+73.94</w:t>
            </w:r>
          </w:p>
        </w:tc>
        <w:tc>
          <w:tcPr>
            <w:tcW w:w="1859" w:type="dxa"/>
          </w:tcPr>
          <w:p w14:paraId="017CEA74" w14:textId="77777777" w:rsidR="00681F5E" w:rsidRDefault="00F44308">
            <w:pPr>
              <w:keepNext/>
              <w:jc w:val="right"/>
            </w:pPr>
            <w:r>
              <w:rPr>
                <w:rFonts w:ascii="휴먼명조" w:eastAsia="휴먼명조" w:hAnsi="휴먼명조" w:cs="휴먼명조"/>
                <w:w w:val="97"/>
                <w:sz w:val="18"/>
              </w:rPr>
              <w:t>79.97</w:t>
            </w:r>
          </w:p>
        </w:tc>
        <w:tc>
          <w:tcPr>
            <w:tcW w:w="1859" w:type="dxa"/>
          </w:tcPr>
          <w:p w14:paraId="303B26E7" w14:textId="77777777" w:rsidR="00681F5E" w:rsidRDefault="00F44308">
            <w:pPr>
              <w:keepNext/>
              <w:jc w:val="right"/>
            </w:pPr>
            <w:r>
              <w:rPr>
                <w:rFonts w:ascii="휴먼명조" w:eastAsia="휴먼명조" w:hAnsi="휴먼명조" w:cs="휴먼명조"/>
                <w:w w:val="97"/>
                <w:sz w:val="18"/>
              </w:rPr>
              <w:t>15/18</w:t>
            </w:r>
          </w:p>
        </w:tc>
      </w:tr>
      <w:tr w:rsidR="00681F5E" w14:paraId="6182014C" w14:textId="77777777">
        <w:trPr>
          <w:cantSplit/>
        </w:trPr>
        <w:tc>
          <w:tcPr>
            <w:tcW w:w="1859" w:type="dxa"/>
          </w:tcPr>
          <w:p w14:paraId="69A82B20" w14:textId="77777777" w:rsidR="00681F5E" w:rsidRDefault="00F44308">
            <w:pPr>
              <w:keepNext/>
              <w:jc w:val="left"/>
            </w:pPr>
            <w:r>
              <w:rPr>
                <w:rFonts w:ascii="휴먼명조" w:eastAsia="휴먼명조" w:hAnsi="휴먼명조" w:cs="휴먼명조"/>
                <w:w w:val="97"/>
                <w:sz w:val="18"/>
              </w:rPr>
              <w:t>Qwen2.5-VL-3B</w:t>
            </w:r>
          </w:p>
        </w:tc>
        <w:tc>
          <w:tcPr>
            <w:tcW w:w="1859" w:type="dxa"/>
          </w:tcPr>
          <w:p w14:paraId="738B473C" w14:textId="77777777" w:rsidR="00681F5E" w:rsidRDefault="00F44308">
            <w:pPr>
              <w:keepNext/>
              <w:jc w:val="right"/>
            </w:pPr>
            <w:r>
              <w:rPr>
                <w:rFonts w:ascii="휴먼명조" w:eastAsia="휴먼명조" w:hAnsi="휴먼명조" w:cs="휴먼명조"/>
                <w:w w:val="97"/>
                <w:sz w:val="18"/>
              </w:rPr>
              <w:t>+0.38</w:t>
            </w:r>
          </w:p>
        </w:tc>
        <w:tc>
          <w:tcPr>
            <w:tcW w:w="1859" w:type="dxa"/>
          </w:tcPr>
          <w:p w14:paraId="4138B61E" w14:textId="77777777" w:rsidR="00681F5E" w:rsidRDefault="00F44308">
            <w:pPr>
              <w:keepNext/>
              <w:jc w:val="right"/>
            </w:pPr>
            <w:r>
              <w:rPr>
                <w:rFonts w:ascii="휴먼명조" w:eastAsia="휴먼명조" w:hAnsi="휴먼명조" w:cs="휴먼명조"/>
                <w:w w:val="97"/>
                <w:sz w:val="18"/>
              </w:rPr>
              <w:t>4.98</w:t>
            </w:r>
          </w:p>
        </w:tc>
        <w:tc>
          <w:tcPr>
            <w:tcW w:w="1859" w:type="dxa"/>
          </w:tcPr>
          <w:p w14:paraId="37AF7756" w14:textId="77777777" w:rsidR="00681F5E" w:rsidRDefault="00F44308">
            <w:pPr>
              <w:keepNext/>
              <w:jc w:val="right"/>
            </w:pPr>
            <w:r>
              <w:rPr>
                <w:rFonts w:ascii="휴먼명조" w:eastAsia="휴먼명조" w:hAnsi="휴먼명조" w:cs="휴먼명조"/>
                <w:w w:val="97"/>
                <w:sz w:val="18"/>
              </w:rPr>
              <w:t>9/18</w:t>
            </w:r>
          </w:p>
        </w:tc>
      </w:tr>
      <w:tr w:rsidR="00681F5E" w14:paraId="514631F0" w14:textId="77777777">
        <w:trPr>
          <w:cantSplit/>
        </w:trPr>
        <w:tc>
          <w:tcPr>
            <w:tcW w:w="1859" w:type="dxa"/>
          </w:tcPr>
          <w:p w14:paraId="53789F65" w14:textId="77777777" w:rsidR="00681F5E" w:rsidRDefault="00F44308">
            <w:pPr>
              <w:keepNext/>
              <w:jc w:val="left"/>
            </w:pPr>
            <w:r>
              <w:rPr>
                <w:rFonts w:ascii="휴먼명조" w:eastAsia="휴먼명조" w:hAnsi="휴먼명조" w:cs="휴먼명조"/>
                <w:w w:val="97"/>
                <w:sz w:val="18"/>
              </w:rPr>
              <w:t>Qwen3-VL-2B</w:t>
            </w:r>
          </w:p>
        </w:tc>
        <w:tc>
          <w:tcPr>
            <w:tcW w:w="1859" w:type="dxa"/>
          </w:tcPr>
          <w:p w14:paraId="5587B6EA" w14:textId="77777777" w:rsidR="00681F5E" w:rsidRDefault="00F44308">
            <w:pPr>
              <w:keepNext/>
              <w:jc w:val="right"/>
            </w:pPr>
            <w:r>
              <w:rPr>
                <w:rFonts w:ascii="휴먼명조" w:eastAsia="휴먼명조" w:hAnsi="휴먼명조" w:cs="휴먼명조"/>
                <w:w w:val="97"/>
                <w:sz w:val="18"/>
              </w:rPr>
              <w:t>-9.46</w:t>
            </w:r>
          </w:p>
        </w:tc>
        <w:tc>
          <w:tcPr>
            <w:tcW w:w="1859" w:type="dxa"/>
          </w:tcPr>
          <w:p w14:paraId="528104F3" w14:textId="77777777" w:rsidR="00681F5E" w:rsidRDefault="00F44308">
            <w:pPr>
              <w:keepNext/>
              <w:jc w:val="right"/>
            </w:pPr>
            <w:r>
              <w:rPr>
                <w:rFonts w:ascii="휴먼명조" w:eastAsia="휴먼명조" w:hAnsi="휴먼명조" w:cs="휴먼명조"/>
                <w:w w:val="97"/>
                <w:sz w:val="18"/>
              </w:rPr>
              <w:t>9.23</w:t>
            </w:r>
          </w:p>
        </w:tc>
        <w:tc>
          <w:tcPr>
            <w:tcW w:w="1859" w:type="dxa"/>
          </w:tcPr>
          <w:p w14:paraId="3AA7C53B" w14:textId="77777777" w:rsidR="00681F5E" w:rsidRDefault="00F44308">
            <w:pPr>
              <w:keepNext/>
              <w:jc w:val="right"/>
            </w:pPr>
            <w:r>
              <w:rPr>
                <w:rFonts w:ascii="휴먼명조" w:eastAsia="휴먼명조" w:hAnsi="휴먼명조" w:cs="휴먼명조"/>
                <w:w w:val="97"/>
                <w:sz w:val="18"/>
              </w:rPr>
              <w:t>3/18</w:t>
            </w:r>
          </w:p>
        </w:tc>
      </w:tr>
      <w:tr w:rsidR="00681F5E" w14:paraId="5E977DF2" w14:textId="77777777">
        <w:trPr>
          <w:cantSplit/>
        </w:trPr>
        <w:tc>
          <w:tcPr>
            <w:tcW w:w="1859" w:type="dxa"/>
          </w:tcPr>
          <w:p w14:paraId="0CF6A54C" w14:textId="77777777" w:rsidR="00681F5E" w:rsidRDefault="00F44308">
            <w:pPr>
              <w:jc w:val="left"/>
            </w:pPr>
            <w:r>
              <w:rPr>
                <w:rFonts w:ascii="휴먼명조" w:eastAsia="휴먼명조" w:hAnsi="휴먼명조" w:cs="휴먼명조"/>
                <w:w w:val="97"/>
                <w:sz w:val="18"/>
              </w:rPr>
              <w:t>SmolVLM2-2.2B</w:t>
            </w:r>
          </w:p>
        </w:tc>
        <w:tc>
          <w:tcPr>
            <w:tcW w:w="1859" w:type="dxa"/>
          </w:tcPr>
          <w:p w14:paraId="6D3017AB" w14:textId="77777777" w:rsidR="00681F5E" w:rsidRDefault="00F44308">
            <w:pPr>
              <w:jc w:val="right"/>
            </w:pPr>
            <w:r>
              <w:rPr>
                <w:rFonts w:ascii="휴먼명조" w:eastAsia="휴먼명조" w:hAnsi="휴먼명조" w:cs="휴먼명조"/>
                <w:b/>
                <w:w w:val="97"/>
                <w:sz w:val="18"/>
              </w:rPr>
              <w:t>-31.53</w:t>
            </w:r>
          </w:p>
        </w:tc>
        <w:tc>
          <w:tcPr>
            <w:tcW w:w="1859" w:type="dxa"/>
          </w:tcPr>
          <w:p w14:paraId="6908EAC3" w14:textId="77777777" w:rsidR="00681F5E" w:rsidRDefault="00F44308">
            <w:pPr>
              <w:jc w:val="right"/>
            </w:pPr>
            <w:r>
              <w:rPr>
                <w:rFonts w:ascii="휴먼명조" w:eastAsia="휴먼명조" w:hAnsi="휴먼명조" w:cs="휴먼명조"/>
                <w:w w:val="97"/>
                <w:sz w:val="18"/>
              </w:rPr>
              <w:t>17.49</w:t>
            </w:r>
          </w:p>
        </w:tc>
        <w:tc>
          <w:tcPr>
            <w:tcW w:w="1859" w:type="dxa"/>
          </w:tcPr>
          <w:p w14:paraId="16232D8F" w14:textId="77777777" w:rsidR="00681F5E" w:rsidRDefault="00F44308">
            <w:pPr>
              <w:jc w:val="right"/>
            </w:pPr>
            <w:r>
              <w:rPr>
                <w:rFonts w:ascii="휴먼명조" w:eastAsia="휴먼명조" w:hAnsi="휴먼명조" w:cs="휴먼명조"/>
                <w:w w:val="97"/>
                <w:sz w:val="18"/>
              </w:rPr>
              <w:t>0/18</w:t>
            </w:r>
          </w:p>
        </w:tc>
      </w:tr>
    </w:tbl>
    <w:p w14:paraId="74C79330" w14:textId="77777777" w:rsidR="00681F5E" w:rsidRDefault="00681F5E">
      <w:pPr>
        <w:spacing w:line="384" w:lineRule="auto"/>
      </w:pPr>
    </w:p>
    <w:p w14:paraId="27669652" w14:textId="77777777" w:rsidR="00681F5E" w:rsidRDefault="00F44308">
      <w:pPr>
        <w:spacing w:line="384" w:lineRule="auto"/>
        <w:ind w:firstLine="220"/>
      </w:pPr>
      <w:r>
        <w:rPr>
          <w:rFonts w:ascii="휴먼명조" w:eastAsia="휴먼명조" w:hAnsi="휴먼명조" w:cs="휴먼명조"/>
          <w:w w:val="97"/>
        </w:rPr>
        <w:t xml:space="preserve">As already defined in the research design, PathVQA (pathology tissue) and SLAKE/VQA-RAD (radiological images) differ in image domain itself, so (B) is interpreted as a </w:t>
      </w:r>
      <w:r>
        <w:rPr>
          <w:rFonts w:ascii="휴먼명조" w:eastAsia="휴먼명조" w:hAnsi="휴먼명조" w:cs="휴먼명조"/>
          <w:b/>
          <w:w w:val="97"/>
        </w:rPr>
        <w:t>domain-generalization gap</w:t>
      </w:r>
      <w:r>
        <w:rPr>
          <w:rFonts w:ascii="휴먼명조" w:eastAsia="휴먼명조" w:hAnsi="휴먼명조" w:cs="휴먼명조"/>
          <w:w w:val="97"/>
        </w:rPr>
        <w:t xml:space="preserve"> rather than catastrophic forgetting in the strict sense. SmolVLM2-2.2B shows a clear fall in performance on other datasets the more it specializes on one (mean -31.5%, negative in all 18 conditions), whereas Gemma4-E2B rises substantially on average (+73.9%), albeit with extreme variability (SD 79.97, ranging from -8.06% to +205.56%). This large positive mean for Gemma4-E2B may be a floor effect arising from the low zero-shot baseline identified in Section 4.1 (about 0.10 on PathVQA in particular): when ba</w:t>
      </w:r>
      <w:r>
        <w:rPr>
          <w:rFonts w:ascii="휴먼명조" w:eastAsia="휴먼명조" w:hAnsi="휴먼명조" w:cs="휴먼명조"/>
          <w:w w:val="97"/>
        </w:rPr>
        <w:t>se accuracy is very low, relative change rates are easily exaggerated in either direction. For all 72 conditions in detail, see results/phase2_finetune/cross_dataset_cf_summary.md.</w:t>
      </w:r>
    </w:p>
    <w:p w14:paraId="25A18143" w14:textId="77777777" w:rsidR="00681F5E" w:rsidRDefault="00F44308">
      <w:pPr>
        <w:spacing w:line="384" w:lineRule="auto"/>
        <w:jc w:val="left"/>
        <w:outlineLvl w:val="1"/>
      </w:pPr>
      <w:bookmarkStart w:id="63" w:name="_Toc240824378"/>
      <w:r>
        <w:rPr>
          <w:rFonts w:ascii="휴먼명조" w:eastAsia="휴먼명조" w:hAnsi="휴먼명조" w:cs="휴먼명조"/>
          <w:b/>
          <w:w w:val="97"/>
          <w:sz w:val="28"/>
        </w:rPr>
        <w:t>4.3 Phase 3: Autonomous Hyperparameter Optimization Results</w:t>
      </w:r>
      <w:bookmarkEnd w:id="63"/>
    </w:p>
    <w:p w14:paraId="3FE8A707" w14:textId="77777777" w:rsidR="00681F5E" w:rsidRDefault="00F44308">
      <w:pPr>
        <w:spacing w:line="384" w:lineRule="auto"/>
        <w:ind w:firstLine="220"/>
      </w:pPr>
      <w:r>
        <w:rPr>
          <w:rFonts w:ascii="휴먼명조" w:eastAsia="휴먼명조" w:hAnsi="휴먼명조" w:cs="휴먼명조"/>
          <w:w w:val="97"/>
        </w:rPr>
        <w:t>Phase 3 fixed Qwen3-VL-2B — the best performer in Phase 2 — on PathVQA and compared four hyperparameter search strategies (Manual, Random Search, Optuna (TPE), and Autoresearch (LLM agent)) under identical conditions, answering RQ3 ("does an LLM agent's autonomous search reach performance competitive with existing HPO techniques?"). Training volume was controlled at max_steps=200 for all trials, and the execution scale of the four-strategy comparison was Manual 10 + Random 200 + Optuna 200 + Autoresearch 20</w:t>
      </w:r>
      <w:r>
        <w:rPr>
          <w:rFonts w:ascii="휴먼명조" w:eastAsia="휴먼명조" w:hAnsi="휴먼명조" w:cs="휴먼명조"/>
          <w:w w:val="97"/>
        </w:rPr>
        <w:t xml:space="preserve">0 = 610 trials in total (20 trials per strategy × 10 independent repeats; Manual has one trial per repeat). To this is added the 200-trial configuration-consistency re-experiment (Autoresearch-v2) reported in Section 4.3.5, bringing Phase 3 to </w:t>
      </w:r>
      <w:r>
        <w:rPr>
          <w:rFonts w:ascii="휴먼명조" w:eastAsia="휴먼명조" w:hAnsi="휴먼명조" w:cs="휴먼명조"/>
          <w:b/>
          <w:w w:val="97"/>
        </w:rPr>
        <w:t>810 trials</w:t>
      </w:r>
      <w:r>
        <w:rPr>
          <w:rFonts w:ascii="휴먼명조" w:eastAsia="휴먼명조" w:hAnsi="휴먼명조" w:cs="휴먼명조"/>
          <w:w w:val="97"/>
        </w:rPr>
        <w:t xml:space="preserve"> overall.</w:t>
      </w:r>
    </w:p>
    <w:p w14:paraId="5B5CA084" w14:textId="77777777" w:rsidR="00681F5E" w:rsidRDefault="00F44308">
      <w:pPr>
        <w:spacing w:line="384" w:lineRule="auto"/>
        <w:ind w:firstLine="220"/>
      </w:pPr>
      <w:r>
        <w:rPr>
          <w:rFonts w:ascii="휴먼명조" w:eastAsia="휴먼명조" w:hAnsi="휴먼명조" w:cs="휴먼명조"/>
          <w:w w:val="97"/>
        </w:rPr>
        <w:t xml:space="preserve">As described in Section 3.7, </w:t>
      </w:r>
      <w:r>
        <w:rPr>
          <w:rFonts w:ascii="휴먼명조" w:eastAsia="휴먼명조" w:hAnsi="휴먼명조" w:cs="휴먼명조"/>
          <w:b/>
          <w:w w:val="97"/>
        </w:rPr>
        <w:t>statistical testing is performed only at the run level, not at the trial level</w:t>
      </w:r>
      <w:r>
        <w:rPr>
          <w:rFonts w:ascii="휴먼명조" w:eastAsia="휴먼명조" w:hAnsi="휴먼명조" w:cs="휴먼명조"/>
          <w:w w:val="97"/>
        </w:rPr>
        <w:t xml:space="preserve">, because Optuna and Autoresearch are sequential optimizers whose trials within a run are dependent, so individual trials cannot be treated as independent observations. The unit of testing is the </w:t>
      </w:r>
      <w:r>
        <w:rPr>
          <w:rFonts w:ascii="휴먼명조" w:eastAsia="휴먼명조" w:hAnsi="휴먼명조" w:cs="휴먼명조"/>
          <w:b/>
          <w:w w:val="97"/>
        </w:rPr>
        <w:t>10 per-repeat best val_accuracy values</w:t>
      </w:r>
      <w:r>
        <w:rPr>
          <w:rFonts w:ascii="휴먼명조" w:eastAsia="휴먼명조" w:hAnsi="휴먼명조" w:cs="휴먼명조"/>
          <w:w w:val="97"/>
        </w:rPr>
        <w:t xml:space="preserve"> obtained from the 10 independent repeats of each strategy (for Manual, which has one trial per repeat, that value is itself the run-level value); trial-level data are used only for describing the search process in Sections 4.3.3-4.3.4.</w:t>
      </w:r>
    </w:p>
    <w:p w14:paraId="0B86D427" w14:textId="77777777" w:rsidR="00681F5E" w:rsidRDefault="00F44308">
      <w:pPr>
        <w:spacing w:line="384" w:lineRule="auto"/>
        <w:jc w:val="left"/>
        <w:outlineLvl w:val="2"/>
      </w:pPr>
      <w:bookmarkStart w:id="64" w:name="_Toc240824379"/>
      <w:r>
        <w:rPr>
          <w:rFonts w:ascii="휴먼명조" w:eastAsia="휴먼명조" w:hAnsi="휴먼명조" w:cs="휴먼명조"/>
          <w:b/>
          <w:w w:val="97"/>
        </w:rPr>
        <w:t>4.3.1 Final Performance Comparison by Strategy (run level)</w:t>
      </w:r>
      <w:bookmarkEnd w:id="64"/>
    </w:p>
    <w:p w14:paraId="4E859ABC" w14:textId="77777777" w:rsidR="00681F5E" w:rsidRDefault="00F44308">
      <w:pPr>
        <w:pStyle w:val="afff5"/>
        <w:keepNext/>
        <w:keepLines/>
        <w:spacing w:line="384" w:lineRule="auto"/>
        <w:jc w:val="center"/>
        <w:rPr>
          <w:rFonts w:hint="eastAsia"/>
        </w:rPr>
      </w:pPr>
      <w:bookmarkStart w:id="65" w:name="_Toc240824419"/>
      <w:r>
        <w:rPr>
          <w:rFonts w:eastAsia="휴먼명조" w:cs="휴먼명조"/>
          <w:w w:val="97"/>
        </w:rPr>
        <w:t>Table 4.3. Run-level performance by HPO strategy (n = 10 = per-repeat best val_accuracy over 10 independent repeats)</w:t>
      </w:r>
      <w:bookmarkEnd w:id="6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8"/>
        <w:gridCol w:w="1855"/>
        <w:gridCol w:w="1858"/>
        <w:gridCol w:w="1857"/>
      </w:tblGrid>
      <w:tr w:rsidR="00681F5E" w14:paraId="750A34CD" w14:textId="77777777">
        <w:trPr>
          <w:cantSplit/>
        </w:trPr>
        <w:tc>
          <w:tcPr>
            <w:tcW w:w="1859" w:type="dxa"/>
          </w:tcPr>
          <w:p w14:paraId="768DEB78" w14:textId="77777777" w:rsidR="00681F5E" w:rsidRDefault="00F44308">
            <w:pPr>
              <w:keepNext/>
              <w:jc w:val="center"/>
            </w:pPr>
            <w:r>
              <w:rPr>
                <w:rFonts w:ascii="휴먼명조" w:eastAsia="휴먼명조" w:hAnsi="휴먼명조" w:cs="휴먼명조"/>
                <w:b/>
                <w:w w:val="97"/>
                <w:sz w:val="18"/>
              </w:rPr>
              <w:t>Strategy</w:t>
            </w:r>
          </w:p>
        </w:tc>
        <w:tc>
          <w:tcPr>
            <w:tcW w:w="1859" w:type="dxa"/>
          </w:tcPr>
          <w:p w14:paraId="3D8F5E3E" w14:textId="77777777" w:rsidR="00681F5E" w:rsidRDefault="00F44308">
            <w:pPr>
              <w:keepNext/>
              <w:jc w:val="center"/>
            </w:pPr>
            <w:r>
              <w:rPr>
                <w:rFonts w:ascii="휴먼명조" w:eastAsia="휴먼명조" w:hAnsi="휴먼명조" w:cs="휴먼명조"/>
                <w:b/>
                <w:w w:val="97"/>
                <w:sz w:val="18"/>
              </w:rPr>
              <w:t>n</w:t>
            </w:r>
          </w:p>
        </w:tc>
        <w:tc>
          <w:tcPr>
            <w:tcW w:w="1859" w:type="dxa"/>
          </w:tcPr>
          <w:p w14:paraId="401F4FE8" w14:textId="77777777" w:rsidR="00681F5E" w:rsidRDefault="00F44308">
            <w:pPr>
              <w:keepNext/>
              <w:jc w:val="center"/>
            </w:pPr>
            <w:r>
              <w:rPr>
                <w:rFonts w:ascii="휴먼명조" w:eastAsia="휴먼명조" w:hAnsi="휴먼명조" w:cs="휴먼명조"/>
                <w:b/>
                <w:w w:val="97"/>
                <w:sz w:val="18"/>
              </w:rPr>
              <w:t>Mean val_accuracy</w:t>
            </w:r>
          </w:p>
        </w:tc>
        <w:tc>
          <w:tcPr>
            <w:tcW w:w="1859" w:type="dxa"/>
          </w:tcPr>
          <w:p w14:paraId="0C4959E4" w14:textId="77777777" w:rsidR="00681F5E" w:rsidRDefault="00F44308">
            <w:pPr>
              <w:keepNext/>
              <w:jc w:val="center"/>
            </w:pPr>
            <w:r>
              <w:rPr>
                <w:rFonts w:ascii="휴먼명조" w:eastAsia="휴먼명조" w:hAnsi="휴먼명조" w:cs="휴먼명조"/>
                <w:b/>
                <w:w w:val="97"/>
                <w:sz w:val="18"/>
              </w:rPr>
              <w:t>95% CI (bootstrap)</w:t>
            </w:r>
          </w:p>
        </w:tc>
      </w:tr>
      <w:tr w:rsidR="00681F5E" w14:paraId="111496C1" w14:textId="77777777">
        <w:trPr>
          <w:cantSplit/>
        </w:trPr>
        <w:tc>
          <w:tcPr>
            <w:tcW w:w="1859" w:type="dxa"/>
          </w:tcPr>
          <w:p w14:paraId="2398866C" w14:textId="77777777" w:rsidR="00681F5E" w:rsidRDefault="00F44308">
            <w:pPr>
              <w:keepNext/>
              <w:jc w:val="left"/>
            </w:pPr>
            <w:r>
              <w:rPr>
                <w:rFonts w:ascii="휴먼명조" w:eastAsia="휴먼명조" w:hAnsi="휴먼명조" w:cs="휴먼명조"/>
                <w:b/>
                <w:w w:val="97"/>
                <w:sz w:val="18"/>
              </w:rPr>
              <w:t>Optuna (TPE)</w:t>
            </w:r>
          </w:p>
        </w:tc>
        <w:tc>
          <w:tcPr>
            <w:tcW w:w="1859" w:type="dxa"/>
          </w:tcPr>
          <w:p w14:paraId="2D69B115" w14:textId="77777777" w:rsidR="00681F5E" w:rsidRDefault="00F44308">
            <w:pPr>
              <w:keepNext/>
              <w:jc w:val="right"/>
            </w:pPr>
            <w:r>
              <w:rPr>
                <w:rFonts w:ascii="휴먼명조" w:eastAsia="휴먼명조" w:hAnsi="휴먼명조" w:cs="휴먼명조"/>
                <w:w w:val="97"/>
                <w:sz w:val="18"/>
              </w:rPr>
              <w:t>10</w:t>
            </w:r>
          </w:p>
        </w:tc>
        <w:tc>
          <w:tcPr>
            <w:tcW w:w="1859" w:type="dxa"/>
          </w:tcPr>
          <w:p w14:paraId="4ABB2FEC" w14:textId="77777777" w:rsidR="00681F5E" w:rsidRDefault="00F44308">
            <w:pPr>
              <w:keepNext/>
              <w:jc w:val="right"/>
            </w:pPr>
            <w:r>
              <w:rPr>
                <w:rFonts w:ascii="휴먼명조" w:eastAsia="휴먼명조" w:hAnsi="휴먼명조" w:cs="휴먼명조"/>
                <w:b/>
                <w:w w:val="97"/>
                <w:sz w:val="18"/>
              </w:rPr>
              <w:t>0.4490</w:t>
            </w:r>
          </w:p>
        </w:tc>
        <w:tc>
          <w:tcPr>
            <w:tcW w:w="1859" w:type="dxa"/>
          </w:tcPr>
          <w:p w14:paraId="0A2A3A8B" w14:textId="77777777" w:rsidR="00681F5E" w:rsidRDefault="00F44308">
            <w:pPr>
              <w:keepNext/>
              <w:jc w:val="right"/>
            </w:pPr>
            <w:r>
              <w:rPr>
                <w:rFonts w:ascii="휴먼명조" w:eastAsia="휴먼명조" w:hAnsi="휴먼명조" w:cs="휴먼명조"/>
                <w:w w:val="97"/>
                <w:sz w:val="18"/>
              </w:rPr>
              <w:t>[0.4368, 0.4594]</w:t>
            </w:r>
          </w:p>
        </w:tc>
      </w:tr>
      <w:tr w:rsidR="00681F5E" w14:paraId="05921F8D" w14:textId="77777777">
        <w:trPr>
          <w:cantSplit/>
        </w:trPr>
        <w:tc>
          <w:tcPr>
            <w:tcW w:w="1859" w:type="dxa"/>
          </w:tcPr>
          <w:p w14:paraId="5DE81CB0" w14:textId="77777777" w:rsidR="00681F5E" w:rsidRDefault="00F44308">
            <w:pPr>
              <w:keepNext/>
              <w:jc w:val="left"/>
            </w:pPr>
            <w:r>
              <w:rPr>
                <w:rFonts w:ascii="휴먼명조" w:eastAsia="휴먼명조" w:hAnsi="휴먼명조" w:cs="휴먼명조"/>
                <w:w w:val="97"/>
                <w:sz w:val="18"/>
              </w:rPr>
              <w:t>Random Search</w:t>
            </w:r>
          </w:p>
        </w:tc>
        <w:tc>
          <w:tcPr>
            <w:tcW w:w="1859" w:type="dxa"/>
          </w:tcPr>
          <w:p w14:paraId="2CA17D15" w14:textId="77777777" w:rsidR="00681F5E" w:rsidRDefault="00F44308">
            <w:pPr>
              <w:keepNext/>
              <w:jc w:val="right"/>
            </w:pPr>
            <w:r>
              <w:rPr>
                <w:rFonts w:ascii="휴먼명조" w:eastAsia="휴먼명조" w:hAnsi="휴먼명조" w:cs="휴먼명조"/>
                <w:w w:val="97"/>
                <w:sz w:val="18"/>
              </w:rPr>
              <w:t>10</w:t>
            </w:r>
          </w:p>
        </w:tc>
        <w:tc>
          <w:tcPr>
            <w:tcW w:w="1859" w:type="dxa"/>
          </w:tcPr>
          <w:p w14:paraId="4A484CBF" w14:textId="77777777" w:rsidR="00681F5E" w:rsidRDefault="00F44308">
            <w:pPr>
              <w:keepNext/>
              <w:jc w:val="right"/>
            </w:pPr>
            <w:r>
              <w:rPr>
                <w:rFonts w:ascii="휴먼명조" w:eastAsia="휴먼명조" w:hAnsi="휴먼명조" w:cs="휴먼명조"/>
                <w:w w:val="97"/>
                <w:sz w:val="18"/>
              </w:rPr>
              <w:t>0.4186</w:t>
            </w:r>
          </w:p>
        </w:tc>
        <w:tc>
          <w:tcPr>
            <w:tcW w:w="1859" w:type="dxa"/>
          </w:tcPr>
          <w:p w14:paraId="52B5051E" w14:textId="77777777" w:rsidR="00681F5E" w:rsidRDefault="00F44308">
            <w:pPr>
              <w:keepNext/>
              <w:jc w:val="right"/>
            </w:pPr>
            <w:r>
              <w:rPr>
                <w:rFonts w:ascii="휴먼명조" w:eastAsia="휴먼명조" w:hAnsi="휴먼명조" w:cs="휴먼명조"/>
                <w:w w:val="97"/>
                <w:sz w:val="18"/>
              </w:rPr>
              <w:t>[0.4106, 0.4274]</w:t>
            </w:r>
          </w:p>
        </w:tc>
      </w:tr>
      <w:tr w:rsidR="00681F5E" w14:paraId="4175D9B4" w14:textId="77777777">
        <w:trPr>
          <w:cantSplit/>
        </w:trPr>
        <w:tc>
          <w:tcPr>
            <w:tcW w:w="1859" w:type="dxa"/>
          </w:tcPr>
          <w:p w14:paraId="51D11AEB" w14:textId="77777777" w:rsidR="00681F5E" w:rsidRDefault="00F44308">
            <w:pPr>
              <w:keepNext/>
              <w:jc w:val="left"/>
            </w:pPr>
            <w:r>
              <w:rPr>
                <w:rFonts w:ascii="휴먼명조" w:eastAsia="휴먼명조" w:hAnsi="휴먼명조" w:cs="휴먼명조"/>
                <w:w w:val="97"/>
                <w:sz w:val="18"/>
              </w:rPr>
              <w:t>Autoresearch (LLM)</w:t>
            </w:r>
          </w:p>
        </w:tc>
        <w:tc>
          <w:tcPr>
            <w:tcW w:w="1859" w:type="dxa"/>
          </w:tcPr>
          <w:p w14:paraId="5E029A23" w14:textId="77777777" w:rsidR="00681F5E" w:rsidRDefault="00F44308">
            <w:pPr>
              <w:keepNext/>
              <w:jc w:val="right"/>
            </w:pPr>
            <w:r>
              <w:rPr>
                <w:rFonts w:ascii="휴먼명조" w:eastAsia="휴먼명조" w:hAnsi="휴먼명조" w:cs="휴먼명조"/>
                <w:w w:val="97"/>
                <w:sz w:val="18"/>
              </w:rPr>
              <w:t>10</w:t>
            </w:r>
          </w:p>
        </w:tc>
        <w:tc>
          <w:tcPr>
            <w:tcW w:w="1859" w:type="dxa"/>
          </w:tcPr>
          <w:p w14:paraId="24E018B8" w14:textId="77777777" w:rsidR="00681F5E" w:rsidRDefault="00F44308">
            <w:pPr>
              <w:keepNext/>
              <w:jc w:val="right"/>
            </w:pPr>
            <w:r>
              <w:rPr>
                <w:rFonts w:ascii="휴먼명조" w:eastAsia="휴먼명조" w:hAnsi="휴먼명조" w:cs="휴먼명조"/>
                <w:w w:val="97"/>
                <w:sz w:val="18"/>
              </w:rPr>
              <w:t>0.4184</w:t>
            </w:r>
          </w:p>
        </w:tc>
        <w:tc>
          <w:tcPr>
            <w:tcW w:w="1859" w:type="dxa"/>
          </w:tcPr>
          <w:p w14:paraId="442102D1" w14:textId="77777777" w:rsidR="00681F5E" w:rsidRDefault="00F44308">
            <w:pPr>
              <w:keepNext/>
              <w:jc w:val="right"/>
            </w:pPr>
            <w:r>
              <w:rPr>
                <w:rFonts w:ascii="휴먼명조" w:eastAsia="휴먼명조" w:hAnsi="휴먼명조" w:cs="휴먼명조"/>
                <w:w w:val="97"/>
                <w:sz w:val="18"/>
              </w:rPr>
              <w:t>[0.4064, 0.4328]</w:t>
            </w:r>
          </w:p>
        </w:tc>
      </w:tr>
      <w:tr w:rsidR="00681F5E" w14:paraId="73258785" w14:textId="77777777">
        <w:trPr>
          <w:cantSplit/>
        </w:trPr>
        <w:tc>
          <w:tcPr>
            <w:tcW w:w="1859" w:type="dxa"/>
          </w:tcPr>
          <w:p w14:paraId="612D96B2" w14:textId="77777777" w:rsidR="00681F5E" w:rsidRDefault="00F44308">
            <w:pPr>
              <w:jc w:val="left"/>
            </w:pPr>
            <w:r>
              <w:rPr>
                <w:rFonts w:ascii="휴먼명조" w:eastAsia="휴먼명조" w:hAnsi="휴먼명조" w:cs="휴먼명조"/>
                <w:w w:val="97"/>
                <w:sz w:val="18"/>
              </w:rPr>
              <w:t>Manual</w:t>
            </w:r>
          </w:p>
        </w:tc>
        <w:tc>
          <w:tcPr>
            <w:tcW w:w="1859" w:type="dxa"/>
          </w:tcPr>
          <w:p w14:paraId="2CFB0F5F" w14:textId="77777777" w:rsidR="00681F5E" w:rsidRDefault="00F44308">
            <w:pPr>
              <w:jc w:val="right"/>
            </w:pPr>
            <w:r>
              <w:rPr>
                <w:rFonts w:ascii="휴먼명조" w:eastAsia="휴먼명조" w:hAnsi="휴먼명조" w:cs="휴먼명조"/>
                <w:w w:val="97"/>
                <w:sz w:val="18"/>
              </w:rPr>
              <w:t>10</w:t>
            </w:r>
          </w:p>
        </w:tc>
        <w:tc>
          <w:tcPr>
            <w:tcW w:w="1859" w:type="dxa"/>
          </w:tcPr>
          <w:p w14:paraId="368967C9" w14:textId="77777777" w:rsidR="00681F5E" w:rsidRDefault="00F44308">
            <w:pPr>
              <w:jc w:val="right"/>
            </w:pPr>
            <w:r>
              <w:rPr>
                <w:rFonts w:ascii="휴먼명조" w:eastAsia="휴먼명조" w:hAnsi="휴먼명조" w:cs="휴먼명조"/>
                <w:w w:val="97"/>
                <w:sz w:val="18"/>
              </w:rPr>
              <w:t>0.3776</w:t>
            </w:r>
          </w:p>
        </w:tc>
        <w:tc>
          <w:tcPr>
            <w:tcW w:w="1859" w:type="dxa"/>
          </w:tcPr>
          <w:p w14:paraId="505F4D4E" w14:textId="77777777" w:rsidR="00681F5E" w:rsidRDefault="00F44308">
            <w:pPr>
              <w:jc w:val="right"/>
            </w:pPr>
            <w:r>
              <w:rPr>
                <w:rFonts w:ascii="휴먼명조" w:eastAsia="휴먼명조" w:hAnsi="휴먼명조" w:cs="휴먼명조"/>
                <w:w w:val="97"/>
                <w:sz w:val="18"/>
              </w:rPr>
              <w:t>[0.3760, 0.3794]</w:t>
            </w:r>
          </w:p>
        </w:tc>
      </w:tr>
    </w:tbl>
    <w:p w14:paraId="01CCDF86" w14:textId="77777777" w:rsidR="00681F5E" w:rsidRDefault="00681F5E">
      <w:pPr>
        <w:spacing w:line="384" w:lineRule="auto"/>
      </w:pPr>
    </w:p>
    <w:p w14:paraId="2BA7C1DE" w14:textId="77777777" w:rsidR="00681F5E" w:rsidRDefault="00F44308">
      <w:pPr>
        <w:spacing w:line="384" w:lineRule="auto"/>
        <w:jc w:val="left"/>
      </w:pPr>
      <w:r>
        <w:rPr>
          <w:rFonts w:ascii="휴먼명조" w:eastAsia="휴먼명조" w:hAnsi="휴먼명조" w:cs="휴먼명조"/>
          <w:w w:val="97"/>
          <w:sz w:val="20"/>
        </w:rPr>
        <w:t>A run-level value is the highest val_accuracy among the completed trials of each independent repeat. Failed trials (status ≠ completed) are excluded from aggregation. Under the Manual strategy there are records of 10 failures followed by retries in repeats 6-9, but every repeat ultimately completed one trial successfully, so the run-level sample size of 10 is preserved.</w:t>
      </w:r>
    </w:p>
    <w:p w14:paraId="5DC51F3E" w14:textId="77777777" w:rsidR="00681F5E" w:rsidRDefault="00F44308">
      <w:pPr>
        <w:spacing w:line="384" w:lineRule="auto"/>
        <w:ind w:firstLine="220"/>
      </w:pPr>
      <w:r>
        <w:rPr>
          <w:rFonts w:ascii="휴먼명조" w:eastAsia="휴먼명조" w:hAnsi="휴먼명조" w:cs="휴먼명조"/>
          <w:w w:val="97"/>
        </w:rPr>
        <w:t xml:space="preserve">The difference in run-level performance among the four strategies was </w:t>
      </w:r>
      <w:r>
        <w:rPr>
          <w:rFonts w:ascii="휴먼명조" w:eastAsia="휴먼명조" w:hAnsi="휴먼명조" w:cs="휴먼명조"/>
          <w:b/>
          <w:w w:val="97"/>
        </w:rPr>
        <w:t>statistically significant under the Kruskal-Wallis test</w:t>
      </w:r>
      <w:r>
        <w:rPr>
          <w:rFonts w:ascii="휴먼명조" w:eastAsia="휴먼명조" w:hAnsi="휴먼명조" w:cs="휴먼명조"/>
          <w:w w:val="97"/>
        </w:rPr>
        <w:t xml:space="preserve"> (H = 27.92, df = 3, p &lt; .001).</w:t>
      </w:r>
    </w:p>
    <w:p w14:paraId="6E4C63D7" w14:textId="77777777" w:rsidR="00681F5E" w:rsidRDefault="00F44308">
      <w:pPr>
        <w:spacing w:line="384" w:lineRule="auto"/>
        <w:ind w:firstLine="220"/>
      </w:pPr>
      <w:r>
        <w:rPr>
          <w:rFonts w:ascii="휴먼명조" w:eastAsia="휴먼명조" w:hAnsi="휴먼명조" w:cs="휴먼명조"/>
          <w:w w:val="97"/>
        </w:rPr>
        <w:t xml:space="preserve">The Mann-Whitney U test for the pairwise comparison central to RQ3, </w:t>
      </w:r>
      <w:r>
        <w:rPr>
          <w:rFonts w:ascii="휴먼명조" w:eastAsia="휴먼명조" w:hAnsi="휴먼명조" w:cs="휴먼명조"/>
          <w:b/>
          <w:w w:val="97"/>
        </w:rPr>
        <w:t>Autoresearch vs Optuna</w:t>
      </w:r>
      <w:r>
        <w:rPr>
          <w:rFonts w:ascii="휴먼명조" w:eastAsia="휴먼명조" w:hAnsi="휴먼명조" w:cs="휴먼명조"/>
          <w:w w:val="97"/>
        </w:rPr>
        <w:t xml:space="preserve">, was significant at U = 16.00, p = .0112, rank-biserial r = </w:t>
      </w:r>
      <w:r>
        <w:rPr>
          <w:rFonts w:ascii="휴먼명조" w:eastAsia="휴먼명조" w:hAnsi="휴먼명조" w:cs="휴먼명조"/>
          <w:b/>
          <w:w w:val="97"/>
        </w:rPr>
        <w:t>-0.68</w:t>
      </w:r>
      <w:r>
        <w:rPr>
          <w:rFonts w:ascii="휴먼명조" w:eastAsia="휴먼명조" w:hAnsi="휴먼명조" w:cs="휴먼명조"/>
          <w:w w:val="97"/>
        </w:rPr>
        <w:t xml:space="preserve">. Under the sign convention of this study (run_mann_whitney in src/evaluate/statistics.py), r &gt; 0 means the first sample (Autoresearch) is stochastically superior to the second (Optuna); </w:t>
      </w:r>
      <w:r>
        <w:rPr>
          <w:rFonts w:ascii="휴먼명조" w:eastAsia="휴먼명조" w:hAnsi="휴먼명조" w:cs="휴먼명조"/>
          <w:b/>
          <w:w w:val="97"/>
        </w:rPr>
        <w:t>a negative r therefore means Optuna is significantly superior to Autoresearch</w:t>
      </w:r>
      <w:r>
        <w:rPr>
          <w:rFonts w:ascii="휴먼명조" w:eastAsia="휴먼명조" w:hAnsi="휴먼명조" w:cs="휴먼명조"/>
          <w:w w:val="97"/>
        </w:rPr>
        <w:t>.</w:t>
      </w:r>
    </w:p>
    <w:p w14:paraId="039F128A" w14:textId="77777777" w:rsidR="00681F5E" w:rsidRDefault="00F44308">
      <w:pPr>
        <w:spacing w:line="384" w:lineRule="auto"/>
        <w:ind w:firstLine="220"/>
      </w:pPr>
      <w:r>
        <w:rPr>
          <w:rFonts w:ascii="휴먼명조" w:eastAsia="휴먼명조" w:hAnsi="휴먼명조" w:cs="휴먼명조"/>
          <w:w w:val="97"/>
        </w:rPr>
        <w:t xml:space="preserve">This direction is confirmed independently of the test by the confidence intervals: the lower bound of Optuna's 95% CI (0.4368) exceeds the upper bound of Autoresearch's (0.4328), so </w:t>
      </w:r>
      <w:r>
        <w:rPr>
          <w:rFonts w:ascii="휴먼명조" w:eastAsia="휴먼명조" w:hAnsi="휴먼명조" w:cs="휴먼명조"/>
          <w:b/>
          <w:w w:val="97"/>
        </w:rPr>
        <w:t>the two intervals do not overlap</w:t>
      </w:r>
      <w:r>
        <w:rPr>
          <w:rFonts w:ascii="휴먼명조" w:eastAsia="휴먼명조" w:hAnsi="휴먼명조" w:cs="휴먼명조"/>
          <w:w w:val="97"/>
        </w:rPr>
        <w:t>. By contrast, Autoresearch (0.4184) and Random Search (0.4186) have practically identical means with largely overlapping intervals, so the two strategies are not statistically distinguishable.</w:t>
      </w:r>
    </w:p>
    <w:p w14:paraId="0896ED1C" w14:textId="77777777" w:rsidR="00681F5E" w:rsidRDefault="00F44308">
      <w:pPr>
        <w:spacing w:line="384" w:lineRule="auto"/>
        <w:ind w:firstLine="220"/>
      </w:pPr>
      <w:r>
        <w:rPr>
          <w:rFonts w:ascii="휴먼명조" w:eastAsia="휴먼명조" w:hAnsi="휴먼명조" w:cs="휴먼명조"/>
          <w:w w:val="97"/>
        </w:rPr>
        <w:t xml:space="preserve">In sum, the ordering among strategies under these experimental conditions is </w:t>
      </w:r>
      <w:r>
        <w:rPr>
          <w:rFonts w:ascii="휴먼명조" w:eastAsia="휴먼명조" w:hAnsi="휴먼명조" w:cs="휴먼명조"/>
          <w:b/>
          <w:w w:val="97"/>
        </w:rPr>
        <w:t>Optuna &gt; (Random ≈ Autoresearch) &gt; Manual</w:t>
      </w:r>
      <w:r>
        <w:rPr>
          <w:rFonts w:ascii="휴먼명조" w:eastAsia="휴먼명조" w:hAnsi="휴먼명조" w:cs="휴먼명조"/>
          <w:w w:val="97"/>
        </w:rPr>
        <w:t xml:space="preserve">. That is, </w:t>
      </w:r>
      <w:r>
        <w:rPr>
          <w:rFonts w:ascii="휴먼명조" w:eastAsia="휴먼명조" w:hAnsi="휴먼명조" w:cs="휴먼명조"/>
          <w:b/>
          <w:w w:val="97"/>
        </w:rPr>
        <w:t>the LLM agent's autonomous search fell significantly short of established Bayesian optimization (TPE) and showed no advantage even over random search.</w:t>
      </w:r>
      <w:r>
        <w:rPr>
          <w:rFonts w:ascii="휴먼명조" w:eastAsia="휴먼명조" w:hAnsi="휴먼명조" w:cs="휴먼명조"/>
          <w:w w:val="97"/>
        </w:rPr>
        <w:t xml:space="preserve"> All three automated strategies including Autoresearch nevertheless exceeded the researcher's manual configuration (Manual, 0.3776), confirming the validity of automated hyperparameter search as such.</w:t>
      </w:r>
    </w:p>
    <w:p w14:paraId="21130EC2" w14:textId="77777777" w:rsidR="00681F5E" w:rsidRDefault="00F44308">
      <w:pPr>
        <w:spacing w:line="384" w:lineRule="auto"/>
        <w:jc w:val="left"/>
        <w:outlineLvl w:val="2"/>
      </w:pPr>
      <w:bookmarkStart w:id="66" w:name="_Toc240824380"/>
      <w:r>
        <w:rPr>
          <w:rFonts w:ascii="휴먼명조" w:eastAsia="휴먼명조" w:hAnsi="휴먼명조" w:cs="휴먼명조"/>
          <w:b/>
          <w:w w:val="97"/>
        </w:rPr>
        <w:t>4.3.2 Hyperparameters Found by Each Strategy</w:t>
      </w:r>
      <w:bookmarkEnd w:id="66"/>
    </w:p>
    <w:p w14:paraId="7329FC2B" w14:textId="77777777" w:rsidR="00681F5E" w:rsidRDefault="00F44308">
      <w:pPr>
        <w:spacing w:line="384" w:lineRule="auto"/>
        <w:ind w:firstLine="220"/>
      </w:pPr>
      <w:r>
        <w:rPr>
          <w:rFonts w:ascii="휴먼명조" w:eastAsia="휴먼명조" w:hAnsi="휴먼명조" w:cs="휴먼명조"/>
          <w:w w:val="97"/>
        </w:rPr>
        <w:t>The hyperparameter configuration of the best-performing trial reached by each strategy is given in Table 4.3a.</w:t>
      </w:r>
    </w:p>
    <w:p w14:paraId="2CBBF9B4" w14:textId="77777777" w:rsidR="00681F5E" w:rsidRDefault="00F44308">
      <w:pPr>
        <w:pStyle w:val="afff5"/>
        <w:keepNext/>
        <w:keepLines/>
        <w:spacing w:line="384" w:lineRule="auto"/>
        <w:jc w:val="center"/>
        <w:rPr>
          <w:rFonts w:hint="eastAsia"/>
        </w:rPr>
      </w:pPr>
      <w:bookmarkStart w:id="67" w:name="_Toc240824420"/>
      <w:r>
        <w:rPr>
          <w:rFonts w:eastAsia="휴먼명조" w:cs="휴먼명조"/>
          <w:w w:val="97"/>
        </w:rPr>
        <w:t>Table 4.3a. Hyperparameter configuration of the best-performing trial per strategy</w:t>
      </w:r>
      <w:bookmarkEnd w:id="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933"/>
        <w:gridCol w:w="345"/>
        <w:gridCol w:w="400"/>
        <w:gridCol w:w="910"/>
        <w:gridCol w:w="409"/>
        <w:gridCol w:w="828"/>
        <w:gridCol w:w="569"/>
        <w:gridCol w:w="942"/>
        <w:gridCol w:w="555"/>
        <w:gridCol w:w="537"/>
        <w:gridCol w:w="500"/>
        <w:gridCol w:w="500"/>
      </w:tblGrid>
      <w:tr w:rsidR="00681F5E" w14:paraId="7BBD100B" w14:textId="77777777">
        <w:trPr>
          <w:cantSplit/>
        </w:trPr>
        <w:tc>
          <w:tcPr>
            <w:tcW w:w="620" w:type="dxa"/>
          </w:tcPr>
          <w:p w14:paraId="42674070" w14:textId="77777777" w:rsidR="00681F5E" w:rsidRDefault="00F44308">
            <w:pPr>
              <w:keepNext/>
              <w:jc w:val="center"/>
            </w:pPr>
            <w:r>
              <w:rPr>
                <w:rFonts w:ascii="휴먼명조" w:eastAsia="휴먼명조" w:hAnsi="휴먼명조" w:cs="휴먼명조"/>
                <w:b/>
                <w:w w:val="97"/>
                <w:sz w:val="18"/>
              </w:rPr>
              <w:t>Strategy</w:t>
            </w:r>
          </w:p>
        </w:tc>
        <w:tc>
          <w:tcPr>
            <w:tcW w:w="620" w:type="dxa"/>
          </w:tcPr>
          <w:p w14:paraId="0E1FDE8F" w14:textId="77777777" w:rsidR="00681F5E" w:rsidRDefault="00F44308">
            <w:pPr>
              <w:keepNext/>
              <w:jc w:val="center"/>
            </w:pPr>
            <w:r>
              <w:rPr>
                <w:rFonts w:ascii="휴먼명조" w:eastAsia="휴먼명조" w:hAnsi="휴먼명조" w:cs="휴먼명조"/>
                <w:b/>
                <w:w w:val="97"/>
                <w:sz w:val="18"/>
              </w:rPr>
              <w:t>rank</w:t>
            </w:r>
          </w:p>
        </w:tc>
        <w:tc>
          <w:tcPr>
            <w:tcW w:w="620" w:type="dxa"/>
          </w:tcPr>
          <w:p w14:paraId="77A9CD91" w14:textId="77777777" w:rsidR="00681F5E" w:rsidRDefault="00F44308">
            <w:pPr>
              <w:keepNext/>
              <w:jc w:val="center"/>
            </w:pPr>
            <w:r>
              <w:rPr>
                <w:rFonts w:ascii="휴먼명조" w:eastAsia="휴먼명조" w:hAnsi="휴먼명조" w:cs="휴먼명조"/>
                <w:b/>
                <w:w w:val="97"/>
                <w:sz w:val="18"/>
              </w:rPr>
              <w:t>alpha</w:t>
            </w:r>
          </w:p>
        </w:tc>
        <w:tc>
          <w:tcPr>
            <w:tcW w:w="620" w:type="dxa"/>
          </w:tcPr>
          <w:p w14:paraId="484027AA" w14:textId="77777777" w:rsidR="00681F5E" w:rsidRDefault="00F44308">
            <w:pPr>
              <w:keepNext/>
              <w:jc w:val="center"/>
            </w:pPr>
            <w:r>
              <w:rPr>
                <w:rFonts w:ascii="휴먼명조" w:eastAsia="휴먼명조" w:hAnsi="휴먼명조" w:cs="휴먼명조"/>
                <w:b/>
                <w:w w:val="97"/>
                <w:sz w:val="18"/>
              </w:rPr>
              <w:t>learning_rate</w:t>
            </w:r>
          </w:p>
        </w:tc>
        <w:tc>
          <w:tcPr>
            <w:tcW w:w="620" w:type="dxa"/>
          </w:tcPr>
          <w:p w14:paraId="603E857D" w14:textId="77777777" w:rsidR="00681F5E" w:rsidRDefault="00F44308">
            <w:pPr>
              <w:keepNext/>
              <w:jc w:val="center"/>
            </w:pPr>
            <w:r>
              <w:rPr>
                <w:rFonts w:ascii="휴먼명조" w:eastAsia="휴먼명조" w:hAnsi="휴먼명조" w:cs="휴먼명조"/>
                <w:b/>
                <w:w w:val="97"/>
                <w:sz w:val="18"/>
              </w:rPr>
              <w:t>batch</w:t>
            </w:r>
          </w:p>
        </w:tc>
        <w:tc>
          <w:tcPr>
            <w:tcW w:w="620" w:type="dxa"/>
          </w:tcPr>
          <w:p w14:paraId="5993F95B" w14:textId="77777777" w:rsidR="00681F5E" w:rsidRDefault="00F44308">
            <w:pPr>
              <w:keepNext/>
              <w:jc w:val="center"/>
            </w:pPr>
            <w:r>
              <w:rPr>
                <w:rFonts w:ascii="휴먼명조" w:eastAsia="휴먼명조" w:hAnsi="휴먼명조" w:cs="휴먼명조"/>
                <w:b/>
                <w:w w:val="97"/>
                <w:sz w:val="18"/>
              </w:rPr>
              <w:t>grad_accum</w:t>
            </w:r>
          </w:p>
        </w:tc>
        <w:tc>
          <w:tcPr>
            <w:tcW w:w="620" w:type="dxa"/>
          </w:tcPr>
          <w:p w14:paraId="1CD1F5F2" w14:textId="77777777" w:rsidR="00681F5E" w:rsidRDefault="00F44308">
            <w:pPr>
              <w:keepNext/>
              <w:jc w:val="center"/>
            </w:pPr>
            <w:r>
              <w:rPr>
                <w:rFonts w:ascii="휴먼명조" w:eastAsia="휴먼명조" w:hAnsi="휴먼명조" w:cs="휴먼명조"/>
                <w:b/>
                <w:w w:val="97"/>
                <w:sz w:val="18"/>
              </w:rPr>
              <w:t>warmup</w:t>
            </w:r>
          </w:p>
        </w:tc>
        <w:tc>
          <w:tcPr>
            <w:tcW w:w="620" w:type="dxa"/>
          </w:tcPr>
          <w:p w14:paraId="3DD50F3E" w14:textId="77777777" w:rsidR="00681F5E" w:rsidRDefault="00F44308">
            <w:pPr>
              <w:keepNext/>
              <w:jc w:val="center"/>
            </w:pPr>
            <w:r>
              <w:rPr>
                <w:rFonts w:ascii="휴먼명조" w:eastAsia="휴먼명조" w:hAnsi="휴먼명조" w:cs="휴먼명조"/>
                <w:b/>
                <w:w w:val="97"/>
                <w:sz w:val="18"/>
              </w:rPr>
              <w:t>weight_decay</w:t>
            </w:r>
          </w:p>
        </w:tc>
        <w:tc>
          <w:tcPr>
            <w:tcW w:w="620" w:type="dxa"/>
          </w:tcPr>
          <w:p w14:paraId="31B69E8F" w14:textId="77777777" w:rsidR="00681F5E" w:rsidRDefault="00F44308">
            <w:pPr>
              <w:keepNext/>
              <w:jc w:val="center"/>
            </w:pPr>
            <w:r>
              <w:rPr>
                <w:rFonts w:ascii="휴먼명조" w:eastAsia="휴먼명조" w:hAnsi="휴먼명조" w:cs="휴먼명조"/>
                <w:b/>
                <w:w w:val="97"/>
                <w:sz w:val="18"/>
              </w:rPr>
              <w:t>targets</w:t>
            </w:r>
          </w:p>
        </w:tc>
        <w:tc>
          <w:tcPr>
            <w:tcW w:w="620" w:type="dxa"/>
          </w:tcPr>
          <w:p w14:paraId="45ED900B" w14:textId="77777777" w:rsidR="00681F5E" w:rsidRDefault="00F44308">
            <w:pPr>
              <w:keepNext/>
              <w:jc w:val="center"/>
            </w:pPr>
            <w:r>
              <w:rPr>
                <w:rFonts w:ascii="휴먼명조" w:eastAsia="휴먼명조" w:hAnsi="휴먼명조" w:cs="휴먼명조"/>
                <w:b/>
                <w:w w:val="97"/>
                <w:sz w:val="18"/>
              </w:rPr>
              <w:t>val_acc</w:t>
            </w:r>
          </w:p>
        </w:tc>
        <w:tc>
          <w:tcPr>
            <w:tcW w:w="620" w:type="dxa"/>
          </w:tcPr>
          <w:p w14:paraId="45BBC366" w14:textId="77777777" w:rsidR="00681F5E" w:rsidRDefault="00F44308">
            <w:pPr>
              <w:keepNext/>
              <w:jc w:val="center"/>
            </w:pPr>
            <w:r>
              <w:rPr>
                <w:rFonts w:ascii="휴먼명조" w:eastAsia="휴먼명조" w:hAnsi="휴먼명조" w:cs="휴먼명조"/>
                <w:b/>
                <w:w w:val="97"/>
                <w:sz w:val="18"/>
              </w:rPr>
              <w:t>closed</w:t>
            </w:r>
          </w:p>
        </w:tc>
        <w:tc>
          <w:tcPr>
            <w:tcW w:w="620" w:type="dxa"/>
          </w:tcPr>
          <w:p w14:paraId="4F43EBE2" w14:textId="77777777" w:rsidR="00681F5E" w:rsidRDefault="00F44308">
            <w:pPr>
              <w:keepNext/>
              <w:jc w:val="center"/>
            </w:pPr>
            <w:r>
              <w:rPr>
                <w:rFonts w:ascii="휴먼명조" w:eastAsia="휴먼명조" w:hAnsi="휴먼명조" w:cs="휴먼명조"/>
                <w:b/>
                <w:w w:val="97"/>
                <w:sz w:val="18"/>
              </w:rPr>
              <w:t>open</w:t>
            </w:r>
          </w:p>
        </w:tc>
      </w:tr>
      <w:tr w:rsidR="00681F5E" w14:paraId="73E884E1" w14:textId="77777777">
        <w:trPr>
          <w:cantSplit/>
        </w:trPr>
        <w:tc>
          <w:tcPr>
            <w:tcW w:w="620" w:type="dxa"/>
          </w:tcPr>
          <w:p w14:paraId="1F1D791F" w14:textId="77777777" w:rsidR="00681F5E" w:rsidRDefault="00F44308">
            <w:pPr>
              <w:keepNext/>
              <w:jc w:val="left"/>
            </w:pPr>
            <w:r>
              <w:rPr>
                <w:rFonts w:ascii="휴먼명조" w:eastAsia="휴먼명조" w:hAnsi="휴먼명조" w:cs="휴먼명조"/>
                <w:w w:val="97"/>
                <w:sz w:val="18"/>
              </w:rPr>
              <w:t>Manual</w:t>
            </w:r>
          </w:p>
        </w:tc>
        <w:tc>
          <w:tcPr>
            <w:tcW w:w="620" w:type="dxa"/>
          </w:tcPr>
          <w:p w14:paraId="48BC6F4E" w14:textId="77777777" w:rsidR="00681F5E" w:rsidRDefault="00F44308">
            <w:pPr>
              <w:keepNext/>
              <w:jc w:val="right"/>
            </w:pPr>
            <w:r>
              <w:rPr>
                <w:rFonts w:ascii="휴먼명조" w:eastAsia="휴먼명조" w:hAnsi="휴먼명조" w:cs="휴먼명조"/>
                <w:w w:val="97"/>
                <w:sz w:val="18"/>
              </w:rPr>
              <w:t>16</w:t>
            </w:r>
          </w:p>
        </w:tc>
        <w:tc>
          <w:tcPr>
            <w:tcW w:w="620" w:type="dxa"/>
          </w:tcPr>
          <w:p w14:paraId="0006E366" w14:textId="77777777" w:rsidR="00681F5E" w:rsidRDefault="00F44308">
            <w:pPr>
              <w:keepNext/>
              <w:jc w:val="right"/>
            </w:pPr>
            <w:r>
              <w:rPr>
                <w:rFonts w:ascii="휴먼명조" w:eastAsia="휴먼명조" w:hAnsi="휴먼명조" w:cs="휴먼명조"/>
                <w:w w:val="97"/>
                <w:sz w:val="18"/>
              </w:rPr>
              <w:t>32</w:t>
            </w:r>
          </w:p>
        </w:tc>
        <w:tc>
          <w:tcPr>
            <w:tcW w:w="620" w:type="dxa"/>
          </w:tcPr>
          <w:p w14:paraId="234E6E4A" w14:textId="77777777" w:rsidR="00681F5E" w:rsidRDefault="00F44308">
            <w:pPr>
              <w:keepNext/>
              <w:jc w:val="right"/>
            </w:pPr>
            <w:r>
              <w:rPr>
                <w:rFonts w:ascii="휴먼명조" w:eastAsia="휴먼명조" w:hAnsi="휴먼명조" w:cs="휴먼명조"/>
                <w:w w:val="97"/>
                <w:sz w:val="18"/>
              </w:rPr>
              <w:t>2.00e-4</w:t>
            </w:r>
          </w:p>
        </w:tc>
        <w:tc>
          <w:tcPr>
            <w:tcW w:w="620" w:type="dxa"/>
          </w:tcPr>
          <w:p w14:paraId="12E9C323" w14:textId="77777777" w:rsidR="00681F5E" w:rsidRDefault="00F44308">
            <w:pPr>
              <w:keepNext/>
              <w:jc w:val="right"/>
            </w:pPr>
            <w:r>
              <w:rPr>
                <w:rFonts w:ascii="휴먼명조" w:eastAsia="휴먼명조" w:hAnsi="휴먼명조" w:cs="휴먼명조"/>
                <w:w w:val="97"/>
                <w:sz w:val="18"/>
              </w:rPr>
              <w:t>1</w:t>
            </w:r>
          </w:p>
        </w:tc>
        <w:tc>
          <w:tcPr>
            <w:tcW w:w="620" w:type="dxa"/>
          </w:tcPr>
          <w:p w14:paraId="2CEFC3F2" w14:textId="77777777" w:rsidR="00681F5E" w:rsidRDefault="00F44308">
            <w:pPr>
              <w:keepNext/>
              <w:jc w:val="right"/>
            </w:pPr>
            <w:r>
              <w:rPr>
                <w:rFonts w:ascii="휴먼명조" w:eastAsia="휴먼명조" w:hAnsi="휴먼명조" w:cs="휴먼명조"/>
                <w:w w:val="97"/>
                <w:sz w:val="18"/>
              </w:rPr>
              <w:t>8</w:t>
            </w:r>
          </w:p>
        </w:tc>
        <w:tc>
          <w:tcPr>
            <w:tcW w:w="620" w:type="dxa"/>
          </w:tcPr>
          <w:p w14:paraId="053CF788" w14:textId="77777777" w:rsidR="00681F5E" w:rsidRDefault="00F44308">
            <w:pPr>
              <w:keepNext/>
              <w:jc w:val="right"/>
            </w:pPr>
            <w:r>
              <w:rPr>
                <w:rFonts w:ascii="휴먼명조" w:eastAsia="휴먼명조" w:hAnsi="휴먼명조" w:cs="휴먼명조"/>
                <w:w w:val="97"/>
                <w:sz w:val="18"/>
              </w:rPr>
              <w:t>0.030</w:t>
            </w:r>
          </w:p>
        </w:tc>
        <w:tc>
          <w:tcPr>
            <w:tcW w:w="620" w:type="dxa"/>
          </w:tcPr>
          <w:p w14:paraId="0EF0BD01" w14:textId="77777777" w:rsidR="00681F5E" w:rsidRDefault="00F44308">
            <w:pPr>
              <w:keepNext/>
              <w:jc w:val="right"/>
            </w:pPr>
            <w:r>
              <w:rPr>
                <w:rFonts w:ascii="휴먼명조" w:eastAsia="휴먼명조" w:hAnsi="휴먼명조" w:cs="휴먼명조"/>
                <w:w w:val="97"/>
                <w:sz w:val="18"/>
              </w:rPr>
              <w:t>0.010</w:t>
            </w:r>
          </w:p>
        </w:tc>
        <w:tc>
          <w:tcPr>
            <w:tcW w:w="620" w:type="dxa"/>
          </w:tcPr>
          <w:p w14:paraId="448F835D" w14:textId="77777777" w:rsidR="00681F5E" w:rsidRDefault="00F44308">
            <w:pPr>
              <w:keepNext/>
              <w:jc w:val="left"/>
            </w:pPr>
            <w:r>
              <w:rPr>
                <w:rFonts w:ascii="휴먼명조" w:eastAsia="휴먼명조" w:hAnsi="휴먼명조" w:cs="휴먼명조"/>
                <w:w w:val="97"/>
                <w:sz w:val="18"/>
              </w:rPr>
              <w:t>minimal</w:t>
            </w:r>
          </w:p>
        </w:tc>
        <w:tc>
          <w:tcPr>
            <w:tcW w:w="620" w:type="dxa"/>
          </w:tcPr>
          <w:p w14:paraId="50AF62DF" w14:textId="77777777" w:rsidR="00681F5E" w:rsidRDefault="00F44308">
            <w:pPr>
              <w:keepNext/>
              <w:jc w:val="right"/>
            </w:pPr>
            <w:r>
              <w:rPr>
                <w:rFonts w:ascii="휴먼명조" w:eastAsia="휴먼명조" w:hAnsi="휴먼명조" w:cs="휴먼명조"/>
                <w:w w:val="97"/>
                <w:sz w:val="18"/>
              </w:rPr>
              <w:t>0.3840</w:t>
            </w:r>
          </w:p>
        </w:tc>
        <w:tc>
          <w:tcPr>
            <w:tcW w:w="620" w:type="dxa"/>
          </w:tcPr>
          <w:p w14:paraId="7370E7EA" w14:textId="77777777" w:rsidR="00681F5E" w:rsidRDefault="00F44308">
            <w:pPr>
              <w:keepNext/>
              <w:jc w:val="right"/>
            </w:pPr>
            <w:r>
              <w:rPr>
                <w:rFonts w:ascii="휴먼명조" w:eastAsia="휴먼명조" w:hAnsi="휴먼명조" w:cs="휴먼명조"/>
                <w:w w:val="97"/>
                <w:sz w:val="18"/>
              </w:rPr>
              <w:t>0.7213</w:t>
            </w:r>
          </w:p>
        </w:tc>
        <w:tc>
          <w:tcPr>
            <w:tcW w:w="620" w:type="dxa"/>
          </w:tcPr>
          <w:p w14:paraId="4D7DF338" w14:textId="77777777" w:rsidR="00681F5E" w:rsidRDefault="00F44308">
            <w:pPr>
              <w:keepNext/>
              <w:jc w:val="right"/>
            </w:pPr>
            <w:r>
              <w:rPr>
                <w:rFonts w:ascii="휴먼명조" w:eastAsia="휴먼명조" w:hAnsi="휴먼명조" w:cs="휴먼명조"/>
                <w:w w:val="97"/>
                <w:sz w:val="18"/>
              </w:rPr>
              <w:t>0.0625</w:t>
            </w:r>
          </w:p>
        </w:tc>
      </w:tr>
      <w:tr w:rsidR="00681F5E" w14:paraId="6F722C6B" w14:textId="77777777">
        <w:trPr>
          <w:cantSplit/>
        </w:trPr>
        <w:tc>
          <w:tcPr>
            <w:tcW w:w="620" w:type="dxa"/>
          </w:tcPr>
          <w:p w14:paraId="3A3EAE44" w14:textId="77777777" w:rsidR="00681F5E" w:rsidRDefault="00F44308">
            <w:pPr>
              <w:keepNext/>
              <w:jc w:val="left"/>
            </w:pPr>
            <w:r>
              <w:rPr>
                <w:rFonts w:ascii="휴먼명조" w:eastAsia="휴먼명조" w:hAnsi="휴먼명조" w:cs="휴먼명조"/>
                <w:w w:val="97"/>
                <w:sz w:val="18"/>
              </w:rPr>
              <w:t>Random</w:t>
            </w:r>
          </w:p>
        </w:tc>
        <w:tc>
          <w:tcPr>
            <w:tcW w:w="620" w:type="dxa"/>
          </w:tcPr>
          <w:p w14:paraId="11B02A5E" w14:textId="77777777" w:rsidR="00681F5E" w:rsidRDefault="00F44308">
            <w:pPr>
              <w:keepNext/>
              <w:jc w:val="right"/>
            </w:pPr>
            <w:r>
              <w:rPr>
                <w:rFonts w:ascii="휴먼명조" w:eastAsia="휴먼명조" w:hAnsi="휴먼명조" w:cs="휴먼명조"/>
                <w:w w:val="97"/>
                <w:sz w:val="18"/>
              </w:rPr>
              <w:t>64</w:t>
            </w:r>
          </w:p>
        </w:tc>
        <w:tc>
          <w:tcPr>
            <w:tcW w:w="620" w:type="dxa"/>
          </w:tcPr>
          <w:p w14:paraId="2E560C73" w14:textId="77777777" w:rsidR="00681F5E" w:rsidRDefault="00F44308">
            <w:pPr>
              <w:keepNext/>
              <w:jc w:val="right"/>
            </w:pPr>
            <w:r>
              <w:rPr>
                <w:rFonts w:ascii="휴먼명조" w:eastAsia="휴먼명조" w:hAnsi="휴먼명조" w:cs="휴먼명조"/>
                <w:w w:val="97"/>
                <w:sz w:val="18"/>
              </w:rPr>
              <w:t>256</w:t>
            </w:r>
          </w:p>
        </w:tc>
        <w:tc>
          <w:tcPr>
            <w:tcW w:w="620" w:type="dxa"/>
          </w:tcPr>
          <w:p w14:paraId="36286960" w14:textId="77777777" w:rsidR="00681F5E" w:rsidRDefault="00F44308">
            <w:pPr>
              <w:keepNext/>
              <w:jc w:val="right"/>
            </w:pPr>
            <w:r>
              <w:rPr>
                <w:rFonts w:ascii="휴먼명조" w:eastAsia="휴먼명조" w:hAnsi="휴먼명조" w:cs="휴먼명조"/>
                <w:w w:val="97"/>
                <w:sz w:val="18"/>
              </w:rPr>
              <w:t>2.08e-4</w:t>
            </w:r>
          </w:p>
        </w:tc>
        <w:tc>
          <w:tcPr>
            <w:tcW w:w="620" w:type="dxa"/>
          </w:tcPr>
          <w:p w14:paraId="475F5A4C" w14:textId="77777777" w:rsidR="00681F5E" w:rsidRDefault="00F44308">
            <w:pPr>
              <w:keepNext/>
              <w:jc w:val="right"/>
            </w:pPr>
            <w:r>
              <w:rPr>
                <w:rFonts w:ascii="휴먼명조" w:eastAsia="휴먼명조" w:hAnsi="휴먼명조" w:cs="휴먼명조"/>
                <w:w w:val="97"/>
                <w:sz w:val="18"/>
              </w:rPr>
              <w:t>2</w:t>
            </w:r>
          </w:p>
        </w:tc>
        <w:tc>
          <w:tcPr>
            <w:tcW w:w="620" w:type="dxa"/>
          </w:tcPr>
          <w:p w14:paraId="3017E7F5" w14:textId="77777777" w:rsidR="00681F5E" w:rsidRDefault="00F44308">
            <w:pPr>
              <w:keepNext/>
              <w:jc w:val="right"/>
            </w:pPr>
            <w:r>
              <w:rPr>
                <w:rFonts w:ascii="휴먼명조" w:eastAsia="휴먼명조" w:hAnsi="휴먼명조" w:cs="휴먼명조"/>
                <w:w w:val="97"/>
                <w:sz w:val="18"/>
              </w:rPr>
              <w:t>16</w:t>
            </w:r>
          </w:p>
        </w:tc>
        <w:tc>
          <w:tcPr>
            <w:tcW w:w="620" w:type="dxa"/>
          </w:tcPr>
          <w:p w14:paraId="202A6D62" w14:textId="77777777" w:rsidR="00681F5E" w:rsidRDefault="00F44308">
            <w:pPr>
              <w:keepNext/>
              <w:jc w:val="right"/>
            </w:pPr>
            <w:r>
              <w:rPr>
                <w:rFonts w:ascii="휴먼명조" w:eastAsia="휴먼명조" w:hAnsi="휴먼명조" w:cs="휴먼명조"/>
                <w:w w:val="97"/>
                <w:sz w:val="18"/>
              </w:rPr>
              <w:t>0.072</w:t>
            </w:r>
          </w:p>
        </w:tc>
        <w:tc>
          <w:tcPr>
            <w:tcW w:w="620" w:type="dxa"/>
          </w:tcPr>
          <w:p w14:paraId="16B3181A" w14:textId="77777777" w:rsidR="00681F5E" w:rsidRDefault="00F44308">
            <w:pPr>
              <w:keepNext/>
              <w:jc w:val="right"/>
            </w:pPr>
            <w:r>
              <w:rPr>
                <w:rFonts w:ascii="휴먼명조" w:eastAsia="휴먼명조" w:hAnsi="휴먼명조" w:cs="휴먼명조"/>
                <w:w w:val="97"/>
                <w:sz w:val="18"/>
              </w:rPr>
              <w:t>0.013</w:t>
            </w:r>
          </w:p>
        </w:tc>
        <w:tc>
          <w:tcPr>
            <w:tcW w:w="620" w:type="dxa"/>
          </w:tcPr>
          <w:p w14:paraId="6FB06C91" w14:textId="77777777" w:rsidR="00681F5E" w:rsidRDefault="00F44308">
            <w:pPr>
              <w:keepNext/>
              <w:jc w:val="left"/>
            </w:pPr>
            <w:r>
              <w:rPr>
                <w:rFonts w:ascii="휴먼명조" w:eastAsia="휴먼명조" w:hAnsi="휴먼명조" w:cs="휴먼명조"/>
                <w:w w:val="97"/>
                <w:sz w:val="18"/>
              </w:rPr>
              <w:t>full</w:t>
            </w:r>
          </w:p>
        </w:tc>
        <w:tc>
          <w:tcPr>
            <w:tcW w:w="620" w:type="dxa"/>
          </w:tcPr>
          <w:p w14:paraId="5E41EFAF" w14:textId="77777777" w:rsidR="00681F5E" w:rsidRDefault="00F44308">
            <w:pPr>
              <w:keepNext/>
              <w:jc w:val="right"/>
            </w:pPr>
            <w:r>
              <w:rPr>
                <w:rFonts w:ascii="휴먼명조" w:eastAsia="휴먼명조" w:hAnsi="휴먼명조" w:cs="휴먼명조"/>
                <w:w w:val="97"/>
                <w:sz w:val="18"/>
              </w:rPr>
              <w:t>0.4440</w:t>
            </w:r>
          </w:p>
        </w:tc>
        <w:tc>
          <w:tcPr>
            <w:tcW w:w="620" w:type="dxa"/>
          </w:tcPr>
          <w:p w14:paraId="2294F3E7" w14:textId="77777777" w:rsidR="00681F5E" w:rsidRDefault="00F44308">
            <w:pPr>
              <w:keepNext/>
              <w:jc w:val="right"/>
            </w:pPr>
            <w:r>
              <w:rPr>
                <w:rFonts w:ascii="휴먼명조" w:eastAsia="휴먼명조" w:hAnsi="휴먼명조" w:cs="휴먼명조"/>
                <w:w w:val="97"/>
                <w:sz w:val="18"/>
              </w:rPr>
              <w:t>0.7951</w:t>
            </w:r>
          </w:p>
        </w:tc>
        <w:tc>
          <w:tcPr>
            <w:tcW w:w="620" w:type="dxa"/>
          </w:tcPr>
          <w:p w14:paraId="475DAAE7" w14:textId="77777777" w:rsidR="00681F5E" w:rsidRDefault="00F44308">
            <w:pPr>
              <w:keepNext/>
              <w:jc w:val="right"/>
            </w:pPr>
            <w:r>
              <w:rPr>
                <w:rFonts w:ascii="휴먼명조" w:eastAsia="휴먼명조" w:hAnsi="휴먼명조" w:cs="휴먼명조"/>
                <w:w w:val="97"/>
                <w:sz w:val="18"/>
              </w:rPr>
              <w:t>0.1094</w:t>
            </w:r>
          </w:p>
        </w:tc>
      </w:tr>
      <w:tr w:rsidR="00681F5E" w14:paraId="48F17642" w14:textId="77777777">
        <w:trPr>
          <w:cantSplit/>
        </w:trPr>
        <w:tc>
          <w:tcPr>
            <w:tcW w:w="620" w:type="dxa"/>
          </w:tcPr>
          <w:p w14:paraId="0A1EF02C" w14:textId="77777777" w:rsidR="00681F5E" w:rsidRDefault="00F44308">
            <w:pPr>
              <w:keepNext/>
              <w:jc w:val="left"/>
            </w:pPr>
            <w:r>
              <w:rPr>
                <w:rFonts w:ascii="휴먼명조" w:eastAsia="휴먼명조" w:hAnsi="휴먼명조" w:cs="휴먼명조"/>
                <w:b/>
                <w:w w:val="97"/>
                <w:sz w:val="18"/>
              </w:rPr>
              <w:t>Optuna</w:t>
            </w:r>
          </w:p>
        </w:tc>
        <w:tc>
          <w:tcPr>
            <w:tcW w:w="620" w:type="dxa"/>
          </w:tcPr>
          <w:p w14:paraId="5FF07FA8" w14:textId="77777777" w:rsidR="00681F5E" w:rsidRDefault="00F44308">
            <w:pPr>
              <w:keepNext/>
              <w:jc w:val="right"/>
            </w:pPr>
            <w:r>
              <w:rPr>
                <w:rFonts w:ascii="휴먼명조" w:eastAsia="휴먼명조" w:hAnsi="휴먼명조" w:cs="휴먼명조"/>
                <w:w w:val="97"/>
                <w:sz w:val="18"/>
              </w:rPr>
              <w:t>32</w:t>
            </w:r>
          </w:p>
        </w:tc>
        <w:tc>
          <w:tcPr>
            <w:tcW w:w="620" w:type="dxa"/>
          </w:tcPr>
          <w:p w14:paraId="285E284C" w14:textId="77777777" w:rsidR="00681F5E" w:rsidRDefault="00F44308">
            <w:pPr>
              <w:keepNext/>
              <w:jc w:val="right"/>
            </w:pPr>
            <w:r>
              <w:rPr>
                <w:rFonts w:ascii="휴먼명조" w:eastAsia="휴먼명조" w:hAnsi="휴먼명조" w:cs="휴먼명조"/>
                <w:w w:val="97"/>
                <w:sz w:val="18"/>
              </w:rPr>
              <w:t>128</w:t>
            </w:r>
          </w:p>
        </w:tc>
        <w:tc>
          <w:tcPr>
            <w:tcW w:w="620" w:type="dxa"/>
          </w:tcPr>
          <w:p w14:paraId="3F3CC466" w14:textId="77777777" w:rsidR="00681F5E" w:rsidRDefault="00F44308">
            <w:pPr>
              <w:keepNext/>
              <w:jc w:val="right"/>
            </w:pPr>
            <w:r>
              <w:rPr>
                <w:rFonts w:ascii="휴먼명조" w:eastAsia="휴먼명조" w:hAnsi="휴먼명조" w:cs="휴먼명조"/>
                <w:w w:val="97"/>
                <w:sz w:val="18"/>
              </w:rPr>
              <w:t>4.91e-4</w:t>
            </w:r>
          </w:p>
        </w:tc>
        <w:tc>
          <w:tcPr>
            <w:tcW w:w="620" w:type="dxa"/>
          </w:tcPr>
          <w:p w14:paraId="19476043" w14:textId="77777777" w:rsidR="00681F5E" w:rsidRDefault="00F44308">
            <w:pPr>
              <w:keepNext/>
              <w:jc w:val="right"/>
            </w:pPr>
            <w:r>
              <w:rPr>
                <w:rFonts w:ascii="휴먼명조" w:eastAsia="휴먼명조" w:hAnsi="휴먼명조" w:cs="휴먼명조"/>
                <w:w w:val="97"/>
                <w:sz w:val="18"/>
              </w:rPr>
              <w:t>4</w:t>
            </w:r>
          </w:p>
        </w:tc>
        <w:tc>
          <w:tcPr>
            <w:tcW w:w="620" w:type="dxa"/>
          </w:tcPr>
          <w:p w14:paraId="6244B0B2" w14:textId="77777777" w:rsidR="00681F5E" w:rsidRDefault="00F44308">
            <w:pPr>
              <w:keepNext/>
              <w:jc w:val="right"/>
            </w:pPr>
            <w:r>
              <w:rPr>
                <w:rFonts w:ascii="휴먼명조" w:eastAsia="휴먼명조" w:hAnsi="휴먼명조" w:cs="휴먼명조"/>
                <w:w w:val="97"/>
                <w:sz w:val="18"/>
              </w:rPr>
              <w:t>16</w:t>
            </w:r>
          </w:p>
        </w:tc>
        <w:tc>
          <w:tcPr>
            <w:tcW w:w="620" w:type="dxa"/>
          </w:tcPr>
          <w:p w14:paraId="003B8C03" w14:textId="77777777" w:rsidR="00681F5E" w:rsidRDefault="00F44308">
            <w:pPr>
              <w:keepNext/>
              <w:jc w:val="right"/>
            </w:pPr>
            <w:r>
              <w:rPr>
                <w:rFonts w:ascii="휴먼명조" w:eastAsia="휴먼명조" w:hAnsi="휴먼명조" w:cs="휴먼명조"/>
                <w:w w:val="97"/>
                <w:sz w:val="18"/>
              </w:rPr>
              <w:t>0.089</w:t>
            </w:r>
          </w:p>
        </w:tc>
        <w:tc>
          <w:tcPr>
            <w:tcW w:w="620" w:type="dxa"/>
          </w:tcPr>
          <w:p w14:paraId="0776FF6C" w14:textId="77777777" w:rsidR="00681F5E" w:rsidRDefault="00F44308">
            <w:pPr>
              <w:keepNext/>
              <w:jc w:val="right"/>
            </w:pPr>
            <w:r>
              <w:rPr>
                <w:rFonts w:ascii="휴먼명조" w:eastAsia="휴먼명조" w:hAnsi="휴먼명조" w:cs="휴먼명조"/>
                <w:w w:val="97"/>
                <w:sz w:val="18"/>
              </w:rPr>
              <w:t>0.054</w:t>
            </w:r>
          </w:p>
        </w:tc>
        <w:tc>
          <w:tcPr>
            <w:tcW w:w="620" w:type="dxa"/>
          </w:tcPr>
          <w:p w14:paraId="7B318BC7" w14:textId="77777777" w:rsidR="00681F5E" w:rsidRDefault="00F44308">
            <w:pPr>
              <w:keepNext/>
              <w:jc w:val="left"/>
            </w:pPr>
            <w:r>
              <w:rPr>
                <w:rFonts w:ascii="휴먼명조" w:eastAsia="휴먼명조" w:hAnsi="휴먼명조" w:cs="휴먼명조"/>
                <w:w w:val="97"/>
                <w:sz w:val="18"/>
              </w:rPr>
              <w:t>full</w:t>
            </w:r>
          </w:p>
        </w:tc>
        <w:tc>
          <w:tcPr>
            <w:tcW w:w="620" w:type="dxa"/>
          </w:tcPr>
          <w:p w14:paraId="36CC4CB1" w14:textId="77777777" w:rsidR="00681F5E" w:rsidRDefault="00F44308">
            <w:pPr>
              <w:keepNext/>
              <w:jc w:val="right"/>
            </w:pPr>
            <w:r>
              <w:rPr>
                <w:rFonts w:ascii="휴먼명조" w:eastAsia="휴먼명조" w:hAnsi="휴먼명조" w:cs="휴먼명조"/>
                <w:b/>
                <w:w w:val="97"/>
                <w:sz w:val="18"/>
              </w:rPr>
              <w:t>0.4700</w:t>
            </w:r>
          </w:p>
        </w:tc>
        <w:tc>
          <w:tcPr>
            <w:tcW w:w="620" w:type="dxa"/>
          </w:tcPr>
          <w:p w14:paraId="56A6F326" w14:textId="77777777" w:rsidR="00681F5E" w:rsidRDefault="00F44308">
            <w:pPr>
              <w:keepNext/>
              <w:jc w:val="right"/>
            </w:pPr>
            <w:r>
              <w:rPr>
                <w:rFonts w:ascii="휴먼명조" w:eastAsia="휴먼명조" w:hAnsi="휴먼명조" w:cs="휴먼명조"/>
                <w:w w:val="97"/>
                <w:sz w:val="18"/>
              </w:rPr>
              <w:t>0.8115</w:t>
            </w:r>
          </w:p>
        </w:tc>
        <w:tc>
          <w:tcPr>
            <w:tcW w:w="620" w:type="dxa"/>
          </w:tcPr>
          <w:p w14:paraId="5DCAD244" w14:textId="77777777" w:rsidR="00681F5E" w:rsidRDefault="00F44308">
            <w:pPr>
              <w:keepNext/>
              <w:jc w:val="right"/>
            </w:pPr>
            <w:r>
              <w:rPr>
                <w:rFonts w:ascii="휴먼명조" w:eastAsia="휴먼명조" w:hAnsi="휴먼명조" w:cs="휴먼명조"/>
                <w:w w:val="97"/>
                <w:sz w:val="18"/>
              </w:rPr>
              <w:t>0.1445</w:t>
            </w:r>
          </w:p>
        </w:tc>
      </w:tr>
      <w:tr w:rsidR="00681F5E" w14:paraId="601E8223" w14:textId="77777777">
        <w:trPr>
          <w:cantSplit/>
        </w:trPr>
        <w:tc>
          <w:tcPr>
            <w:tcW w:w="620" w:type="dxa"/>
          </w:tcPr>
          <w:p w14:paraId="7252AFF8" w14:textId="77777777" w:rsidR="00681F5E" w:rsidRDefault="00F44308">
            <w:pPr>
              <w:jc w:val="left"/>
            </w:pPr>
            <w:r>
              <w:rPr>
                <w:rFonts w:ascii="휴먼명조" w:eastAsia="휴먼명조" w:hAnsi="휴먼명조" w:cs="휴먼명조"/>
                <w:w w:val="97"/>
                <w:sz w:val="18"/>
              </w:rPr>
              <w:t>Autoresearch</w:t>
            </w:r>
          </w:p>
        </w:tc>
        <w:tc>
          <w:tcPr>
            <w:tcW w:w="620" w:type="dxa"/>
          </w:tcPr>
          <w:p w14:paraId="6935AFCF" w14:textId="77777777" w:rsidR="00681F5E" w:rsidRDefault="00F44308">
            <w:pPr>
              <w:jc w:val="right"/>
            </w:pPr>
            <w:r>
              <w:rPr>
                <w:rFonts w:ascii="휴먼명조" w:eastAsia="휴먼명조" w:hAnsi="휴먼명조" w:cs="휴먼명조"/>
                <w:w w:val="97"/>
                <w:sz w:val="18"/>
              </w:rPr>
              <w:t>64</w:t>
            </w:r>
          </w:p>
        </w:tc>
        <w:tc>
          <w:tcPr>
            <w:tcW w:w="620" w:type="dxa"/>
          </w:tcPr>
          <w:p w14:paraId="4BA675A2" w14:textId="77777777" w:rsidR="00681F5E" w:rsidRDefault="00F44308">
            <w:pPr>
              <w:jc w:val="right"/>
            </w:pPr>
            <w:r>
              <w:rPr>
                <w:rFonts w:ascii="휴먼명조" w:eastAsia="휴먼명조" w:hAnsi="휴먼명조" w:cs="휴먼명조"/>
                <w:w w:val="97"/>
                <w:sz w:val="18"/>
              </w:rPr>
              <w:t>256</w:t>
            </w:r>
          </w:p>
        </w:tc>
        <w:tc>
          <w:tcPr>
            <w:tcW w:w="620" w:type="dxa"/>
          </w:tcPr>
          <w:p w14:paraId="4BFBB519" w14:textId="77777777" w:rsidR="00681F5E" w:rsidRDefault="00F44308">
            <w:pPr>
              <w:jc w:val="right"/>
            </w:pPr>
            <w:r>
              <w:rPr>
                <w:rFonts w:ascii="휴먼명조" w:eastAsia="휴먼명조" w:hAnsi="휴먼명조" w:cs="휴먼명조"/>
                <w:w w:val="97"/>
                <w:sz w:val="18"/>
              </w:rPr>
              <w:t>2.00e-4</w:t>
            </w:r>
          </w:p>
        </w:tc>
        <w:tc>
          <w:tcPr>
            <w:tcW w:w="620" w:type="dxa"/>
          </w:tcPr>
          <w:p w14:paraId="125F537B" w14:textId="77777777" w:rsidR="00681F5E" w:rsidRDefault="00F44308">
            <w:pPr>
              <w:jc w:val="right"/>
            </w:pPr>
            <w:r>
              <w:rPr>
                <w:rFonts w:ascii="휴먼명조" w:eastAsia="휴먼명조" w:hAnsi="휴먼명조" w:cs="휴먼명조"/>
                <w:w w:val="97"/>
                <w:sz w:val="18"/>
              </w:rPr>
              <w:t>4</w:t>
            </w:r>
          </w:p>
        </w:tc>
        <w:tc>
          <w:tcPr>
            <w:tcW w:w="620" w:type="dxa"/>
          </w:tcPr>
          <w:p w14:paraId="6E124F87" w14:textId="77777777" w:rsidR="00681F5E" w:rsidRDefault="00F44308">
            <w:pPr>
              <w:jc w:val="right"/>
            </w:pPr>
            <w:r>
              <w:rPr>
                <w:rFonts w:ascii="휴먼명조" w:eastAsia="휴먼명조" w:hAnsi="휴먼명조" w:cs="휴먼명조"/>
                <w:w w:val="97"/>
                <w:sz w:val="18"/>
              </w:rPr>
              <w:t>16</w:t>
            </w:r>
          </w:p>
        </w:tc>
        <w:tc>
          <w:tcPr>
            <w:tcW w:w="620" w:type="dxa"/>
          </w:tcPr>
          <w:p w14:paraId="4F81D093" w14:textId="77777777" w:rsidR="00681F5E" w:rsidRDefault="00F44308">
            <w:pPr>
              <w:jc w:val="right"/>
            </w:pPr>
            <w:r>
              <w:rPr>
                <w:rFonts w:ascii="휴먼명조" w:eastAsia="휴먼명조" w:hAnsi="휴먼명조" w:cs="휴먼명조"/>
                <w:w w:val="97"/>
                <w:sz w:val="18"/>
              </w:rPr>
              <w:t>0.050</w:t>
            </w:r>
          </w:p>
        </w:tc>
        <w:tc>
          <w:tcPr>
            <w:tcW w:w="620" w:type="dxa"/>
          </w:tcPr>
          <w:p w14:paraId="422B6BD9" w14:textId="77777777" w:rsidR="00681F5E" w:rsidRDefault="00F44308">
            <w:pPr>
              <w:jc w:val="right"/>
            </w:pPr>
            <w:r>
              <w:rPr>
                <w:rFonts w:ascii="휴먼명조" w:eastAsia="휴먼명조" w:hAnsi="휴먼명조" w:cs="휴먼명조"/>
                <w:w w:val="97"/>
                <w:sz w:val="18"/>
              </w:rPr>
              <w:t>0.010</w:t>
            </w:r>
          </w:p>
        </w:tc>
        <w:tc>
          <w:tcPr>
            <w:tcW w:w="620" w:type="dxa"/>
          </w:tcPr>
          <w:p w14:paraId="16D53282" w14:textId="77777777" w:rsidR="00681F5E" w:rsidRDefault="00F44308">
            <w:pPr>
              <w:jc w:val="left"/>
            </w:pPr>
            <w:r>
              <w:rPr>
                <w:rFonts w:ascii="휴먼명조" w:eastAsia="휴먼명조" w:hAnsi="휴먼명조" w:cs="휴먼명조"/>
                <w:w w:val="97"/>
                <w:sz w:val="18"/>
              </w:rPr>
              <w:t>full</w:t>
            </w:r>
          </w:p>
        </w:tc>
        <w:tc>
          <w:tcPr>
            <w:tcW w:w="620" w:type="dxa"/>
          </w:tcPr>
          <w:p w14:paraId="0BFF746E" w14:textId="77777777" w:rsidR="00681F5E" w:rsidRDefault="00F44308">
            <w:pPr>
              <w:jc w:val="right"/>
            </w:pPr>
            <w:r>
              <w:rPr>
                <w:rFonts w:ascii="휴먼명조" w:eastAsia="휴먼명조" w:hAnsi="휴먼명조" w:cs="휴먼명조"/>
                <w:w w:val="97"/>
                <w:sz w:val="18"/>
              </w:rPr>
              <w:t>0.4640</w:t>
            </w:r>
          </w:p>
        </w:tc>
        <w:tc>
          <w:tcPr>
            <w:tcW w:w="620" w:type="dxa"/>
          </w:tcPr>
          <w:p w14:paraId="62225336" w14:textId="77777777" w:rsidR="00681F5E" w:rsidRDefault="00F44308">
            <w:pPr>
              <w:jc w:val="right"/>
            </w:pPr>
            <w:r>
              <w:rPr>
                <w:rFonts w:ascii="휴먼명조" w:eastAsia="휴먼명조" w:hAnsi="휴먼명조" w:cs="휴먼명조"/>
                <w:w w:val="97"/>
                <w:sz w:val="18"/>
              </w:rPr>
              <w:t>0.7992</w:t>
            </w:r>
          </w:p>
        </w:tc>
        <w:tc>
          <w:tcPr>
            <w:tcW w:w="620" w:type="dxa"/>
          </w:tcPr>
          <w:p w14:paraId="59DF21BF" w14:textId="77777777" w:rsidR="00681F5E" w:rsidRDefault="00F44308">
            <w:pPr>
              <w:jc w:val="right"/>
            </w:pPr>
            <w:r>
              <w:rPr>
                <w:rFonts w:ascii="휴먼명조" w:eastAsia="휴먼명조" w:hAnsi="휴먼명조" w:cs="휴먼명조"/>
                <w:w w:val="97"/>
                <w:sz w:val="18"/>
              </w:rPr>
              <w:t>0.1445</w:t>
            </w:r>
          </w:p>
        </w:tc>
      </w:tr>
    </w:tbl>
    <w:p w14:paraId="0D736C2F" w14:textId="77777777" w:rsidR="00681F5E" w:rsidRDefault="00681F5E">
      <w:pPr>
        <w:spacing w:line="384" w:lineRule="auto"/>
      </w:pPr>
    </w:p>
    <w:p w14:paraId="2009F708" w14:textId="77777777" w:rsidR="00681F5E" w:rsidRDefault="00F44308">
      <w:pPr>
        <w:spacing w:line="384" w:lineRule="auto"/>
        <w:jc w:val="left"/>
      </w:pPr>
      <w:r>
        <w:rPr>
          <w:rFonts w:ascii="휴먼명조" w:eastAsia="휴먼명조" w:hAnsi="휴먼명조" w:cs="휴먼명조"/>
          <w:w w:val="97"/>
          <w:sz w:val="20"/>
        </w:rPr>
        <w:t>This table describes the single best configuration reached by each strategy; the sample size is one, and it is not used as evidence for the relative merit of the strategies (which is judged by the run-level tests in Section 4.3.1). The closed and open columns are the val_closed_acc and val_open_acc of that trial.</w:t>
      </w:r>
    </w:p>
    <w:p w14:paraId="3956AAF9" w14:textId="77777777" w:rsidR="00681F5E" w:rsidRDefault="00F44308">
      <w:pPr>
        <w:spacing w:line="384" w:lineRule="auto"/>
        <w:ind w:firstLine="220"/>
      </w:pPr>
      <w:r>
        <w:rPr>
          <w:rFonts w:ascii="휴먼명조" w:eastAsia="휴먼명조" w:hAnsi="휴먼명조" w:cs="휴먼명조"/>
          <w:w w:val="97"/>
        </w:rPr>
        <w:t xml:space="preserve">In all four strategies, </w:t>
      </w:r>
      <w:r>
        <w:rPr>
          <w:rFonts w:ascii="휴먼명조" w:eastAsia="휴먼명조" w:hAnsi="휴먼명조" w:cs="휴먼명조"/>
          <w:b/>
          <w:w w:val="97"/>
        </w:rPr>
        <w:t>the gap between closed accuracy (0.72-0.81) and open accuracy (0.06-0.14) persists</w:t>
      </w:r>
      <w:r>
        <w:rPr>
          <w:rFonts w:ascii="휴먼명조" w:eastAsia="휴먼명조" w:hAnsi="휴먼명조" w:cs="휴먼명조"/>
          <w:w w:val="97"/>
        </w:rPr>
        <w:t>. The overall accuracy gain achieved by search (Manual 0.3840 → Optuna 0.4700) arose mainly on closed items, while open accuracy remains at 0.1445 even under the best configuration. This gap shows that the weakness in open-ended responses observed in Phase 1 (Sections 4.1.2, 4.1.3) was not resolved by hyperparameter optimization; the three phases are consolidated on this point in Section 4.4.4.</w:t>
      </w:r>
    </w:p>
    <w:p w14:paraId="4CE9EDB8" w14:textId="77777777" w:rsidR="00681F5E" w:rsidRDefault="00F44308">
      <w:pPr>
        <w:spacing w:line="384" w:lineRule="auto"/>
        <w:ind w:firstLine="220"/>
      </w:pPr>
      <w:r>
        <w:rPr>
          <w:rFonts w:ascii="휴먼명조" w:eastAsia="휴먼명조" w:hAnsi="휴먼명조" w:cs="휴먼명조"/>
          <w:w w:val="97"/>
        </w:rPr>
        <w:t xml:space="preserve">The three strategies that explored the search space freely (Random, Optuna, Autoresearch) all </w:t>
      </w:r>
      <w:r>
        <w:rPr>
          <w:rFonts w:ascii="휴먼명조" w:eastAsia="휴먼명조" w:hAnsi="휴먼명조" w:cs="휴먼명조"/>
          <w:b/>
          <w:w w:val="97"/>
        </w:rPr>
        <w:t>converged on lora_targets=full (all-linear) with rank in the 32-64 region</w:t>
      </w:r>
      <w:r>
        <w:rPr>
          <w:rFonts w:ascii="휴먼명조" w:eastAsia="휴먼명조" w:hAnsi="휴먼명조" w:cs="휴먼명조"/>
          <w:w w:val="97"/>
        </w:rPr>
        <w:t>. This coincides independently with the finding of Ablations B and C in Phase 2 that rank = 64 and target = all-linear are optimal (Sections 4.2.3, 4.2.4); the fact that two different experimental designs — fixed-axis ablation and free search — point to the same region reinforces the Phase 2 conclusion. The best-performing Optuna configuration, meanwhile, combined rank = 32 with a relatively high learning rate (4.91e-4) and weight decay (0.054), a region the other strategies did not reach.</w:t>
      </w:r>
    </w:p>
    <w:p w14:paraId="45518ED3" w14:textId="77777777" w:rsidR="00681F5E" w:rsidRDefault="00F44308">
      <w:pPr>
        <w:spacing w:line="384" w:lineRule="auto"/>
        <w:jc w:val="left"/>
        <w:outlineLvl w:val="2"/>
      </w:pPr>
      <w:bookmarkStart w:id="68" w:name="_Toc240824381"/>
      <w:r>
        <w:rPr>
          <w:rFonts w:ascii="휴먼명조" w:eastAsia="휴먼명조" w:hAnsi="휴먼명조" w:cs="휴먼명조"/>
          <w:b/>
          <w:w w:val="97"/>
        </w:rPr>
        <w:t>4.3.3 Search Trajectory Analysis (trial level, descriptive only)</w:t>
      </w:r>
      <w:bookmarkEnd w:id="68"/>
    </w:p>
    <w:p w14:paraId="64E10C77" w14:textId="77777777" w:rsidR="00681F5E" w:rsidRDefault="00F44308">
      <w:pPr>
        <w:spacing w:line="384" w:lineRule="auto"/>
        <w:ind w:firstLine="220"/>
      </w:pPr>
      <w:r>
        <w:rPr>
          <w:rFonts w:ascii="휴먼명조" w:eastAsia="휴먼명조" w:hAnsi="휴먼명조" w:cs="휴먼명조"/>
          <w:w w:val="97"/>
        </w:rPr>
        <w:t>The trial at which each strategy reached its best performance is given in Table 4.3b.</w:t>
      </w:r>
    </w:p>
    <w:p w14:paraId="28A82CF0" w14:textId="77777777" w:rsidR="00681F5E" w:rsidRDefault="00F44308">
      <w:pPr>
        <w:pStyle w:val="afff5"/>
        <w:keepNext/>
        <w:keepLines/>
        <w:spacing w:line="384" w:lineRule="auto"/>
        <w:jc w:val="center"/>
        <w:rPr>
          <w:rFonts w:hint="eastAsia"/>
        </w:rPr>
      </w:pPr>
      <w:bookmarkStart w:id="69" w:name="_Toc240824421"/>
      <w:r>
        <w:rPr>
          <w:rFonts w:eastAsia="휴먼명조" w:cs="휴먼명조"/>
          <w:w w:val="97"/>
        </w:rPr>
        <w:t>Table 4.3b. Trial at which the best performance was reached, by strategy (over 10 repeats)</w:t>
      </w:r>
      <w:bookmarkEnd w:id="6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8"/>
        <w:gridCol w:w="1857"/>
        <w:gridCol w:w="1857"/>
        <w:gridCol w:w="1856"/>
      </w:tblGrid>
      <w:tr w:rsidR="00681F5E" w14:paraId="55D98E61" w14:textId="77777777">
        <w:trPr>
          <w:cantSplit/>
        </w:trPr>
        <w:tc>
          <w:tcPr>
            <w:tcW w:w="1859" w:type="dxa"/>
          </w:tcPr>
          <w:p w14:paraId="56D0C8C1" w14:textId="77777777" w:rsidR="00681F5E" w:rsidRDefault="00F44308">
            <w:pPr>
              <w:keepNext/>
              <w:jc w:val="center"/>
            </w:pPr>
            <w:r>
              <w:rPr>
                <w:rFonts w:ascii="휴먼명조" w:eastAsia="휴먼명조" w:hAnsi="휴먼명조" w:cs="휴먼명조"/>
                <w:b/>
                <w:w w:val="97"/>
                <w:sz w:val="18"/>
              </w:rPr>
              <w:t>Strategy</w:t>
            </w:r>
          </w:p>
        </w:tc>
        <w:tc>
          <w:tcPr>
            <w:tcW w:w="1859" w:type="dxa"/>
          </w:tcPr>
          <w:p w14:paraId="22B27E97" w14:textId="77777777" w:rsidR="00681F5E" w:rsidRDefault="00F44308">
            <w:pPr>
              <w:keepNext/>
              <w:jc w:val="center"/>
            </w:pPr>
            <w:r>
              <w:rPr>
                <w:rFonts w:ascii="휴먼명조" w:eastAsia="휴먼명조" w:hAnsi="휴먼명조" w:cs="휴먼명조"/>
                <w:b/>
                <w:w w:val="97"/>
                <w:sz w:val="18"/>
              </w:rPr>
              <w:t>Final best (median)</w:t>
            </w:r>
          </w:p>
        </w:tc>
        <w:tc>
          <w:tcPr>
            <w:tcW w:w="1859" w:type="dxa"/>
          </w:tcPr>
          <w:p w14:paraId="34AF1E9A" w14:textId="77777777" w:rsidR="00681F5E" w:rsidRDefault="00F44308">
            <w:pPr>
              <w:keepNext/>
              <w:jc w:val="center"/>
            </w:pPr>
            <w:r>
              <w:rPr>
                <w:rFonts w:ascii="휴먼명조" w:eastAsia="휴먼명조" w:hAnsi="휴먼명조" w:cs="휴먼명조"/>
                <w:b/>
                <w:w w:val="97"/>
                <w:sz w:val="18"/>
              </w:rPr>
              <w:t>Trial of best (median)</w:t>
            </w:r>
          </w:p>
        </w:tc>
        <w:tc>
          <w:tcPr>
            <w:tcW w:w="1859" w:type="dxa"/>
          </w:tcPr>
          <w:p w14:paraId="3D35D92E" w14:textId="77777777" w:rsidR="00681F5E" w:rsidRDefault="00F44308">
            <w:pPr>
              <w:keepNext/>
              <w:jc w:val="center"/>
            </w:pPr>
            <w:r>
              <w:rPr>
                <w:rFonts w:ascii="휴먼명조" w:eastAsia="휴먼명조" w:hAnsi="휴먼명조" w:cs="휴먼명조"/>
                <w:b/>
                <w:w w:val="97"/>
                <w:sz w:val="18"/>
              </w:rPr>
              <w:t>IQR of that trial</w:t>
            </w:r>
          </w:p>
        </w:tc>
      </w:tr>
      <w:tr w:rsidR="00681F5E" w14:paraId="336DF1DE" w14:textId="77777777">
        <w:trPr>
          <w:cantSplit/>
        </w:trPr>
        <w:tc>
          <w:tcPr>
            <w:tcW w:w="1859" w:type="dxa"/>
          </w:tcPr>
          <w:p w14:paraId="163802D2" w14:textId="77777777" w:rsidR="00681F5E" w:rsidRDefault="00F44308">
            <w:pPr>
              <w:keepNext/>
              <w:jc w:val="left"/>
            </w:pPr>
            <w:r>
              <w:rPr>
                <w:rFonts w:ascii="휴먼명조" w:eastAsia="휴먼명조" w:hAnsi="휴먼명조" w:cs="휴먼명조"/>
                <w:w w:val="97"/>
                <w:sz w:val="18"/>
              </w:rPr>
              <w:t>Manual</w:t>
            </w:r>
          </w:p>
        </w:tc>
        <w:tc>
          <w:tcPr>
            <w:tcW w:w="1859" w:type="dxa"/>
          </w:tcPr>
          <w:p w14:paraId="7DD0F51F" w14:textId="77777777" w:rsidR="00681F5E" w:rsidRDefault="00F44308">
            <w:pPr>
              <w:keepNext/>
              <w:jc w:val="right"/>
            </w:pPr>
            <w:r>
              <w:rPr>
                <w:rFonts w:ascii="휴먼명조" w:eastAsia="휴먼명조" w:hAnsi="휴먼명조" w:cs="휴먼명조"/>
                <w:w w:val="97"/>
                <w:sz w:val="18"/>
              </w:rPr>
              <w:t>0.3770</w:t>
            </w:r>
          </w:p>
        </w:tc>
        <w:tc>
          <w:tcPr>
            <w:tcW w:w="1859" w:type="dxa"/>
          </w:tcPr>
          <w:p w14:paraId="5458A75D" w14:textId="77777777" w:rsidR="00681F5E" w:rsidRDefault="00F44308">
            <w:pPr>
              <w:keepNext/>
              <w:jc w:val="right"/>
            </w:pPr>
            <w:r>
              <w:rPr>
                <w:rFonts w:ascii="휴먼명조" w:eastAsia="휴먼명조" w:hAnsi="휴먼명조" w:cs="휴먼명조"/>
                <w:w w:val="97"/>
                <w:sz w:val="18"/>
              </w:rPr>
              <w:t>1.0</w:t>
            </w:r>
          </w:p>
        </w:tc>
        <w:tc>
          <w:tcPr>
            <w:tcW w:w="1859" w:type="dxa"/>
          </w:tcPr>
          <w:p w14:paraId="6819736C" w14:textId="77777777" w:rsidR="00681F5E" w:rsidRDefault="00F44308">
            <w:pPr>
              <w:keepNext/>
              <w:jc w:val="left"/>
            </w:pPr>
            <w:r>
              <w:rPr>
                <w:rFonts w:ascii="휴먼명조" w:eastAsia="휴먼명조" w:hAnsi="휴먼명조" w:cs="휴먼명조"/>
                <w:w w:val="97"/>
                <w:sz w:val="18"/>
              </w:rPr>
              <w:t>—</w:t>
            </w:r>
          </w:p>
        </w:tc>
      </w:tr>
      <w:tr w:rsidR="00681F5E" w14:paraId="6AE56966" w14:textId="77777777">
        <w:trPr>
          <w:cantSplit/>
        </w:trPr>
        <w:tc>
          <w:tcPr>
            <w:tcW w:w="1859" w:type="dxa"/>
          </w:tcPr>
          <w:p w14:paraId="1BE4A040" w14:textId="77777777" w:rsidR="00681F5E" w:rsidRDefault="00F44308">
            <w:pPr>
              <w:keepNext/>
              <w:jc w:val="left"/>
            </w:pPr>
            <w:r>
              <w:rPr>
                <w:rFonts w:ascii="휴먼명조" w:eastAsia="휴먼명조" w:hAnsi="휴먼명조" w:cs="휴먼명조"/>
                <w:w w:val="97"/>
                <w:sz w:val="18"/>
              </w:rPr>
              <w:t>Random Search</w:t>
            </w:r>
          </w:p>
        </w:tc>
        <w:tc>
          <w:tcPr>
            <w:tcW w:w="1859" w:type="dxa"/>
          </w:tcPr>
          <w:p w14:paraId="2CE47F7B" w14:textId="77777777" w:rsidR="00681F5E" w:rsidRDefault="00F44308">
            <w:pPr>
              <w:keepNext/>
              <w:jc w:val="right"/>
            </w:pPr>
            <w:r>
              <w:rPr>
                <w:rFonts w:ascii="휴먼명조" w:eastAsia="휴먼명조" w:hAnsi="휴먼명조" w:cs="휴먼명조"/>
                <w:w w:val="97"/>
                <w:sz w:val="18"/>
              </w:rPr>
              <w:t>0.4150</w:t>
            </w:r>
          </w:p>
        </w:tc>
        <w:tc>
          <w:tcPr>
            <w:tcW w:w="1859" w:type="dxa"/>
          </w:tcPr>
          <w:p w14:paraId="54FB6F6B" w14:textId="77777777" w:rsidR="00681F5E" w:rsidRDefault="00F44308">
            <w:pPr>
              <w:keepNext/>
              <w:jc w:val="right"/>
            </w:pPr>
            <w:r>
              <w:rPr>
                <w:rFonts w:ascii="휴먼명조" w:eastAsia="휴먼명조" w:hAnsi="휴먼명조" w:cs="휴먼명조"/>
                <w:w w:val="97"/>
                <w:sz w:val="18"/>
              </w:rPr>
              <w:t>15.0</w:t>
            </w:r>
          </w:p>
        </w:tc>
        <w:tc>
          <w:tcPr>
            <w:tcW w:w="1859" w:type="dxa"/>
          </w:tcPr>
          <w:p w14:paraId="4CEE3EA0" w14:textId="77777777" w:rsidR="00681F5E" w:rsidRDefault="00F44308">
            <w:pPr>
              <w:keepNext/>
              <w:jc w:val="right"/>
            </w:pPr>
            <w:r>
              <w:rPr>
                <w:rFonts w:ascii="휴먼명조" w:eastAsia="휴먼명조" w:hAnsi="휴먼명조" w:cs="휴먼명조"/>
                <w:w w:val="97"/>
                <w:sz w:val="18"/>
              </w:rPr>
              <w:t>[12.2, 17.0]</w:t>
            </w:r>
          </w:p>
        </w:tc>
      </w:tr>
      <w:tr w:rsidR="00681F5E" w14:paraId="4F33E370" w14:textId="77777777">
        <w:trPr>
          <w:cantSplit/>
        </w:trPr>
        <w:tc>
          <w:tcPr>
            <w:tcW w:w="1859" w:type="dxa"/>
          </w:tcPr>
          <w:p w14:paraId="7E094FC2" w14:textId="77777777" w:rsidR="00681F5E" w:rsidRDefault="00F44308">
            <w:pPr>
              <w:keepNext/>
              <w:jc w:val="left"/>
            </w:pPr>
            <w:r>
              <w:rPr>
                <w:rFonts w:ascii="휴먼명조" w:eastAsia="휴먼명조" w:hAnsi="휴먼명조" w:cs="휴먼명조"/>
                <w:w w:val="97"/>
                <w:sz w:val="18"/>
              </w:rPr>
              <w:t>Optuna (TPE)</w:t>
            </w:r>
          </w:p>
        </w:tc>
        <w:tc>
          <w:tcPr>
            <w:tcW w:w="1859" w:type="dxa"/>
          </w:tcPr>
          <w:p w14:paraId="4645C049" w14:textId="77777777" w:rsidR="00681F5E" w:rsidRDefault="00F44308">
            <w:pPr>
              <w:keepNext/>
              <w:jc w:val="right"/>
            </w:pPr>
            <w:r>
              <w:rPr>
                <w:rFonts w:ascii="휴먼명조" w:eastAsia="휴먼명조" w:hAnsi="휴먼명조" w:cs="휴먼명조"/>
                <w:w w:val="97"/>
                <w:sz w:val="18"/>
              </w:rPr>
              <w:t>0.4550</w:t>
            </w:r>
          </w:p>
        </w:tc>
        <w:tc>
          <w:tcPr>
            <w:tcW w:w="1859" w:type="dxa"/>
          </w:tcPr>
          <w:p w14:paraId="7CEE7F44" w14:textId="77777777" w:rsidR="00681F5E" w:rsidRDefault="00F44308">
            <w:pPr>
              <w:keepNext/>
              <w:jc w:val="right"/>
            </w:pPr>
            <w:r>
              <w:rPr>
                <w:rFonts w:ascii="휴먼명조" w:eastAsia="휴먼명조" w:hAnsi="휴먼명조" w:cs="휴먼명조"/>
                <w:w w:val="97"/>
                <w:sz w:val="18"/>
              </w:rPr>
              <w:t>15.0</w:t>
            </w:r>
          </w:p>
        </w:tc>
        <w:tc>
          <w:tcPr>
            <w:tcW w:w="1859" w:type="dxa"/>
          </w:tcPr>
          <w:p w14:paraId="6495503B" w14:textId="77777777" w:rsidR="00681F5E" w:rsidRDefault="00F44308">
            <w:pPr>
              <w:keepNext/>
              <w:jc w:val="right"/>
            </w:pPr>
            <w:r>
              <w:rPr>
                <w:rFonts w:ascii="휴먼명조" w:eastAsia="휴먼명조" w:hAnsi="휴먼명조" w:cs="휴먼명조"/>
                <w:w w:val="97"/>
                <w:sz w:val="18"/>
              </w:rPr>
              <w:t>[13.5, 18.0]</w:t>
            </w:r>
          </w:p>
        </w:tc>
      </w:tr>
      <w:tr w:rsidR="00681F5E" w14:paraId="4BF07825" w14:textId="77777777">
        <w:trPr>
          <w:cantSplit/>
        </w:trPr>
        <w:tc>
          <w:tcPr>
            <w:tcW w:w="1859" w:type="dxa"/>
          </w:tcPr>
          <w:p w14:paraId="14A93122" w14:textId="77777777" w:rsidR="00681F5E" w:rsidRDefault="00F44308">
            <w:pPr>
              <w:jc w:val="left"/>
            </w:pPr>
            <w:r>
              <w:rPr>
                <w:rFonts w:ascii="휴먼명조" w:eastAsia="휴먼명조" w:hAnsi="휴먼명조" w:cs="휴먼명조"/>
                <w:w w:val="97"/>
                <w:sz w:val="18"/>
              </w:rPr>
              <w:t>Autoresearch</w:t>
            </w:r>
          </w:p>
        </w:tc>
        <w:tc>
          <w:tcPr>
            <w:tcW w:w="1859" w:type="dxa"/>
          </w:tcPr>
          <w:p w14:paraId="39CE98FA" w14:textId="77777777" w:rsidR="00681F5E" w:rsidRDefault="00F44308">
            <w:pPr>
              <w:jc w:val="right"/>
            </w:pPr>
            <w:r>
              <w:rPr>
                <w:rFonts w:ascii="휴먼명조" w:eastAsia="휴먼명조" w:hAnsi="휴먼명조" w:cs="휴먼명조"/>
                <w:w w:val="97"/>
                <w:sz w:val="18"/>
              </w:rPr>
              <w:t>0.4060</w:t>
            </w:r>
          </w:p>
        </w:tc>
        <w:tc>
          <w:tcPr>
            <w:tcW w:w="1859" w:type="dxa"/>
          </w:tcPr>
          <w:p w14:paraId="45CF8E6E" w14:textId="77777777" w:rsidR="00681F5E" w:rsidRDefault="00F44308">
            <w:pPr>
              <w:jc w:val="right"/>
            </w:pPr>
            <w:r>
              <w:rPr>
                <w:rFonts w:ascii="휴먼명조" w:eastAsia="휴먼명조" w:hAnsi="휴먼명조" w:cs="휴먼명조"/>
                <w:w w:val="97"/>
                <w:sz w:val="18"/>
              </w:rPr>
              <w:t>17.5</w:t>
            </w:r>
          </w:p>
        </w:tc>
        <w:tc>
          <w:tcPr>
            <w:tcW w:w="1859" w:type="dxa"/>
          </w:tcPr>
          <w:p w14:paraId="4697E31C" w14:textId="77777777" w:rsidR="00681F5E" w:rsidRDefault="00F44308">
            <w:pPr>
              <w:jc w:val="right"/>
            </w:pPr>
            <w:r>
              <w:rPr>
                <w:rFonts w:ascii="휴먼명조" w:eastAsia="휴먼명조" w:hAnsi="휴먼명조" w:cs="휴먼명조"/>
                <w:w w:val="97"/>
                <w:sz w:val="18"/>
              </w:rPr>
              <w:t>[11.5, 20.0]</w:t>
            </w:r>
          </w:p>
        </w:tc>
      </w:tr>
    </w:tbl>
    <w:p w14:paraId="633E0E83" w14:textId="77777777" w:rsidR="00681F5E" w:rsidRDefault="00681F5E">
      <w:pPr>
        <w:spacing w:line="384" w:lineRule="auto"/>
      </w:pPr>
    </w:p>
    <w:p w14:paraId="5EBFA715" w14:textId="77777777" w:rsidR="00681F5E" w:rsidRDefault="00F44308">
      <w:pPr>
        <w:spacing w:line="384" w:lineRule="auto"/>
        <w:ind w:firstLine="220"/>
      </w:pPr>
      <w:r>
        <w:rPr>
          <w:rFonts w:ascii="휴먼명조" w:eastAsia="휴먼명조" w:hAnsi="휴먼명조" w:cs="휴먼명조"/>
          <w:w w:val="97"/>
        </w:rPr>
        <w:t xml:space="preserve">Autoresearch reaches its best performance latest, with a median trial of 17.5, and </w:t>
      </w:r>
      <w:r>
        <w:rPr>
          <w:rFonts w:ascii="휴먼명조" w:eastAsia="휴먼명조" w:hAnsi="휴먼명조" w:cs="휴먼명조"/>
          <w:b/>
          <w:w w:val="97"/>
        </w:rPr>
        <w:t>the upper bound of its IQR touches 20.0, the ceiling of the search budget</w:t>
      </w:r>
      <w:r>
        <w:rPr>
          <w:rFonts w:ascii="휴먼명조" w:eastAsia="휴먼명조" w:hAnsi="휴먼명조" w:cs="휴먼명조"/>
          <w:w w:val="97"/>
        </w:rPr>
        <w:t>. This means that nearly half of the runs were still improving at the point the budget was exhausted, suggesting that a budget of 20 trials may have been insufficient for this strategy — a point directly connected to the reduction from 40 to 20 described in Section 3.7 and discussed as a limitation in Section 5.3. This is, however, observed circumstantial evidence; whether the strategy would actually catch up with Optuna under a larger budget was not verified in this study.</w:t>
      </w:r>
    </w:p>
    <w:p w14:paraId="7979B541" w14:textId="77777777" w:rsidR="00681F5E" w:rsidRDefault="00F44308">
      <w:pPr>
        <w:spacing w:line="384" w:lineRule="auto"/>
        <w:ind w:firstLine="220"/>
      </w:pPr>
      <w:r>
        <w:rPr>
          <w:rFonts w:ascii="휴먼명조" w:eastAsia="휴먼명조" w:hAnsi="휴먼명조" w:cs="휴먼명조"/>
          <w:w w:val="97"/>
        </w:rPr>
        <w:t>The trial-level performance distribution by strategy is given in Table 4.3c.</w:t>
      </w:r>
    </w:p>
    <w:p w14:paraId="4D2B7CA4" w14:textId="77777777" w:rsidR="00681F5E" w:rsidRDefault="00F44308">
      <w:pPr>
        <w:pStyle w:val="afff5"/>
        <w:keepNext/>
        <w:keepLines/>
        <w:spacing w:line="384" w:lineRule="auto"/>
        <w:jc w:val="center"/>
        <w:rPr>
          <w:rFonts w:hint="eastAsia"/>
        </w:rPr>
      </w:pPr>
      <w:bookmarkStart w:id="70" w:name="_Toc240824422"/>
      <w:r>
        <w:rPr>
          <w:rFonts w:eastAsia="휴먼명조" w:cs="휴먼명조"/>
          <w:w w:val="97"/>
        </w:rPr>
        <w:t>Table 4.3c. Trial-level performance distribution by strategy (all 200 trials, descriptive statistics)</w:t>
      </w:r>
      <w:bookmarkEnd w:id="7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7"/>
        <w:gridCol w:w="1857"/>
        <w:gridCol w:w="1857"/>
        <w:gridCol w:w="1857"/>
      </w:tblGrid>
      <w:tr w:rsidR="00681F5E" w14:paraId="5C7BF2F1" w14:textId="77777777">
        <w:trPr>
          <w:cantSplit/>
        </w:trPr>
        <w:tc>
          <w:tcPr>
            <w:tcW w:w="1859" w:type="dxa"/>
          </w:tcPr>
          <w:p w14:paraId="18598D80" w14:textId="77777777" w:rsidR="00681F5E" w:rsidRDefault="00F44308">
            <w:pPr>
              <w:keepNext/>
              <w:jc w:val="center"/>
            </w:pPr>
            <w:r>
              <w:rPr>
                <w:rFonts w:ascii="휴먼명조" w:eastAsia="휴먼명조" w:hAnsi="휴먼명조" w:cs="휴먼명조"/>
                <w:b/>
                <w:w w:val="97"/>
                <w:sz w:val="18"/>
              </w:rPr>
              <w:t>Strategy</w:t>
            </w:r>
          </w:p>
        </w:tc>
        <w:tc>
          <w:tcPr>
            <w:tcW w:w="1859" w:type="dxa"/>
          </w:tcPr>
          <w:p w14:paraId="3E962CE2" w14:textId="77777777" w:rsidR="00681F5E" w:rsidRDefault="00F44308">
            <w:pPr>
              <w:keepNext/>
              <w:jc w:val="center"/>
            </w:pPr>
            <w:r>
              <w:rPr>
                <w:rFonts w:ascii="휴먼명조" w:eastAsia="휴먼명조" w:hAnsi="휴먼명조" w:cs="휴먼명조"/>
                <w:b/>
                <w:w w:val="97"/>
                <w:sz w:val="18"/>
              </w:rPr>
              <w:t>Trial-level mean</w:t>
            </w:r>
          </w:p>
        </w:tc>
        <w:tc>
          <w:tcPr>
            <w:tcW w:w="1859" w:type="dxa"/>
          </w:tcPr>
          <w:p w14:paraId="2244BB96" w14:textId="77777777" w:rsidR="00681F5E" w:rsidRDefault="00F44308">
            <w:pPr>
              <w:keepNext/>
              <w:jc w:val="center"/>
            </w:pPr>
            <w:r>
              <w:rPr>
                <w:rFonts w:ascii="휴먼명조" w:eastAsia="휴먼명조" w:hAnsi="휴먼명조" w:cs="휴먼명조"/>
                <w:b/>
                <w:w w:val="97"/>
                <w:sz w:val="18"/>
              </w:rPr>
              <w:t>SD</w:t>
            </w:r>
          </w:p>
        </w:tc>
        <w:tc>
          <w:tcPr>
            <w:tcW w:w="1859" w:type="dxa"/>
          </w:tcPr>
          <w:p w14:paraId="41DD2908" w14:textId="77777777" w:rsidR="00681F5E" w:rsidRDefault="00F44308">
            <w:pPr>
              <w:keepNext/>
              <w:jc w:val="center"/>
            </w:pPr>
            <w:r>
              <w:rPr>
                <w:rFonts w:ascii="휴먼명조" w:eastAsia="휴먼명조" w:hAnsi="휴먼명조" w:cs="휴먼명조"/>
                <w:b/>
                <w:w w:val="97"/>
                <w:sz w:val="18"/>
              </w:rPr>
              <w:t>Total training time (min)</w:t>
            </w:r>
          </w:p>
        </w:tc>
      </w:tr>
      <w:tr w:rsidR="00681F5E" w14:paraId="56D93555" w14:textId="77777777">
        <w:trPr>
          <w:cantSplit/>
        </w:trPr>
        <w:tc>
          <w:tcPr>
            <w:tcW w:w="1859" w:type="dxa"/>
          </w:tcPr>
          <w:p w14:paraId="1A23FBFE" w14:textId="77777777" w:rsidR="00681F5E" w:rsidRDefault="00F44308">
            <w:pPr>
              <w:keepNext/>
              <w:jc w:val="left"/>
            </w:pPr>
            <w:r>
              <w:rPr>
                <w:rFonts w:ascii="휴먼명조" w:eastAsia="휴먼명조" w:hAnsi="휴먼명조" w:cs="휴먼명조"/>
                <w:w w:val="97"/>
                <w:sz w:val="18"/>
              </w:rPr>
              <w:t>Manual</w:t>
            </w:r>
          </w:p>
        </w:tc>
        <w:tc>
          <w:tcPr>
            <w:tcW w:w="1859" w:type="dxa"/>
          </w:tcPr>
          <w:p w14:paraId="7186FD16" w14:textId="77777777" w:rsidR="00681F5E" w:rsidRDefault="00F44308">
            <w:pPr>
              <w:keepNext/>
              <w:jc w:val="right"/>
            </w:pPr>
            <w:r>
              <w:rPr>
                <w:rFonts w:ascii="휴먼명조" w:eastAsia="휴먼명조" w:hAnsi="휴먼명조" w:cs="휴먼명조"/>
                <w:w w:val="97"/>
                <w:sz w:val="18"/>
              </w:rPr>
              <w:t>0.3776</w:t>
            </w:r>
          </w:p>
        </w:tc>
        <w:tc>
          <w:tcPr>
            <w:tcW w:w="1859" w:type="dxa"/>
          </w:tcPr>
          <w:p w14:paraId="62A82F93" w14:textId="77777777" w:rsidR="00681F5E" w:rsidRDefault="00F44308">
            <w:pPr>
              <w:keepNext/>
              <w:jc w:val="right"/>
            </w:pPr>
            <w:r>
              <w:rPr>
                <w:rFonts w:ascii="휴먼명조" w:eastAsia="휴먼명조" w:hAnsi="휴먼명조" w:cs="휴먼명조"/>
                <w:w w:val="97"/>
                <w:sz w:val="18"/>
              </w:rPr>
              <w:t>0.0031</w:t>
            </w:r>
          </w:p>
        </w:tc>
        <w:tc>
          <w:tcPr>
            <w:tcW w:w="1859" w:type="dxa"/>
          </w:tcPr>
          <w:p w14:paraId="6935FA88" w14:textId="77777777" w:rsidR="00681F5E" w:rsidRDefault="00F44308">
            <w:pPr>
              <w:keepNext/>
              <w:jc w:val="right"/>
            </w:pPr>
            <w:r>
              <w:rPr>
                <w:rFonts w:ascii="휴먼명조" w:eastAsia="휴먼명조" w:hAnsi="휴먼명조" w:cs="휴먼명조"/>
                <w:w w:val="97"/>
                <w:sz w:val="18"/>
              </w:rPr>
              <w:t>228.3</w:t>
            </w:r>
          </w:p>
        </w:tc>
      </w:tr>
      <w:tr w:rsidR="00681F5E" w14:paraId="778F4F46" w14:textId="77777777">
        <w:trPr>
          <w:cantSplit/>
        </w:trPr>
        <w:tc>
          <w:tcPr>
            <w:tcW w:w="1859" w:type="dxa"/>
          </w:tcPr>
          <w:p w14:paraId="65DFD65E" w14:textId="77777777" w:rsidR="00681F5E" w:rsidRDefault="00F44308">
            <w:pPr>
              <w:keepNext/>
              <w:jc w:val="left"/>
            </w:pPr>
            <w:r>
              <w:rPr>
                <w:rFonts w:ascii="휴먼명조" w:eastAsia="휴먼명조" w:hAnsi="휴먼명조" w:cs="휴먼명조"/>
                <w:w w:val="97"/>
                <w:sz w:val="18"/>
              </w:rPr>
              <w:t>Random Search</w:t>
            </w:r>
          </w:p>
        </w:tc>
        <w:tc>
          <w:tcPr>
            <w:tcW w:w="1859" w:type="dxa"/>
          </w:tcPr>
          <w:p w14:paraId="572FC1D8" w14:textId="77777777" w:rsidR="00681F5E" w:rsidRDefault="00F44308">
            <w:pPr>
              <w:keepNext/>
              <w:jc w:val="right"/>
            </w:pPr>
            <w:r>
              <w:rPr>
                <w:rFonts w:ascii="휴먼명조" w:eastAsia="휴먼명조" w:hAnsi="휴먼명조" w:cs="휴먼명조"/>
                <w:w w:val="97"/>
                <w:sz w:val="18"/>
              </w:rPr>
              <w:t>0.3672</w:t>
            </w:r>
          </w:p>
        </w:tc>
        <w:tc>
          <w:tcPr>
            <w:tcW w:w="1859" w:type="dxa"/>
          </w:tcPr>
          <w:p w14:paraId="5E2C524F" w14:textId="77777777" w:rsidR="00681F5E" w:rsidRDefault="00F44308">
            <w:pPr>
              <w:keepNext/>
              <w:jc w:val="right"/>
            </w:pPr>
            <w:r>
              <w:rPr>
                <w:rFonts w:ascii="휴먼명조" w:eastAsia="휴먼명조" w:hAnsi="휴먼명조" w:cs="휴먼명조"/>
                <w:w w:val="97"/>
                <w:sz w:val="18"/>
              </w:rPr>
              <w:t>0.0321</w:t>
            </w:r>
          </w:p>
        </w:tc>
        <w:tc>
          <w:tcPr>
            <w:tcW w:w="1859" w:type="dxa"/>
          </w:tcPr>
          <w:p w14:paraId="655E8E8B" w14:textId="77777777" w:rsidR="00681F5E" w:rsidRDefault="00F44308">
            <w:pPr>
              <w:keepNext/>
              <w:jc w:val="right"/>
            </w:pPr>
            <w:r>
              <w:rPr>
                <w:rFonts w:ascii="휴먼명조" w:eastAsia="휴먼명조" w:hAnsi="휴먼명조" w:cs="휴먼명조"/>
                <w:w w:val="97"/>
                <w:sz w:val="18"/>
              </w:rPr>
              <w:t>5,078.6</w:t>
            </w:r>
          </w:p>
        </w:tc>
      </w:tr>
      <w:tr w:rsidR="00681F5E" w14:paraId="55F388F6" w14:textId="77777777">
        <w:trPr>
          <w:cantSplit/>
        </w:trPr>
        <w:tc>
          <w:tcPr>
            <w:tcW w:w="1859" w:type="dxa"/>
          </w:tcPr>
          <w:p w14:paraId="4FE11608" w14:textId="77777777" w:rsidR="00681F5E" w:rsidRDefault="00F44308">
            <w:pPr>
              <w:keepNext/>
              <w:jc w:val="left"/>
            </w:pPr>
            <w:r>
              <w:rPr>
                <w:rFonts w:ascii="휴먼명조" w:eastAsia="휴먼명조" w:hAnsi="휴먼명조" w:cs="휴먼명조"/>
                <w:w w:val="97"/>
                <w:sz w:val="18"/>
              </w:rPr>
              <w:t>Optuna (TPE)</w:t>
            </w:r>
          </w:p>
        </w:tc>
        <w:tc>
          <w:tcPr>
            <w:tcW w:w="1859" w:type="dxa"/>
          </w:tcPr>
          <w:p w14:paraId="09171670" w14:textId="77777777" w:rsidR="00681F5E" w:rsidRDefault="00F44308">
            <w:pPr>
              <w:keepNext/>
              <w:jc w:val="right"/>
            </w:pPr>
            <w:r>
              <w:rPr>
                <w:rFonts w:ascii="휴먼명조" w:eastAsia="휴먼명조" w:hAnsi="휴먼명조" w:cs="휴먼명조"/>
                <w:w w:val="97"/>
                <w:sz w:val="18"/>
              </w:rPr>
              <w:t>0.3905</w:t>
            </w:r>
          </w:p>
        </w:tc>
        <w:tc>
          <w:tcPr>
            <w:tcW w:w="1859" w:type="dxa"/>
          </w:tcPr>
          <w:p w14:paraId="55C47EE2" w14:textId="77777777" w:rsidR="00681F5E" w:rsidRDefault="00F44308">
            <w:pPr>
              <w:keepNext/>
              <w:jc w:val="right"/>
            </w:pPr>
            <w:r>
              <w:rPr>
                <w:rFonts w:ascii="휴먼명조" w:eastAsia="휴먼명조" w:hAnsi="휴먼명조" w:cs="휴먼명조"/>
                <w:w w:val="97"/>
                <w:sz w:val="18"/>
              </w:rPr>
              <w:t>0.0374</w:t>
            </w:r>
          </w:p>
        </w:tc>
        <w:tc>
          <w:tcPr>
            <w:tcW w:w="1859" w:type="dxa"/>
          </w:tcPr>
          <w:p w14:paraId="6E4486C8" w14:textId="77777777" w:rsidR="00681F5E" w:rsidRDefault="00F44308">
            <w:pPr>
              <w:keepNext/>
              <w:jc w:val="right"/>
            </w:pPr>
            <w:r>
              <w:rPr>
                <w:rFonts w:ascii="휴먼명조" w:eastAsia="휴먼명조" w:hAnsi="휴먼명조" w:cs="휴먼명조"/>
                <w:w w:val="97"/>
                <w:sz w:val="18"/>
              </w:rPr>
              <w:t>5,967.3</w:t>
            </w:r>
          </w:p>
        </w:tc>
      </w:tr>
      <w:tr w:rsidR="00681F5E" w14:paraId="29298ACA" w14:textId="77777777">
        <w:trPr>
          <w:cantSplit/>
        </w:trPr>
        <w:tc>
          <w:tcPr>
            <w:tcW w:w="1859" w:type="dxa"/>
          </w:tcPr>
          <w:p w14:paraId="7ADA2B31" w14:textId="77777777" w:rsidR="00681F5E" w:rsidRDefault="00F44308">
            <w:pPr>
              <w:jc w:val="left"/>
            </w:pPr>
            <w:r>
              <w:rPr>
                <w:rFonts w:ascii="휴먼명조" w:eastAsia="휴먼명조" w:hAnsi="휴먼명조" w:cs="휴먼명조"/>
                <w:w w:val="97"/>
                <w:sz w:val="18"/>
              </w:rPr>
              <w:t>Autoresearch</w:t>
            </w:r>
          </w:p>
        </w:tc>
        <w:tc>
          <w:tcPr>
            <w:tcW w:w="1859" w:type="dxa"/>
          </w:tcPr>
          <w:p w14:paraId="1EB7F13C" w14:textId="77777777" w:rsidR="00681F5E" w:rsidRDefault="00F44308">
            <w:pPr>
              <w:jc w:val="right"/>
            </w:pPr>
            <w:r>
              <w:rPr>
                <w:rFonts w:ascii="휴먼명조" w:eastAsia="휴먼명조" w:hAnsi="휴먼명조" w:cs="휴먼명조"/>
                <w:w w:val="97"/>
                <w:sz w:val="18"/>
              </w:rPr>
              <w:t>0.3980</w:t>
            </w:r>
          </w:p>
        </w:tc>
        <w:tc>
          <w:tcPr>
            <w:tcW w:w="1859" w:type="dxa"/>
          </w:tcPr>
          <w:p w14:paraId="11AE5D25" w14:textId="77777777" w:rsidR="00681F5E" w:rsidRDefault="00F44308">
            <w:pPr>
              <w:jc w:val="right"/>
            </w:pPr>
            <w:r>
              <w:rPr>
                <w:rFonts w:ascii="휴먼명조" w:eastAsia="휴먼명조" w:hAnsi="휴먼명조" w:cs="휴먼명조"/>
                <w:b/>
                <w:w w:val="97"/>
                <w:sz w:val="18"/>
              </w:rPr>
              <w:t>0.0145</w:t>
            </w:r>
          </w:p>
        </w:tc>
        <w:tc>
          <w:tcPr>
            <w:tcW w:w="1859" w:type="dxa"/>
          </w:tcPr>
          <w:p w14:paraId="69381FD1" w14:textId="77777777" w:rsidR="00681F5E" w:rsidRDefault="00F44308">
            <w:pPr>
              <w:jc w:val="right"/>
            </w:pPr>
            <w:r>
              <w:rPr>
                <w:rFonts w:ascii="휴먼명조" w:eastAsia="휴먼명조" w:hAnsi="휴먼명조" w:cs="휴먼명조"/>
                <w:w w:val="97"/>
                <w:sz w:val="18"/>
              </w:rPr>
              <w:t>5,450.0</w:t>
            </w:r>
          </w:p>
        </w:tc>
      </w:tr>
    </w:tbl>
    <w:p w14:paraId="39BE3682" w14:textId="77777777" w:rsidR="00681F5E" w:rsidRDefault="00681F5E">
      <w:pPr>
        <w:spacing w:line="384" w:lineRule="auto"/>
      </w:pPr>
    </w:p>
    <w:p w14:paraId="513DEBDF" w14:textId="77777777" w:rsidR="00681F5E" w:rsidRDefault="00F44308">
      <w:pPr>
        <w:spacing w:line="384" w:lineRule="auto"/>
        <w:ind w:firstLine="220"/>
      </w:pPr>
      <w:r>
        <w:rPr>
          <w:rFonts w:ascii="휴먼명조" w:eastAsia="휴먼명조" w:hAnsi="휴먼명조" w:cs="휴먼명조"/>
          <w:w w:val="97"/>
        </w:rPr>
        <w:t xml:space="preserve">Notably, </w:t>
      </w:r>
      <w:r>
        <w:rPr>
          <w:rFonts w:ascii="휴먼명조" w:eastAsia="휴먼명조" w:hAnsi="휴먼명조" w:cs="휴먼명조"/>
          <w:b/>
          <w:w w:val="97"/>
        </w:rPr>
        <w:t>Autoresearch has the highest trial-level mean (0.3980) while also having the lowest standard deviation (0.0145)</w:t>
      </w:r>
      <w:r>
        <w:rPr>
          <w:rFonts w:ascii="휴먼명조" w:eastAsia="휴먼명조" w:hAnsi="휴먼명조" w:cs="휴먼명조"/>
          <w:w w:val="97"/>
        </w:rPr>
        <w:t>. That is, the average quality of its individual proposals is superior, but its low variance meant it reached exceptionally good configurations less often. Optuna, conversely, has the largest standard deviation (0.0374). As long as the run-level metric is defined as "the best of 20 trials," a high-variance search is structurally advantaged; the reversal observed in Section 4.3.1 — Autoresearch higher on trial mean but Optuna higher on run-level best — is explained by this difference in variance.</w:t>
      </w:r>
    </w:p>
    <w:p w14:paraId="4F8EB143" w14:textId="77777777" w:rsidR="00681F5E" w:rsidRDefault="00F44308">
      <w:pPr>
        <w:spacing w:line="384" w:lineRule="auto"/>
        <w:ind w:firstLine="220"/>
      </w:pPr>
      <w:r>
        <w:rPr>
          <w:rFonts w:ascii="휴먼명조" w:eastAsia="휴먼명조" w:hAnsi="휴먼명조" w:cs="휴먼명조"/>
          <w:w w:val="97"/>
        </w:rPr>
        <w:t>The anytime performance curve (median and IQR of cumulative best performance as trials progress) is in results/phase3_autoresearch/phase3_anytime.png, with the underlying figures in phase3_anytime_curve.csv.</w:t>
      </w:r>
    </w:p>
    <w:p w14:paraId="30333CB8" w14:textId="77777777" w:rsidR="00681F5E" w:rsidRDefault="00F44308">
      <w:pPr>
        <w:spacing w:line="384" w:lineRule="auto"/>
        <w:jc w:val="left"/>
        <w:outlineLvl w:val="2"/>
      </w:pPr>
      <w:bookmarkStart w:id="71" w:name="_Toc240824382"/>
      <w:r>
        <w:rPr>
          <w:rFonts w:ascii="휴먼명조" w:eastAsia="휴먼명조" w:hAnsi="휴먼명조" w:cs="휴먼명조"/>
          <w:b/>
          <w:w w:val="97"/>
        </w:rPr>
        <w:t>4.3.4 Search Behaviour of the Autoresearch Agent</w:t>
      </w:r>
      <w:bookmarkEnd w:id="71"/>
    </w:p>
    <w:p w14:paraId="38AD2F78" w14:textId="77777777" w:rsidR="00681F5E" w:rsidRDefault="00F44308">
      <w:pPr>
        <w:spacing w:line="384" w:lineRule="auto"/>
        <w:ind w:firstLine="220"/>
      </w:pPr>
      <w:r>
        <w:rPr>
          <w:rFonts w:ascii="휴먼명조" w:eastAsia="휴먼명조" w:hAnsi="휴먼명조" w:cs="휴먼명조"/>
          <w:w w:val="97"/>
        </w:rPr>
        <w:t xml:space="preserve">To identify the cause of the low variance observed in Section 4.3.3, the number of </w:t>
      </w:r>
      <w:r>
        <w:rPr>
          <w:rFonts w:ascii="휴먼명조" w:eastAsia="휴먼명조" w:hAnsi="휴먼명조" w:cs="휴먼명조"/>
          <w:b/>
          <w:w w:val="97"/>
        </w:rPr>
        <w:t>unique hyperparameter combinations</w:t>
      </w:r>
      <w:r>
        <w:rPr>
          <w:rFonts w:ascii="휴먼명조" w:eastAsia="휴먼명조" w:hAnsi="휴먼명조" w:cs="휴먼명조"/>
          <w:w w:val="97"/>
        </w:rPr>
        <w:t xml:space="preserve"> proposed by the agent in each repeat was counted; the results are given in Table 4.3d.</w:t>
      </w:r>
    </w:p>
    <w:p w14:paraId="6702D327" w14:textId="77777777" w:rsidR="00681F5E" w:rsidRDefault="00F44308">
      <w:pPr>
        <w:pStyle w:val="afff5"/>
        <w:keepNext/>
        <w:keepLines/>
        <w:spacing w:line="384" w:lineRule="auto"/>
        <w:jc w:val="center"/>
        <w:rPr>
          <w:rFonts w:hint="eastAsia"/>
        </w:rPr>
      </w:pPr>
      <w:bookmarkStart w:id="72" w:name="_Toc240824423"/>
      <w:r>
        <w:rPr>
          <w:rFonts w:eastAsia="휴먼명조" w:cs="휴먼명조"/>
          <w:w w:val="97"/>
        </w:rPr>
        <w:t>Table 4.3d. Unique hyperparameter combinations per repeat (out of 20 trials)</w:t>
      </w:r>
      <w:bookmarkEnd w:id="7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7"/>
        <w:gridCol w:w="2476"/>
        <w:gridCol w:w="2475"/>
      </w:tblGrid>
      <w:tr w:rsidR="00681F5E" w14:paraId="382CAD65" w14:textId="77777777">
        <w:trPr>
          <w:cantSplit/>
        </w:trPr>
        <w:tc>
          <w:tcPr>
            <w:tcW w:w="2479" w:type="dxa"/>
          </w:tcPr>
          <w:p w14:paraId="726B60B9" w14:textId="77777777" w:rsidR="00681F5E" w:rsidRDefault="00F44308">
            <w:pPr>
              <w:keepNext/>
              <w:jc w:val="center"/>
            </w:pPr>
            <w:r>
              <w:rPr>
                <w:rFonts w:ascii="휴먼명조" w:eastAsia="휴먼명조" w:hAnsi="휴먼명조" w:cs="휴먼명조"/>
                <w:b/>
                <w:w w:val="97"/>
                <w:sz w:val="18"/>
              </w:rPr>
              <w:t>Strategy</w:t>
            </w:r>
          </w:p>
        </w:tc>
        <w:tc>
          <w:tcPr>
            <w:tcW w:w="2479" w:type="dxa"/>
          </w:tcPr>
          <w:p w14:paraId="1C6A8615" w14:textId="77777777" w:rsidR="00681F5E" w:rsidRDefault="00F44308">
            <w:pPr>
              <w:keepNext/>
              <w:jc w:val="center"/>
            </w:pPr>
            <w:r>
              <w:rPr>
                <w:rFonts w:ascii="휴먼명조" w:eastAsia="휴먼명조" w:hAnsi="휴먼명조" w:cs="휴먼명조"/>
                <w:b/>
                <w:w w:val="97"/>
                <w:sz w:val="18"/>
              </w:rPr>
              <w:t>Unique combinations per repeat (mean)</w:t>
            </w:r>
          </w:p>
        </w:tc>
        <w:tc>
          <w:tcPr>
            <w:tcW w:w="2479" w:type="dxa"/>
          </w:tcPr>
          <w:p w14:paraId="3DA68442" w14:textId="77777777" w:rsidR="00681F5E" w:rsidRDefault="00F44308">
            <w:pPr>
              <w:keepNext/>
              <w:jc w:val="center"/>
            </w:pPr>
            <w:r>
              <w:rPr>
                <w:rFonts w:ascii="휴먼명조" w:eastAsia="휴먼명조" w:hAnsi="휴먼명조" w:cs="휴먼명조"/>
                <w:b/>
                <w:w w:val="97"/>
                <w:sz w:val="18"/>
              </w:rPr>
              <w:t>Range</w:t>
            </w:r>
          </w:p>
        </w:tc>
      </w:tr>
      <w:tr w:rsidR="00681F5E" w14:paraId="2BEAEE8F" w14:textId="77777777">
        <w:trPr>
          <w:cantSplit/>
        </w:trPr>
        <w:tc>
          <w:tcPr>
            <w:tcW w:w="2479" w:type="dxa"/>
          </w:tcPr>
          <w:p w14:paraId="2504D83B" w14:textId="77777777" w:rsidR="00681F5E" w:rsidRDefault="00F44308">
            <w:pPr>
              <w:keepNext/>
              <w:jc w:val="left"/>
            </w:pPr>
            <w:r>
              <w:rPr>
                <w:rFonts w:ascii="휴먼명조" w:eastAsia="휴먼명조" w:hAnsi="휴먼명조" w:cs="휴먼명조"/>
                <w:w w:val="97"/>
                <w:sz w:val="18"/>
              </w:rPr>
              <w:t>Random Search</w:t>
            </w:r>
          </w:p>
        </w:tc>
        <w:tc>
          <w:tcPr>
            <w:tcW w:w="2479" w:type="dxa"/>
          </w:tcPr>
          <w:p w14:paraId="45E80F6C" w14:textId="77777777" w:rsidR="00681F5E" w:rsidRDefault="00F44308">
            <w:pPr>
              <w:keepNext/>
              <w:jc w:val="right"/>
            </w:pPr>
            <w:r>
              <w:rPr>
                <w:rFonts w:ascii="휴먼명조" w:eastAsia="휴먼명조" w:hAnsi="휴먼명조" w:cs="휴먼명조"/>
                <w:w w:val="97"/>
                <w:sz w:val="18"/>
              </w:rPr>
              <w:t>20.0 / 20</w:t>
            </w:r>
          </w:p>
        </w:tc>
        <w:tc>
          <w:tcPr>
            <w:tcW w:w="2479" w:type="dxa"/>
          </w:tcPr>
          <w:p w14:paraId="72A480B7" w14:textId="77777777" w:rsidR="00681F5E" w:rsidRDefault="00F44308">
            <w:pPr>
              <w:keepNext/>
              <w:jc w:val="right"/>
            </w:pPr>
            <w:r>
              <w:rPr>
                <w:rFonts w:ascii="휴먼명조" w:eastAsia="휴먼명조" w:hAnsi="휴먼명조" w:cs="휴먼명조"/>
                <w:w w:val="97"/>
                <w:sz w:val="18"/>
              </w:rPr>
              <w:t>20 - 20</w:t>
            </w:r>
          </w:p>
        </w:tc>
      </w:tr>
      <w:tr w:rsidR="00681F5E" w14:paraId="7B74BA88" w14:textId="77777777">
        <w:trPr>
          <w:cantSplit/>
        </w:trPr>
        <w:tc>
          <w:tcPr>
            <w:tcW w:w="2479" w:type="dxa"/>
          </w:tcPr>
          <w:p w14:paraId="6ECEA403" w14:textId="77777777" w:rsidR="00681F5E" w:rsidRDefault="00F44308">
            <w:pPr>
              <w:keepNext/>
              <w:jc w:val="left"/>
            </w:pPr>
            <w:r>
              <w:rPr>
                <w:rFonts w:ascii="휴먼명조" w:eastAsia="휴먼명조" w:hAnsi="휴먼명조" w:cs="휴먼명조"/>
                <w:w w:val="97"/>
                <w:sz w:val="18"/>
              </w:rPr>
              <w:t>Optuna (TPE)</w:t>
            </w:r>
          </w:p>
        </w:tc>
        <w:tc>
          <w:tcPr>
            <w:tcW w:w="2479" w:type="dxa"/>
          </w:tcPr>
          <w:p w14:paraId="0876EC8C" w14:textId="77777777" w:rsidR="00681F5E" w:rsidRDefault="00F44308">
            <w:pPr>
              <w:keepNext/>
              <w:jc w:val="right"/>
            </w:pPr>
            <w:r>
              <w:rPr>
                <w:rFonts w:ascii="휴먼명조" w:eastAsia="휴먼명조" w:hAnsi="휴먼명조" w:cs="휴먼명조"/>
                <w:w w:val="97"/>
                <w:sz w:val="18"/>
              </w:rPr>
              <w:t>20.0 / 20</w:t>
            </w:r>
          </w:p>
        </w:tc>
        <w:tc>
          <w:tcPr>
            <w:tcW w:w="2479" w:type="dxa"/>
          </w:tcPr>
          <w:p w14:paraId="555D683C" w14:textId="77777777" w:rsidR="00681F5E" w:rsidRDefault="00F44308">
            <w:pPr>
              <w:keepNext/>
              <w:jc w:val="right"/>
            </w:pPr>
            <w:r>
              <w:rPr>
                <w:rFonts w:ascii="휴먼명조" w:eastAsia="휴먼명조" w:hAnsi="휴먼명조" w:cs="휴먼명조"/>
                <w:w w:val="97"/>
                <w:sz w:val="18"/>
              </w:rPr>
              <w:t>20 - 20</w:t>
            </w:r>
          </w:p>
        </w:tc>
      </w:tr>
      <w:tr w:rsidR="00681F5E" w14:paraId="1E79A722" w14:textId="77777777">
        <w:trPr>
          <w:cantSplit/>
        </w:trPr>
        <w:tc>
          <w:tcPr>
            <w:tcW w:w="2479" w:type="dxa"/>
          </w:tcPr>
          <w:p w14:paraId="4824F375" w14:textId="77777777" w:rsidR="00681F5E" w:rsidRDefault="00F44308">
            <w:pPr>
              <w:jc w:val="left"/>
            </w:pPr>
            <w:r>
              <w:rPr>
                <w:rFonts w:ascii="휴먼명조" w:eastAsia="휴먼명조" w:hAnsi="휴먼명조" w:cs="휴먼명조"/>
                <w:b/>
                <w:w w:val="97"/>
                <w:sz w:val="18"/>
              </w:rPr>
              <w:t>Autoresearch</w:t>
            </w:r>
          </w:p>
        </w:tc>
        <w:tc>
          <w:tcPr>
            <w:tcW w:w="2479" w:type="dxa"/>
          </w:tcPr>
          <w:p w14:paraId="4C9CB9AD" w14:textId="77777777" w:rsidR="00681F5E" w:rsidRDefault="00F44308">
            <w:pPr>
              <w:jc w:val="right"/>
            </w:pPr>
            <w:r>
              <w:rPr>
                <w:rFonts w:ascii="휴먼명조" w:eastAsia="휴먼명조" w:hAnsi="휴먼명조" w:cs="휴먼명조"/>
                <w:b/>
                <w:w w:val="97"/>
                <w:sz w:val="18"/>
              </w:rPr>
              <w:t>12.5 / 20</w:t>
            </w:r>
          </w:p>
        </w:tc>
        <w:tc>
          <w:tcPr>
            <w:tcW w:w="2479" w:type="dxa"/>
          </w:tcPr>
          <w:p w14:paraId="338C0A73" w14:textId="77777777" w:rsidR="00681F5E" w:rsidRDefault="00F44308">
            <w:pPr>
              <w:jc w:val="right"/>
            </w:pPr>
            <w:r>
              <w:rPr>
                <w:rFonts w:ascii="휴먼명조" w:eastAsia="휴먼명조" w:hAnsi="휴먼명조" w:cs="휴먼명조"/>
                <w:w w:val="97"/>
                <w:sz w:val="18"/>
              </w:rPr>
              <w:t>10 - 17</w:t>
            </w:r>
          </w:p>
        </w:tc>
      </w:tr>
    </w:tbl>
    <w:p w14:paraId="3C0D9686" w14:textId="77777777" w:rsidR="00681F5E" w:rsidRDefault="00681F5E">
      <w:pPr>
        <w:spacing w:line="384" w:lineRule="auto"/>
      </w:pPr>
    </w:p>
    <w:p w14:paraId="70545DFB" w14:textId="77777777" w:rsidR="00681F5E" w:rsidRDefault="00F44308">
      <w:pPr>
        <w:spacing w:line="384" w:lineRule="auto"/>
        <w:ind w:firstLine="220"/>
      </w:pPr>
      <w:r>
        <w:rPr>
          <w:rFonts w:ascii="휴먼명조" w:eastAsia="휴먼명조" w:hAnsi="휴먼명조" w:cs="휴먼명조"/>
          <w:w w:val="97"/>
        </w:rPr>
        <w:t xml:space="preserve">Random and Optuna produced 20 mutually distinct configurations in all 10 repeats, whereas </w:t>
      </w:r>
      <w:r>
        <w:rPr>
          <w:rFonts w:ascii="휴먼명조" w:eastAsia="휴먼명조" w:hAnsi="휴먼명조" w:cs="휴먼명조"/>
          <w:b/>
          <w:w w:val="97"/>
        </w:rPr>
        <w:t>Autoresearch attempted only 12.5 unique configurations on average.</w:t>
      </w:r>
      <w:r>
        <w:rPr>
          <w:rFonts w:ascii="휴먼명조" w:eastAsia="휴먼명조" w:hAnsi="휴먼명조" w:cs="휴먼명조"/>
          <w:w w:val="97"/>
        </w:rPr>
        <w:t xml:space="preserve"> Roughly 37% of the search budget was thus consumed re-running configurations already tried, and this phenomenon was not confined to particular repeats but was observed consistently across all 10 (minimum 10, maximum 17).</w:t>
      </w:r>
    </w:p>
    <w:p w14:paraId="6FA65513" w14:textId="77777777" w:rsidR="00681F5E" w:rsidRDefault="00F44308">
      <w:pPr>
        <w:spacing w:line="384" w:lineRule="auto"/>
        <w:ind w:firstLine="220"/>
      </w:pPr>
      <w:r>
        <w:rPr>
          <w:rFonts w:ascii="휴먼명조" w:eastAsia="휴먼명조" w:hAnsi="휴먼명조" w:cs="휴먼명조"/>
          <w:w w:val="97"/>
        </w:rPr>
        <w:t xml:space="preserve">The pattern emerges more clearly in the proposal trajectory of individual repeats. In repeat 8, for example, the agent explored by varying rank 16 → 64 → 32 → 8 → 32 → 64 over the first six trials, then became fixed after the seventh trial on the combination rank=64, alpha=256, lr=2.0e-4, batch=2, targets=full, proposing it 11 times consecutively. Notably, </w:t>
      </w:r>
      <w:r>
        <w:rPr>
          <w:rFonts w:ascii="휴먼명조" w:eastAsia="휴먼명조" w:hAnsi="휴먼명조" w:cs="휴먼명조"/>
          <w:b/>
          <w:w w:val="97"/>
        </w:rPr>
        <w:t>val_accuracy fluctuated between 0.388 and 0.444 while the identical configuration was being re-run</w:t>
      </w:r>
      <w:r>
        <w:rPr>
          <w:rFonts w:ascii="휴먼명조" w:eastAsia="휴먼명조" w:hAnsi="휴먼명조" w:cs="휴먼명조"/>
          <w:w w:val="97"/>
        </w:rPr>
        <w:t xml:space="preserve"> — this variation reflects the stochastic behaviour of training and evaluation rather than any difference in configuration, suggesting that the agent may have interpreted this noise as a performance signal. In that repeat, the agent broke out of the fixation by changing batch_size to 4 only on the final trial, and that configuration recorded the repeat's best performance (0.4640).</w:t>
      </w:r>
    </w:p>
    <w:p w14:paraId="5B1AB382" w14:textId="77777777" w:rsidR="00681F5E" w:rsidRDefault="00F44308">
      <w:pPr>
        <w:spacing w:line="384" w:lineRule="auto"/>
        <w:ind w:firstLine="220"/>
      </w:pPr>
      <w:r>
        <w:rPr>
          <w:rFonts w:ascii="휴먼명조" w:eastAsia="휴먼명조" w:hAnsi="휴먼명조" w:cs="휴먼명조"/>
          <w:w w:val="97"/>
        </w:rPr>
        <w:t xml:space="preserve">In summary, the low performance of Autoresearch appears to stem not from poor quality of the configurations it proposes — its trial-level mean is in fact the highest — but from </w:t>
      </w:r>
      <w:r>
        <w:rPr>
          <w:rFonts w:ascii="휴먼명조" w:eastAsia="휴먼명조" w:hAnsi="휴먼명조" w:cs="휴먼명조"/>
          <w:b/>
          <w:w w:val="97"/>
        </w:rPr>
        <w:t>a reduced effective search budget caused by repeatedly proposing identical configurations</w:t>
      </w:r>
      <w:r>
        <w:rPr>
          <w:rFonts w:ascii="휴먼명조" w:eastAsia="휴먼명조" w:hAnsi="휴먼명조" w:cs="휴먼명조"/>
          <w:w w:val="97"/>
        </w:rPr>
        <w:t>. This section is, however, a post-hoc observation of result logs and does not directly verify the agent's internal reasoning. The original rationale texts are reproduced in Appendix B.</w:t>
      </w:r>
    </w:p>
    <w:p w14:paraId="2A657AF0" w14:textId="77777777" w:rsidR="00681F5E" w:rsidRDefault="00F44308">
      <w:pPr>
        <w:spacing w:line="384" w:lineRule="auto"/>
        <w:jc w:val="left"/>
        <w:outlineLvl w:val="2"/>
      </w:pPr>
      <w:bookmarkStart w:id="73" w:name="_Toc240824383"/>
      <w:r>
        <w:rPr>
          <w:rFonts w:ascii="휴먼명조" w:eastAsia="휴먼명조" w:hAnsi="휴먼명조" w:cs="휴먼명조"/>
          <w:b/>
          <w:w w:val="97"/>
        </w:rPr>
        <w:t>4.3.5 Re-Experiment with Configuration Consistency Restored (Autoresearch-v2)</w:t>
      </w:r>
      <w:bookmarkEnd w:id="73"/>
    </w:p>
    <w:p w14:paraId="122A1492" w14:textId="77777777" w:rsidR="00681F5E" w:rsidRDefault="00F44308">
      <w:pPr>
        <w:spacing w:line="384" w:lineRule="auto"/>
        <w:ind w:firstLine="220"/>
      </w:pPr>
      <w:r>
        <w:rPr>
          <w:rFonts w:ascii="휴먼명조" w:eastAsia="휴먼명조" w:hAnsi="휴먼명조" w:cs="휴먼명조"/>
          <w:w w:val="97"/>
        </w:rPr>
        <w:t xml:space="preserve">Section 4.3.4 attributed Autoresearch's low performance to a reduced effective search budget caused by duplicate proposals, and Section 5.3(8) argued that those duplicates may have originated </w:t>
      </w:r>
      <w:r>
        <w:rPr>
          <w:rFonts w:ascii="휴먼명조" w:eastAsia="휴먼명조" w:hAnsi="휴먼명조" w:cs="휴먼명조"/>
          <w:b/>
          <w:w w:val="97"/>
        </w:rPr>
        <w:t>not in agent misjudgement but in configuration inconsistencies between the prompt and the implementation</w:t>
      </w:r>
      <w:r>
        <w:rPr>
          <w:rFonts w:ascii="휴먼명조" w:eastAsia="휴먼명조" w:hAnsi="휴먼명조" w:cs="휴먼명조"/>
          <w:w w:val="97"/>
        </w:rPr>
        <w:t>. If that diagnosis is correct, removing the inconsistencies should restore search diversity. This section reports the re-experiment that tested that prediction.</w:t>
      </w:r>
    </w:p>
    <w:p w14:paraId="7363CE2C" w14:textId="77777777" w:rsidR="00681F5E" w:rsidRDefault="00F44308">
      <w:pPr>
        <w:spacing w:line="384" w:lineRule="auto"/>
        <w:ind w:firstLine="220"/>
      </w:pPr>
      <w:r>
        <w:rPr>
          <w:rFonts w:ascii="휴먼명조" w:eastAsia="휴먼명조" w:hAnsi="휴먼명조" w:cs="휴먼명조"/>
          <w:w w:val="97"/>
        </w:rPr>
        <w:t xml:space="preserve">The original condition (AutoresearchStrategy) was left untouched to preserve reproducibility of the first run, and a separate condition, autoresearch_v2, was added with the configuration corrected (src/autoresearch/strategies.py). </w:t>
      </w:r>
      <w:r>
        <w:rPr>
          <w:rFonts w:ascii="휴먼명조" w:eastAsia="휴먼명조" w:hAnsi="휴먼명조" w:cs="휴먼명조"/>
          <w:b/>
          <w:w w:val="97"/>
        </w:rPr>
        <w:t>The search space, model, dataset, max_steps=200, and repetition count are all identical to the original</w:t>
      </w:r>
      <w:r>
        <w:rPr>
          <w:rFonts w:ascii="휴먼명조" w:eastAsia="휴먼명조" w:hAnsi="휴먼명조" w:cs="휴먼명조"/>
          <w:w w:val="97"/>
        </w:rPr>
        <w:t>; the five changes are as follows.</w:t>
      </w:r>
    </w:p>
    <w:p w14:paraId="56E96379" w14:textId="77777777" w:rsidR="00681F5E" w:rsidRDefault="00F44308">
      <w:pPr>
        <w:spacing w:line="384" w:lineRule="auto"/>
        <w:ind w:firstLine="220"/>
      </w:pPr>
      <w:r>
        <w:rPr>
          <w:rFonts w:ascii="휴먼명조" w:eastAsia="휴먼명조" w:hAnsi="휴먼명조" w:cs="휴먼명조"/>
          <w:w w:val="97"/>
        </w:rPr>
        <w:t>1. Removed the invalid parameter epochs from the search space — the implementation discarded the proposed value.</w:t>
      </w:r>
    </w:p>
    <w:p w14:paraId="5299EB9A" w14:textId="77777777" w:rsidR="00681F5E" w:rsidRDefault="00F44308">
      <w:pPr>
        <w:spacing w:line="384" w:lineRule="auto"/>
        <w:ind w:firstLine="220"/>
      </w:pPr>
      <w:r>
        <w:rPr>
          <w:rFonts w:ascii="휴먼명조" w:eastAsia="휴먼명조" w:hAnsi="휴먼명조" w:cs="휴먼명조"/>
          <w:w w:val="97"/>
        </w:rPr>
        <w:t xml:space="preserve">2. Changed the search-phase schedule from absolute trial numbers to </w:t>
      </w:r>
      <w:r>
        <w:rPr>
          <w:rFonts w:ascii="휴먼명조" w:eastAsia="휴먼명조" w:hAnsi="휴먼명조" w:cs="휴먼명조"/>
          <w:b/>
          <w:w w:val="97"/>
        </w:rPr>
        <w:t>budget proportions</w:t>
      </w:r>
      <w:r>
        <w:rPr>
          <w:rFonts w:ascii="휴먼명조" w:eastAsia="휴먼명조" w:hAnsi="휴먼명조" w:cs="휴먼명조"/>
          <w:w w:val="97"/>
        </w:rPr>
        <w:t xml:space="preserve"> — this conflicted with the hints the code injected.</w:t>
      </w:r>
    </w:p>
    <w:p w14:paraId="75F05A32" w14:textId="77777777" w:rsidR="00681F5E" w:rsidRDefault="00F44308">
      <w:pPr>
        <w:spacing w:line="384" w:lineRule="auto"/>
        <w:ind w:firstLine="220"/>
      </w:pPr>
      <w:r>
        <w:rPr>
          <w:rFonts w:ascii="휴먼명조" w:eastAsia="휴먼명조" w:hAnsi="휴먼명조" w:cs="휴먼명조"/>
          <w:w w:val="97"/>
        </w:rPr>
        <w:t>3. Permitted rationale generation — the original "JSON only" constraint was lifted.</w:t>
      </w:r>
    </w:p>
    <w:p w14:paraId="20C1158B" w14:textId="77777777" w:rsidR="00681F5E" w:rsidRDefault="00F44308">
      <w:pPr>
        <w:spacing w:line="384" w:lineRule="auto"/>
        <w:ind w:firstLine="220"/>
      </w:pPr>
      <w:r>
        <w:rPr>
          <w:rFonts w:ascii="휴먼명조" w:eastAsia="휴먼명조" w:hAnsi="휴먼명조" w:cs="휴먼명조"/>
          <w:w w:val="97"/>
        </w:rPr>
        <w:t>4. Stated the prohibition on duplicate proposals in the prompt — the code rejected duplicates, but the prompt never said so.</w:t>
      </w:r>
    </w:p>
    <w:p w14:paraId="2A644632" w14:textId="77777777" w:rsidR="00681F5E" w:rsidRDefault="00F44308">
      <w:pPr>
        <w:spacing w:line="384" w:lineRule="auto"/>
        <w:ind w:firstLine="220"/>
      </w:pPr>
      <w:r>
        <w:rPr>
          <w:rFonts w:ascii="휴먼명조" w:eastAsia="휴먼명조" w:hAnsi="휴먼명조" w:cs="휴먼명조"/>
          <w:w w:val="97"/>
        </w:rPr>
        <w:t>5. Injected the actual budget (total_trials=20) at the call site — the default of 40 had truncated both the temperature and the phase schedule at their midpoints.</w:t>
      </w:r>
    </w:p>
    <w:p w14:paraId="63E5B7B1" w14:textId="77777777" w:rsidR="00681F5E" w:rsidRDefault="00F44308">
      <w:pPr>
        <w:spacing w:line="384" w:lineRule="auto"/>
        <w:ind w:firstLine="220"/>
      </w:pPr>
      <w:r>
        <w:rPr>
          <w:rFonts w:ascii="휴먼명조" w:eastAsia="휴먼명조" w:hAnsi="휴먼명조" w:cs="휴먼명조"/>
          <w:b/>
          <w:w w:val="97"/>
        </w:rPr>
        <w:t>The intervention worked as intended.</w:t>
      </w:r>
      <w:r>
        <w:rPr>
          <w:rFonts w:ascii="휴먼명조" w:eastAsia="휴먼명조" w:hAnsi="휴먼명조" w:cs="휴먼명조"/>
          <w:w w:val="97"/>
        </w:rPr>
        <w:t xml:space="preserve"> An exhaustive tally of the execution logs confirms that the truncation was resolved (Table 4.3e).</w:t>
      </w:r>
    </w:p>
    <w:p w14:paraId="7EC4DEBC" w14:textId="77777777" w:rsidR="00681F5E" w:rsidRDefault="00F44308">
      <w:pPr>
        <w:pStyle w:val="afff5"/>
        <w:keepNext/>
        <w:keepLines/>
        <w:spacing w:line="384" w:lineRule="auto"/>
        <w:jc w:val="center"/>
        <w:rPr>
          <w:rFonts w:hint="eastAsia"/>
        </w:rPr>
      </w:pPr>
      <w:bookmarkStart w:id="74" w:name="_Toc240824424"/>
      <w:r>
        <w:rPr>
          <w:rFonts w:eastAsia="휴먼명조" w:cs="휴먼명조"/>
          <w:w w:val="97"/>
        </w:rPr>
        <w:t>Table 4.3e. Effect of restoring configuration consistency (measured from execution logs)</w:t>
      </w:r>
      <w:bookmarkEnd w:id="7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6"/>
        <w:gridCol w:w="2476"/>
        <w:gridCol w:w="2476"/>
      </w:tblGrid>
      <w:tr w:rsidR="00681F5E" w14:paraId="446BE895" w14:textId="77777777">
        <w:trPr>
          <w:cantSplit/>
        </w:trPr>
        <w:tc>
          <w:tcPr>
            <w:tcW w:w="2479" w:type="dxa"/>
          </w:tcPr>
          <w:p w14:paraId="61A1BF8A" w14:textId="77777777" w:rsidR="00681F5E" w:rsidRDefault="00F44308">
            <w:pPr>
              <w:keepNext/>
              <w:jc w:val="center"/>
            </w:pPr>
            <w:r>
              <w:rPr>
                <w:rFonts w:ascii="휴먼명조" w:eastAsia="휴먼명조" w:hAnsi="휴먼명조" w:cs="휴먼명조"/>
                <w:b/>
                <w:w w:val="97"/>
                <w:sz w:val="18"/>
              </w:rPr>
              <w:t>Metric</w:t>
            </w:r>
          </w:p>
        </w:tc>
        <w:tc>
          <w:tcPr>
            <w:tcW w:w="2479" w:type="dxa"/>
          </w:tcPr>
          <w:p w14:paraId="153E0B0B" w14:textId="77777777" w:rsidR="00681F5E" w:rsidRDefault="00F44308">
            <w:pPr>
              <w:keepNext/>
              <w:jc w:val="center"/>
            </w:pPr>
            <w:r>
              <w:rPr>
                <w:rFonts w:ascii="휴먼명조" w:eastAsia="휴먼명조" w:hAnsi="휴먼명조" w:cs="휴먼명조"/>
                <w:b/>
                <w:w w:val="97"/>
                <w:sz w:val="18"/>
              </w:rPr>
              <w:t>Original Autoresearch</w:t>
            </w:r>
          </w:p>
        </w:tc>
        <w:tc>
          <w:tcPr>
            <w:tcW w:w="2479" w:type="dxa"/>
          </w:tcPr>
          <w:p w14:paraId="083A6CC8" w14:textId="77777777" w:rsidR="00681F5E" w:rsidRDefault="00F44308">
            <w:pPr>
              <w:keepNext/>
              <w:jc w:val="center"/>
            </w:pPr>
            <w:r>
              <w:rPr>
                <w:rFonts w:ascii="휴먼명조" w:eastAsia="휴먼명조" w:hAnsi="휴먼명조" w:cs="휴먼명조"/>
                <w:b/>
                <w:w w:val="97"/>
                <w:sz w:val="18"/>
              </w:rPr>
              <w:t>Autoresearch-v2</w:t>
            </w:r>
          </w:p>
        </w:tc>
      </w:tr>
      <w:tr w:rsidR="00681F5E" w14:paraId="53DA6C8A" w14:textId="77777777">
        <w:trPr>
          <w:cantSplit/>
        </w:trPr>
        <w:tc>
          <w:tcPr>
            <w:tcW w:w="2479" w:type="dxa"/>
          </w:tcPr>
          <w:p w14:paraId="7AC6713F" w14:textId="77777777" w:rsidR="00681F5E" w:rsidRDefault="00F44308">
            <w:pPr>
              <w:keepNext/>
              <w:jc w:val="left"/>
            </w:pPr>
            <w:r>
              <w:rPr>
                <w:rFonts w:ascii="휴먼명조" w:eastAsia="휴먼명조" w:hAnsi="휴먼명조" w:cs="휴먼명조"/>
                <w:w w:val="97"/>
                <w:sz w:val="18"/>
              </w:rPr>
              <w:t>Unique configurations per repetition</w:t>
            </w:r>
          </w:p>
        </w:tc>
        <w:tc>
          <w:tcPr>
            <w:tcW w:w="2479" w:type="dxa"/>
          </w:tcPr>
          <w:p w14:paraId="29F364EA" w14:textId="77777777" w:rsidR="00681F5E" w:rsidRDefault="00F44308">
            <w:pPr>
              <w:keepNext/>
              <w:jc w:val="left"/>
            </w:pPr>
            <w:r>
              <w:rPr>
                <w:rFonts w:ascii="휴먼명조" w:eastAsia="휴먼명조" w:hAnsi="휴먼명조" w:cs="휴먼명조"/>
                <w:w w:val="97"/>
                <w:sz w:val="18"/>
              </w:rPr>
              <w:t>12.5 / 20 (10–17)</w:t>
            </w:r>
          </w:p>
        </w:tc>
        <w:tc>
          <w:tcPr>
            <w:tcW w:w="2479" w:type="dxa"/>
          </w:tcPr>
          <w:p w14:paraId="7973358D" w14:textId="77777777" w:rsidR="00681F5E" w:rsidRDefault="00F44308">
            <w:pPr>
              <w:keepNext/>
              <w:jc w:val="left"/>
            </w:pPr>
            <w:r>
              <w:rPr>
                <w:rFonts w:ascii="휴먼명조" w:eastAsia="휴먼명조" w:hAnsi="휴먼명조" w:cs="휴먼명조"/>
                <w:b/>
                <w:w w:val="97"/>
                <w:sz w:val="18"/>
              </w:rPr>
              <w:t>18.90 / 20</w:t>
            </w:r>
            <w:r>
              <w:rPr>
                <w:rFonts w:ascii="휴먼명조" w:eastAsia="휴먼명조" w:hAnsi="휴먼명조" w:cs="휴먼명조"/>
                <w:w w:val="97"/>
                <w:sz w:val="18"/>
              </w:rPr>
              <w:t xml:space="preserve"> (16–20)</w:t>
            </w:r>
          </w:p>
        </w:tc>
      </w:tr>
      <w:tr w:rsidR="00681F5E" w14:paraId="34C877A6" w14:textId="77777777">
        <w:trPr>
          <w:cantSplit/>
        </w:trPr>
        <w:tc>
          <w:tcPr>
            <w:tcW w:w="2479" w:type="dxa"/>
          </w:tcPr>
          <w:p w14:paraId="7D82CFF5" w14:textId="77777777" w:rsidR="00681F5E" w:rsidRDefault="00F44308">
            <w:pPr>
              <w:keepNext/>
              <w:jc w:val="left"/>
            </w:pPr>
            <w:r>
              <w:rPr>
                <w:rFonts w:ascii="휴먼명조" w:eastAsia="휴먼명조" w:hAnsi="휴먼명조" w:cs="휴먼명조"/>
                <w:w w:val="97"/>
                <w:sz w:val="18"/>
              </w:rPr>
              <w:t>Lowest temperature reached</w:t>
            </w:r>
          </w:p>
        </w:tc>
        <w:tc>
          <w:tcPr>
            <w:tcW w:w="2479" w:type="dxa"/>
          </w:tcPr>
          <w:p w14:paraId="1E70E470" w14:textId="77777777" w:rsidR="00681F5E" w:rsidRDefault="00F44308">
            <w:pPr>
              <w:keepNext/>
              <w:jc w:val="left"/>
            </w:pPr>
            <w:r>
              <w:rPr>
                <w:rFonts w:ascii="휴먼명조" w:eastAsia="휴먼명조" w:hAnsi="휴먼명조" w:cs="휴먼명조"/>
                <w:w w:val="97"/>
                <w:sz w:val="18"/>
              </w:rPr>
              <w:t>0.66 (truncated from the planned floor of 0.3)</w:t>
            </w:r>
          </w:p>
        </w:tc>
        <w:tc>
          <w:tcPr>
            <w:tcW w:w="2479" w:type="dxa"/>
          </w:tcPr>
          <w:p w14:paraId="6BF86F08" w14:textId="77777777" w:rsidR="00681F5E" w:rsidRDefault="00F44308">
            <w:pPr>
              <w:keepNext/>
              <w:jc w:val="left"/>
            </w:pPr>
            <w:r>
              <w:rPr>
                <w:rFonts w:ascii="휴먼명조" w:eastAsia="휴먼명조" w:hAnsi="휴먼명조" w:cs="휴먼명조"/>
                <w:b/>
                <w:w w:val="97"/>
                <w:sz w:val="18"/>
              </w:rPr>
              <w:t>0.30</w:t>
            </w:r>
            <w:r>
              <w:rPr>
                <w:rFonts w:ascii="휴먼명조" w:eastAsia="휴먼명조" w:hAnsi="휴먼명조" w:cs="휴먼명조"/>
                <w:w w:val="97"/>
                <w:sz w:val="18"/>
              </w:rPr>
              <w:t xml:space="preserve"> (as planned)</w:t>
            </w:r>
          </w:p>
        </w:tc>
      </w:tr>
      <w:tr w:rsidR="00681F5E" w14:paraId="5ED551BF" w14:textId="77777777">
        <w:trPr>
          <w:cantSplit/>
        </w:trPr>
        <w:tc>
          <w:tcPr>
            <w:tcW w:w="2479" w:type="dxa"/>
          </w:tcPr>
          <w:p w14:paraId="09A2EAF5" w14:textId="77777777" w:rsidR="00681F5E" w:rsidRDefault="00F44308">
            <w:pPr>
              <w:keepNext/>
              <w:jc w:val="left"/>
            </w:pPr>
            <w:r>
              <w:rPr>
                <w:rFonts w:ascii="휴먼명조" w:eastAsia="휴먼명조" w:hAnsi="휴먼명조" w:cs="휴먼명조"/>
                <w:w w:val="97"/>
                <w:sz w:val="18"/>
              </w:rPr>
              <w:t>exploitation phase calls</w:t>
            </w:r>
          </w:p>
        </w:tc>
        <w:tc>
          <w:tcPr>
            <w:tcW w:w="2479" w:type="dxa"/>
          </w:tcPr>
          <w:p w14:paraId="4A1C6FB4" w14:textId="77777777" w:rsidR="00681F5E" w:rsidRDefault="00F44308">
            <w:pPr>
              <w:keepNext/>
              <w:jc w:val="left"/>
            </w:pPr>
            <w:r>
              <w:rPr>
                <w:rFonts w:ascii="휴먼명조" w:eastAsia="휴먼명조" w:hAnsi="휴먼명조" w:cs="휴먼명조"/>
                <w:b/>
                <w:w w:val="97"/>
                <w:sz w:val="18"/>
              </w:rPr>
              <w:t>0</w:t>
            </w:r>
            <w:r>
              <w:rPr>
                <w:rFonts w:ascii="휴먼명조" w:eastAsia="휴먼명조" w:hAnsi="휴먼명조" w:cs="휴먼명조"/>
                <w:w w:val="97"/>
                <w:sz w:val="18"/>
              </w:rPr>
              <w:t xml:space="preserve"> (exploration 166 / transition 266)</w:t>
            </w:r>
          </w:p>
        </w:tc>
        <w:tc>
          <w:tcPr>
            <w:tcW w:w="2479" w:type="dxa"/>
          </w:tcPr>
          <w:p w14:paraId="3FF616CB" w14:textId="77777777" w:rsidR="00681F5E" w:rsidRDefault="00F44308">
            <w:pPr>
              <w:keepNext/>
              <w:jc w:val="left"/>
            </w:pPr>
            <w:r>
              <w:rPr>
                <w:rFonts w:ascii="휴먼명조" w:eastAsia="휴먼명조" w:hAnsi="휴먼명조" w:cs="휴먼명조"/>
                <w:b/>
                <w:w w:val="97"/>
                <w:sz w:val="18"/>
              </w:rPr>
              <w:t>103</w:t>
            </w:r>
            <w:r>
              <w:rPr>
                <w:rFonts w:ascii="휴먼명조" w:eastAsia="휴먼명조" w:hAnsi="휴먼명조" w:cs="휴먼명조"/>
                <w:w w:val="97"/>
                <w:sz w:val="18"/>
              </w:rPr>
              <w:t xml:space="preserve"> (exploration 51 / transition 122)</w:t>
            </w:r>
          </w:p>
        </w:tc>
      </w:tr>
      <w:tr w:rsidR="00681F5E" w14:paraId="0D20D6E8" w14:textId="77777777">
        <w:trPr>
          <w:cantSplit/>
        </w:trPr>
        <w:tc>
          <w:tcPr>
            <w:tcW w:w="2479" w:type="dxa"/>
          </w:tcPr>
          <w:p w14:paraId="38ADEAB9" w14:textId="77777777" w:rsidR="00681F5E" w:rsidRDefault="00F44308">
            <w:pPr>
              <w:jc w:val="left"/>
            </w:pPr>
            <w:r>
              <w:rPr>
                <w:rFonts w:ascii="휴먼명조" w:eastAsia="휴먼명조" w:hAnsi="휴먼명조" w:cs="휴먼명조"/>
                <w:w w:val="97"/>
                <w:sz w:val="18"/>
              </w:rPr>
              <w:t>Responses containing a natural-language rationale</w:t>
            </w:r>
          </w:p>
        </w:tc>
        <w:tc>
          <w:tcPr>
            <w:tcW w:w="2479" w:type="dxa"/>
          </w:tcPr>
          <w:p w14:paraId="031288FD" w14:textId="77777777" w:rsidR="00681F5E" w:rsidRDefault="00F44308">
            <w:pPr>
              <w:jc w:val="left"/>
            </w:pPr>
            <w:r>
              <w:rPr>
                <w:rFonts w:ascii="휴먼명조" w:eastAsia="휴먼명조" w:hAnsi="휴먼명조" w:cs="휴먼명조"/>
                <w:w w:val="97"/>
                <w:sz w:val="18"/>
              </w:rPr>
              <w:t>53 / 200 (26.5%)</w:t>
            </w:r>
          </w:p>
        </w:tc>
        <w:tc>
          <w:tcPr>
            <w:tcW w:w="2479" w:type="dxa"/>
          </w:tcPr>
          <w:p w14:paraId="791DF3D9" w14:textId="77777777" w:rsidR="00681F5E" w:rsidRDefault="00F44308">
            <w:pPr>
              <w:jc w:val="left"/>
            </w:pPr>
            <w:r>
              <w:rPr>
                <w:rFonts w:ascii="휴먼명조" w:eastAsia="휴먼명조" w:hAnsi="휴먼명조" w:cs="휴먼명조"/>
                <w:b/>
                <w:w w:val="97"/>
                <w:sz w:val="18"/>
              </w:rPr>
              <w:t>200 / 200 (100%)</w:t>
            </w:r>
          </w:p>
        </w:tc>
      </w:tr>
    </w:tbl>
    <w:p w14:paraId="3FE12B44" w14:textId="77777777" w:rsidR="00681F5E" w:rsidRDefault="00681F5E">
      <w:pPr>
        <w:spacing w:line="384" w:lineRule="auto"/>
      </w:pPr>
    </w:p>
    <w:p w14:paraId="3C45B741" w14:textId="77777777" w:rsidR="00681F5E" w:rsidRDefault="00F44308">
      <w:pPr>
        <w:spacing w:line="384" w:lineRule="auto"/>
        <w:jc w:val="left"/>
      </w:pPr>
      <w:r>
        <w:rPr>
          <w:rFonts w:ascii="휴먼명조" w:eastAsia="휴먼명조" w:hAnsi="휴먼명조" w:cs="휴먼명조"/>
          <w:w w:val="97"/>
          <w:sz w:val="20"/>
        </w:rPr>
        <w:t>Rationale presence was determined by whether the raw agent response (agent_reasoning) consists solely of a JSON object. Applying this criterion to the original condition reproduces exactly the 147 JSON-only responses (73.5%) reported in Section 5.1, so the two conditions are compared under an identical criterion.</w:t>
      </w:r>
    </w:p>
    <w:p w14:paraId="59941380" w14:textId="77777777" w:rsidR="00681F5E" w:rsidRDefault="00F44308">
      <w:pPr>
        <w:spacing w:line="384" w:lineRule="auto"/>
        <w:ind w:firstLine="220"/>
      </w:pPr>
      <w:r>
        <w:rPr>
          <w:rFonts w:ascii="휴먼명조" w:eastAsia="휴먼명조" w:hAnsi="휴먼명조" w:cs="휴먼명조"/>
          <w:w w:val="97"/>
        </w:rPr>
        <w:t xml:space="preserve">Unique configurations rose from 12.5 to 18.90, approaching the 20.0 of Random and Optuna. In other words, </w:t>
      </w:r>
      <w:r>
        <w:rPr>
          <w:rFonts w:ascii="휴먼명조" w:eastAsia="휴먼명조" w:hAnsi="휴먼명조" w:cs="휴먼명조"/>
          <w:b/>
          <w:w w:val="97"/>
        </w:rPr>
        <w:t>the duplicate proposals observed in Section 4.3.4 were a product of configuration inconsistency, not an intrinsic limitation of the agent.</w:t>
      </w:r>
      <w:r>
        <w:rPr>
          <w:rFonts w:ascii="휴먼명조" w:eastAsia="휴먼명조" w:hAnsi="휴먼명조" w:cs="휴먼명조"/>
          <w:w w:val="97"/>
        </w:rPr>
        <w:t xml:space="preserve"> This directly supports the diagnosis in Section 5.3(8).</w:t>
      </w:r>
    </w:p>
    <w:p w14:paraId="20BCFC01" w14:textId="77777777" w:rsidR="00681F5E" w:rsidRDefault="00F44308">
      <w:pPr>
        <w:spacing w:line="384" w:lineRule="auto"/>
        <w:ind w:firstLine="220"/>
      </w:pPr>
      <w:r>
        <w:rPr>
          <w:rFonts w:ascii="휴먼명조" w:eastAsia="휴먼명조" w:hAnsi="휴먼명조" w:cs="휴먼명조"/>
          <w:w w:val="97"/>
        </w:rPr>
        <w:t xml:space="preserve">Lifting the "JSON only" constraint also caused </w:t>
      </w:r>
      <w:r>
        <w:rPr>
          <w:rFonts w:ascii="휴먼명조" w:eastAsia="휴먼명조" w:hAnsi="휴먼명조" w:cs="휴먼명조"/>
          <w:b/>
          <w:w w:val="97"/>
        </w:rPr>
        <w:t>every response to carry a natural-language rationale</w:t>
      </w:r>
      <w:r>
        <w:rPr>
          <w:rFonts w:ascii="휴먼명조" w:eastAsia="휴먼명조" w:hAnsi="휴먼명조" w:cs="휴먼명조"/>
          <w:w w:val="97"/>
        </w:rPr>
        <w:t xml:space="preserve"> (200/200, mean length 620 characters). The second requirement of RQ3 — the provision of an interpretable search rationale — which Section 5.1 had left unresolved as "a design flaw that permits neither a positive nor a negative answer", is thereby </w:t>
      </w:r>
      <w:r>
        <w:rPr>
          <w:rFonts w:ascii="휴먼명조" w:eastAsia="휴먼명조" w:hAnsi="휴먼명조" w:cs="휴먼명조"/>
          <w:b/>
          <w:w w:val="97"/>
        </w:rPr>
        <w:t>confirmed at least as to whether rationales are produced at all</w:t>
      </w:r>
      <w:r>
        <w:rPr>
          <w:rFonts w:ascii="휴먼명조" w:eastAsia="휴먼명조" w:hAnsi="휴먼명조" w:cs="휴먼명조"/>
          <w:w w:val="97"/>
        </w:rPr>
        <w:t xml:space="preserve">. What this section establishes, however, stops at the fact that rationales </w:t>
      </w:r>
      <w:r>
        <w:rPr>
          <w:rFonts w:ascii="휴먼명조" w:eastAsia="휴먼명조" w:hAnsi="휴먼명조" w:cs="휴먼명조"/>
          <w:i/>
          <w:w w:val="97"/>
        </w:rPr>
        <w:t>were produced</w:t>
      </w:r>
      <w:r>
        <w:rPr>
          <w:rFonts w:ascii="휴먼명조" w:eastAsia="휴먼명조" w:hAnsi="휴먼명조" w:cs="휴먼명조"/>
          <w:w w:val="97"/>
        </w:rPr>
        <w:t>; whether they correspond causally to the actual proposals, or meet a quality an expert would accept as grounds for a decision, requires a separate evaluation design that this study did not undertake (Section 5.4).</w:t>
      </w:r>
    </w:p>
    <w:p w14:paraId="0D1C786D" w14:textId="77777777" w:rsidR="00681F5E" w:rsidRDefault="00F44308">
      <w:pPr>
        <w:spacing w:line="384" w:lineRule="auto"/>
        <w:ind w:firstLine="220"/>
      </w:pPr>
      <w:r>
        <w:rPr>
          <w:rFonts w:ascii="휴먼명조" w:eastAsia="휴먼명조" w:hAnsi="휴먼명조" w:cs="휴먼명조"/>
          <w:w w:val="97"/>
        </w:rPr>
        <w:t>The run-level performance of the re-experiment condition is given in Table 4.3f.</w:t>
      </w:r>
    </w:p>
    <w:p w14:paraId="18449AB5" w14:textId="77777777" w:rsidR="00681F5E" w:rsidRDefault="00F44308">
      <w:pPr>
        <w:pStyle w:val="afff5"/>
        <w:keepNext/>
        <w:keepLines/>
        <w:spacing w:line="384" w:lineRule="auto"/>
        <w:jc w:val="center"/>
        <w:rPr>
          <w:rFonts w:hint="eastAsia"/>
        </w:rPr>
      </w:pPr>
      <w:bookmarkStart w:id="75" w:name="_Toc240824425"/>
      <w:r>
        <w:rPr>
          <w:rFonts w:eastAsia="휴먼명조" w:cs="휴먼명조"/>
          <w:w w:val="97"/>
        </w:rPr>
        <w:t>Table 4.3f. Run-level performance of Autoresearch-v2 (n=10)</w:t>
      </w:r>
      <w:bookmarkEnd w:id="7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482"/>
        <w:gridCol w:w="1487"/>
        <w:gridCol w:w="1486"/>
        <w:gridCol w:w="1484"/>
      </w:tblGrid>
      <w:tr w:rsidR="00681F5E" w14:paraId="30AAAFBC" w14:textId="77777777">
        <w:trPr>
          <w:cantSplit/>
        </w:trPr>
        <w:tc>
          <w:tcPr>
            <w:tcW w:w="1488" w:type="dxa"/>
          </w:tcPr>
          <w:p w14:paraId="1AEFD292" w14:textId="77777777" w:rsidR="00681F5E" w:rsidRDefault="00F44308">
            <w:pPr>
              <w:keepNext/>
              <w:jc w:val="center"/>
            </w:pPr>
            <w:r>
              <w:rPr>
                <w:rFonts w:ascii="휴먼명조" w:eastAsia="휴먼명조" w:hAnsi="휴먼명조" w:cs="휴먼명조"/>
                <w:b/>
                <w:w w:val="97"/>
                <w:sz w:val="18"/>
              </w:rPr>
              <w:t>Condition</w:t>
            </w:r>
          </w:p>
        </w:tc>
        <w:tc>
          <w:tcPr>
            <w:tcW w:w="1488" w:type="dxa"/>
          </w:tcPr>
          <w:p w14:paraId="7D6DE315" w14:textId="77777777" w:rsidR="00681F5E" w:rsidRDefault="00F44308">
            <w:pPr>
              <w:keepNext/>
              <w:jc w:val="center"/>
            </w:pPr>
            <w:r>
              <w:rPr>
                <w:rFonts w:ascii="휴먼명조" w:eastAsia="휴먼명조" w:hAnsi="휴먼명조" w:cs="휴먼명조"/>
                <w:b/>
                <w:w w:val="97"/>
                <w:sz w:val="18"/>
              </w:rPr>
              <w:t>n</w:t>
            </w:r>
          </w:p>
        </w:tc>
        <w:tc>
          <w:tcPr>
            <w:tcW w:w="1488" w:type="dxa"/>
          </w:tcPr>
          <w:p w14:paraId="7BAD97BC" w14:textId="77777777" w:rsidR="00681F5E" w:rsidRDefault="00F44308">
            <w:pPr>
              <w:keepNext/>
              <w:jc w:val="center"/>
            </w:pPr>
            <w:r>
              <w:rPr>
                <w:rFonts w:ascii="휴먼명조" w:eastAsia="휴먼명조" w:hAnsi="휴먼명조" w:cs="휴먼명조"/>
                <w:b/>
                <w:w w:val="97"/>
                <w:sz w:val="18"/>
              </w:rPr>
              <w:t>Mean val_accuracy</w:t>
            </w:r>
          </w:p>
        </w:tc>
        <w:tc>
          <w:tcPr>
            <w:tcW w:w="1488" w:type="dxa"/>
          </w:tcPr>
          <w:p w14:paraId="4DA2F1EB" w14:textId="77777777" w:rsidR="00681F5E" w:rsidRDefault="00F44308">
            <w:pPr>
              <w:keepNext/>
              <w:jc w:val="center"/>
            </w:pPr>
            <w:r>
              <w:rPr>
                <w:rFonts w:ascii="휴먼명조" w:eastAsia="휴먼명조" w:hAnsi="휴먼명조" w:cs="휴먼명조"/>
                <w:b/>
                <w:w w:val="97"/>
                <w:sz w:val="18"/>
              </w:rPr>
              <w:t>95% CI (Bootstrap)</w:t>
            </w:r>
          </w:p>
        </w:tc>
        <w:tc>
          <w:tcPr>
            <w:tcW w:w="1488" w:type="dxa"/>
          </w:tcPr>
          <w:p w14:paraId="7F27B07D" w14:textId="77777777" w:rsidR="00681F5E" w:rsidRDefault="00F44308">
            <w:pPr>
              <w:keepNext/>
              <w:jc w:val="center"/>
            </w:pPr>
            <w:r>
              <w:rPr>
                <w:rFonts w:ascii="휴먼명조" w:eastAsia="휴먼명조" w:hAnsi="휴먼명조" w:cs="휴먼명조"/>
                <w:b/>
                <w:w w:val="97"/>
                <w:sz w:val="18"/>
              </w:rPr>
              <w:t>Best single</w:t>
            </w:r>
          </w:p>
        </w:tc>
      </w:tr>
      <w:tr w:rsidR="00681F5E" w14:paraId="5EC028F6" w14:textId="77777777">
        <w:trPr>
          <w:cantSplit/>
        </w:trPr>
        <w:tc>
          <w:tcPr>
            <w:tcW w:w="1488" w:type="dxa"/>
          </w:tcPr>
          <w:p w14:paraId="1F2490BF" w14:textId="77777777" w:rsidR="00681F5E" w:rsidRDefault="00F44308">
            <w:pPr>
              <w:keepNext/>
              <w:jc w:val="left"/>
            </w:pPr>
            <w:r>
              <w:rPr>
                <w:rFonts w:ascii="휴먼명조" w:eastAsia="휴먼명조" w:hAnsi="휴먼명조" w:cs="휴먼명조"/>
                <w:w w:val="97"/>
                <w:sz w:val="18"/>
              </w:rPr>
              <w:t>Optuna (TPE)</w:t>
            </w:r>
          </w:p>
        </w:tc>
        <w:tc>
          <w:tcPr>
            <w:tcW w:w="1488" w:type="dxa"/>
          </w:tcPr>
          <w:p w14:paraId="58D1B3DF" w14:textId="77777777" w:rsidR="00681F5E" w:rsidRDefault="00F44308">
            <w:pPr>
              <w:keepNext/>
              <w:jc w:val="right"/>
            </w:pPr>
            <w:r>
              <w:rPr>
                <w:rFonts w:ascii="휴먼명조" w:eastAsia="휴먼명조" w:hAnsi="휴먼명조" w:cs="휴먼명조"/>
                <w:w w:val="97"/>
                <w:sz w:val="18"/>
              </w:rPr>
              <w:t>10</w:t>
            </w:r>
          </w:p>
        </w:tc>
        <w:tc>
          <w:tcPr>
            <w:tcW w:w="1488" w:type="dxa"/>
          </w:tcPr>
          <w:p w14:paraId="7FEE4C99" w14:textId="77777777" w:rsidR="00681F5E" w:rsidRDefault="00F44308">
            <w:pPr>
              <w:keepNext/>
              <w:jc w:val="right"/>
            </w:pPr>
            <w:r>
              <w:rPr>
                <w:rFonts w:ascii="휴먼명조" w:eastAsia="휴먼명조" w:hAnsi="휴먼명조" w:cs="휴먼명조"/>
                <w:w w:val="97"/>
                <w:sz w:val="18"/>
              </w:rPr>
              <w:t>0.4490</w:t>
            </w:r>
          </w:p>
        </w:tc>
        <w:tc>
          <w:tcPr>
            <w:tcW w:w="1488" w:type="dxa"/>
          </w:tcPr>
          <w:p w14:paraId="73FD7A92" w14:textId="77777777" w:rsidR="00681F5E" w:rsidRDefault="00F44308">
            <w:pPr>
              <w:keepNext/>
              <w:jc w:val="right"/>
            </w:pPr>
            <w:r>
              <w:rPr>
                <w:rFonts w:ascii="휴먼명조" w:eastAsia="휴먼명조" w:hAnsi="휴먼명조" w:cs="휴먼명조"/>
                <w:w w:val="97"/>
                <w:sz w:val="18"/>
              </w:rPr>
              <w:t>[0.4368, 0.4594]</w:t>
            </w:r>
          </w:p>
        </w:tc>
        <w:tc>
          <w:tcPr>
            <w:tcW w:w="1488" w:type="dxa"/>
          </w:tcPr>
          <w:p w14:paraId="5E542FF1" w14:textId="77777777" w:rsidR="00681F5E" w:rsidRDefault="00F44308">
            <w:pPr>
              <w:keepNext/>
              <w:jc w:val="right"/>
            </w:pPr>
            <w:r>
              <w:rPr>
                <w:rFonts w:ascii="휴먼명조" w:eastAsia="휴먼명조" w:hAnsi="휴먼명조" w:cs="휴먼명조"/>
                <w:w w:val="97"/>
                <w:sz w:val="18"/>
              </w:rPr>
              <w:t>0.4700</w:t>
            </w:r>
          </w:p>
        </w:tc>
      </w:tr>
      <w:tr w:rsidR="00681F5E" w14:paraId="340B8B08" w14:textId="77777777">
        <w:trPr>
          <w:cantSplit/>
        </w:trPr>
        <w:tc>
          <w:tcPr>
            <w:tcW w:w="1488" w:type="dxa"/>
          </w:tcPr>
          <w:p w14:paraId="0CF03B3D" w14:textId="77777777" w:rsidR="00681F5E" w:rsidRDefault="00F44308">
            <w:pPr>
              <w:keepNext/>
              <w:jc w:val="left"/>
            </w:pPr>
            <w:r>
              <w:rPr>
                <w:rFonts w:ascii="휴먼명조" w:eastAsia="휴먼명조" w:hAnsi="휴먼명조" w:cs="휴먼명조"/>
                <w:b/>
                <w:w w:val="97"/>
                <w:sz w:val="18"/>
              </w:rPr>
              <w:t>Autoresearch-v2</w:t>
            </w:r>
          </w:p>
        </w:tc>
        <w:tc>
          <w:tcPr>
            <w:tcW w:w="1488" w:type="dxa"/>
          </w:tcPr>
          <w:p w14:paraId="771D4CC7" w14:textId="77777777" w:rsidR="00681F5E" w:rsidRDefault="00F44308">
            <w:pPr>
              <w:keepNext/>
              <w:jc w:val="right"/>
            </w:pPr>
            <w:r>
              <w:rPr>
                <w:rFonts w:ascii="휴먼명조" w:eastAsia="휴먼명조" w:hAnsi="휴먼명조" w:cs="휴먼명조"/>
                <w:w w:val="97"/>
                <w:sz w:val="18"/>
              </w:rPr>
              <w:t>10</w:t>
            </w:r>
          </w:p>
        </w:tc>
        <w:tc>
          <w:tcPr>
            <w:tcW w:w="1488" w:type="dxa"/>
          </w:tcPr>
          <w:p w14:paraId="3A176248" w14:textId="77777777" w:rsidR="00681F5E" w:rsidRDefault="00F44308">
            <w:pPr>
              <w:keepNext/>
              <w:jc w:val="right"/>
            </w:pPr>
            <w:r>
              <w:rPr>
                <w:rFonts w:ascii="휴먼명조" w:eastAsia="휴먼명조" w:hAnsi="휴먼명조" w:cs="휴먼명조"/>
                <w:b/>
                <w:w w:val="97"/>
                <w:sz w:val="18"/>
              </w:rPr>
              <w:t>0.4292</w:t>
            </w:r>
          </w:p>
        </w:tc>
        <w:tc>
          <w:tcPr>
            <w:tcW w:w="1488" w:type="dxa"/>
          </w:tcPr>
          <w:p w14:paraId="2E2244E4" w14:textId="77777777" w:rsidR="00681F5E" w:rsidRDefault="00F44308">
            <w:pPr>
              <w:keepNext/>
              <w:jc w:val="right"/>
            </w:pPr>
            <w:r>
              <w:rPr>
                <w:rFonts w:ascii="휴먼명조" w:eastAsia="휴먼명조" w:hAnsi="휴먼명조" w:cs="휴먼명조"/>
                <w:w w:val="97"/>
                <w:sz w:val="18"/>
              </w:rPr>
              <w:t>[0.4124, 0.4478]</w:t>
            </w:r>
          </w:p>
        </w:tc>
        <w:tc>
          <w:tcPr>
            <w:tcW w:w="1488" w:type="dxa"/>
          </w:tcPr>
          <w:p w14:paraId="73B9A568" w14:textId="77777777" w:rsidR="00681F5E" w:rsidRDefault="00F44308">
            <w:pPr>
              <w:keepNext/>
              <w:jc w:val="right"/>
            </w:pPr>
            <w:r>
              <w:rPr>
                <w:rFonts w:ascii="휴먼명조" w:eastAsia="휴먼명조" w:hAnsi="휴먼명조" w:cs="휴먼명조"/>
                <w:b/>
                <w:w w:val="97"/>
                <w:sz w:val="18"/>
              </w:rPr>
              <w:t>0.4780</w:t>
            </w:r>
          </w:p>
        </w:tc>
      </w:tr>
      <w:tr w:rsidR="00681F5E" w14:paraId="4E52C21A" w14:textId="77777777">
        <w:trPr>
          <w:cantSplit/>
        </w:trPr>
        <w:tc>
          <w:tcPr>
            <w:tcW w:w="1488" w:type="dxa"/>
          </w:tcPr>
          <w:p w14:paraId="39E17C50" w14:textId="77777777" w:rsidR="00681F5E" w:rsidRDefault="00F44308">
            <w:pPr>
              <w:jc w:val="left"/>
            </w:pPr>
            <w:r>
              <w:rPr>
                <w:rFonts w:ascii="휴먼명조" w:eastAsia="휴먼명조" w:hAnsi="휴먼명조" w:cs="휴먼명조"/>
                <w:w w:val="97"/>
                <w:sz w:val="18"/>
              </w:rPr>
              <w:t>Autoresearch (original)</w:t>
            </w:r>
          </w:p>
        </w:tc>
        <w:tc>
          <w:tcPr>
            <w:tcW w:w="1488" w:type="dxa"/>
          </w:tcPr>
          <w:p w14:paraId="1A6ACAB4" w14:textId="77777777" w:rsidR="00681F5E" w:rsidRDefault="00F44308">
            <w:pPr>
              <w:jc w:val="right"/>
            </w:pPr>
            <w:r>
              <w:rPr>
                <w:rFonts w:ascii="휴먼명조" w:eastAsia="휴먼명조" w:hAnsi="휴먼명조" w:cs="휴먼명조"/>
                <w:w w:val="97"/>
                <w:sz w:val="18"/>
              </w:rPr>
              <w:t>10</w:t>
            </w:r>
          </w:p>
        </w:tc>
        <w:tc>
          <w:tcPr>
            <w:tcW w:w="1488" w:type="dxa"/>
          </w:tcPr>
          <w:p w14:paraId="0DEF135E" w14:textId="77777777" w:rsidR="00681F5E" w:rsidRDefault="00F44308">
            <w:pPr>
              <w:jc w:val="right"/>
            </w:pPr>
            <w:r>
              <w:rPr>
                <w:rFonts w:ascii="휴먼명조" w:eastAsia="휴먼명조" w:hAnsi="휴먼명조" w:cs="휴먼명조"/>
                <w:w w:val="97"/>
                <w:sz w:val="18"/>
              </w:rPr>
              <w:t>0.4184</w:t>
            </w:r>
          </w:p>
        </w:tc>
        <w:tc>
          <w:tcPr>
            <w:tcW w:w="1488" w:type="dxa"/>
          </w:tcPr>
          <w:p w14:paraId="27C6A490" w14:textId="77777777" w:rsidR="00681F5E" w:rsidRDefault="00F44308">
            <w:pPr>
              <w:jc w:val="right"/>
            </w:pPr>
            <w:r>
              <w:rPr>
                <w:rFonts w:ascii="휴먼명조" w:eastAsia="휴먼명조" w:hAnsi="휴먼명조" w:cs="휴먼명조"/>
                <w:w w:val="97"/>
                <w:sz w:val="18"/>
              </w:rPr>
              <w:t>[0.4064, 0.4328]</w:t>
            </w:r>
          </w:p>
        </w:tc>
        <w:tc>
          <w:tcPr>
            <w:tcW w:w="1488" w:type="dxa"/>
          </w:tcPr>
          <w:p w14:paraId="0AA3F09F" w14:textId="77777777" w:rsidR="00681F5E" w:rsidRDefault="00F44308">
            <w:pPr>
              <w:jc w:val="right"/>
            </w:pPr>
            <w:r>
              <w:rPr>
                <w:rFonts w:ascii="휴먼명조" w:eastAsia="휴먼명조" w:hAnsi="휴먼명조" w:cs="휴먼명조"/>
                <w:w w:val="97"/>
                <w:sz w:val="18"/>
              </w:rPr>
              <w:t>0.4640</w:t>
            </w:r>
          </w:p>
        </w:tc>
      </w:tr>
    </w:tbl>
    <w:p w14:paraId="57ED3E14" w14:textId="77777777" w:rsidR="00681F5E" w:rsidRDefault="00681F5E">
      <w:pPr>
        <w:spacing w:line="384" w:lineRule="auto"/>
      </w:pPr>
    </w:p>
    <w:p w14:paraId="43736EEA" w14:textId="77777777" w:rsidR="00681F5E" w:rsidRDefault="00F44308">
      <w:pPr>
        <w:spacing w:line="384" w:lineRule="auto"/>
        <w:ind w:firstLine="220"/>
      </w:pPr>
      <w:r>
        <w:rPr>
          <w:rFonts w:ascii="휴먼명조" w:eastAsia="휴먼명조" w:hAnsi="휴먼명조" w:cs="휴먼명조"/>
          <w:w w:val="97"/>
        </w:rPr>
        <w:t>The results of the pairwise tests are given in Table 4.3g.</w:t>
      </w:r>
    </w:p>
    <w:p w14:paraId="3E72E531" w14:textId="77777777" w:rsidR="00681F5E" w:rsidRDefault="00F44308">
      <w:pPr>
        <w:pStyle w:val="afff5"/>
        <w:keepNext/>
        <w:keepLines/>
        <w:spacing w:line="384" w:lineRule="auto"/>
        <w:jc w:val="center"/>
        <w:rPr>
          <w:rFonts w:hint="eastAsia"/>
        </w:rPr>
      </w:pPr>
      <w:bookmarkStart w:id="76" w:name="_Toc240824426"/>
      <w:r>
        <w:rPr>
          <w:rFonts w:eastAsia="휴먼명조" w:cs="휴먼명조"/>
          <w:w w:val="97"/>
        </w:rPr>
        <w:t>Table 4.3g. Pairwise Mann-Whitney U tests</w:t>
      </w:r>
      <w:bookmarkEnd w:id="7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9"/>
        <w:gridCol w:w="1484"/>
        <w:gridCol w:w="1484"/>
        <w:gridCol w:w="1485"/>
        <w:gridCol w:w="1486"/>
      </w:tblGrid>
      <w:tr w:rsidR="00681F5E" w14:paraId="3B2BD665" w14:textId="77777777">
        <w:trPr>
          <w:cantSplit/>
        </w:trPr>
        <w:tc>
          <w:tcPr>
            <w:tcW w:w="1488" w:type="dxa"/>
          </w:tcPr>
          <w:p w14:paraId="58CF6F00" w14:textId="77777777" w:rsidR="00681F5E" w:rsidRDefault="00F44308">
            <w:pPr>
              <w:keepNext/>
              <w:jc w:val="center"/>
            </w:pPr>
            <w:r>
              <w:rPr>
                <w:rFonts w:ascii="휴먼명조" w:eastAsia="휴먼명조" w:hAnsi="휴먼명조" w:cs="휴먼명조"/>
                <w:b/>
                <w:w w:val="97"/>
                <w:sz w:val="18"/>
              </w:rPr>
              <w:t>Comparison (reference vs target)</w:t>
            </w:r>
          </w:p>
        </w:tc>
        <w:tc>
          <w:tcPr>
            <w:tcW w:w="1488" w:type="dxa"/>
          </w:tcPr>
          <w:p w14:paraId="28E249EA" w14:textId="77777777" w:rsidR="00681F5E" w:rsidRDefault="00F44308">
            <w:pPr>
              <w:keepNext/>
              <w:jc w:val="center"/>
            </w:pPr>
            <w:r>
              <w:rPr>
                <w:rFonts w:ascii="휴먼명조" w:eastAsia="휴먼명조" w:hAnsi="휴먼명조" w:cs="휴먼명조"/>
                <w:b/>
                <w:w w:val="97"/>
                <w:sz w:val="18"/>
              </w:rPr>
              <w:t>U</w:t>
            </w:r>
          </w:p>
        </w:tc>
        <w:tc>
          <w:tcPr>
            <w:tcW w:w="1488" w:type="dxa"/>
          </w:tcPr>
          <w:p w14:paraId="0C3A539A" w14:textId="77777777" w:rsidR="00681F5E" w:rsidRDefault="00F44308">
            <w:pPr>
              <w:keepNext/>
              <w:jc w:val="center"/>
            </w:pPr>
            <w:r>
              <w:rPr>
                <w:rFonts w:ascii="휴먼명조" w:eastAsia="휴먼명조" w:hAnsi="휴먼명조" w:cs="휴먼명조"/>
                <w:b/>
                <w:w w:val="97"/>
                <w:sz w:val="18"/>
              </w:rPr>
              <w:t>p</w:t>
            </w:r>
          </w:p>
        </w:tc>
        <w:tc>
          <w:tcPr>
            <w:tcW w:w="1488" w:type="dxa"/>
          </w:tcPr>
          <w:p w14:paraId="34A5FA43" w14:textId="77777777" w:rsidR="00681F5E" w:rsidRDefault="00F44308">
            <w:pPr>
              <w:keepNext/>
              <w:jc w:val="center"/>
            </w:pPr>
            <w:r>
              <w:rPr>
                <w:rFonts w:ascii="휴먼명조" w:eastAsia="휴먼명조" w:hAnsi="휴먼명조" w:cs="휴먼명조"/>
                <w:b/>
                <w:w w:val="97"/>
                <w:sz w:val="18"/>
              </w:rPr>
              <w:t>rank-biserial r</w:t>
            </w:r>
          </w:p>
        </w:tc>
        <w:tc>
          <w:tcPr>
            <w:tcW w:w="1488" w:type="dxa"/>
          </w:tcPr>
          <w:p w14:paraId="5E7EA279" w14:textId="77777777" w:rsidR="00681F5E" w:rsidRDefault="00F44308">
            <w:pPr>
              <w:keepNext/>
              <w:jc w:val="center"/>
            </w:pPr>
            <w:r>
              <w:rPr>
                <w:rFonts w:ascii="휴먼명조" w:eastAsia="휴먼명조" w:hAnsi="휴먼명조" w:cs="휴먼명조"/>
                <w:b/>
                <w:w w:val="97"/>
                <w:sz w:val="18"/>
              </w:rPr>
              <w:t>Verdict</w:t>
            </w:r>
          </w:p>
        </w:tc>
      </w:tr>
      <w:tr w:rsidR="00681F5E" w14:paraId="0C72AA68" w14:textId="77777777">
        <w:trPr>
          <w:cantSplit/>
        </w:trPr>
        <w:tc>
          <w:tcPr>
            <w:tcW w:w="1488" w:type="dxa"/>
          </w:tcPr>
          <w:p w14:paraId="1BCCC3C0" w14:textId="77777777" w:rsidR="00681F5E" w:rsidRDefault="00F44308">
            <w:pPr>
              <w:keepNext/>
              <w:jc w:val="left"/>
            </w:pPr>
            <w:r>
              <w:rPr>
                <w:rFonts w:ascii="휴먼명조" w:eastAsia="휴먼명조" w:hAnsi="휴먼명조" w:cs="휴먼명조"/>
                <w:w w:val="97"/>
                <w:sz w:val="18"/>
              </w:rPr>
              <w:t>Autoresearch (original) vs Optuna</w:t>
            </w:r>
          </w:p>
        </w:tc>
        <w:tc>
          <w:tcPr>
            <w:tcW w:w="1488" w:type="dxa"/>
          </w:tcPr>
          <w:p w14:paraId="197E552C" w14:textId="77777777" w:rsidR="00681F5E" w:rsidRDefault="00F44308">
            <w:pPr>
              <w:keepNext/>
              <w:jc w:val="right"/>
            </w:pPr>
            <w:r>
              <w:rPr>
                <w:rFonts w:ascii="휴먼명조" w:eastAsia="휴먼명조" w:hAnsi="휴먼명조" w:cs="휴먼명조"/>
                <w:w w:val="97"/>
                <w:sz w:val="18"/>
              </w:rPr>
              <w:t>16.00</w:t>
            </w:r>
          </w:p>
        </w:tc>
        <w:tc>
          <w:tcPr>
            <w:tcW w:w="1488" w:type="dxa"/>
          </w:tcPr>
          <w:p w14:paraId="1E964A36" w14:textId="77777777" w:rsidR="00681F5E" w:rsidRDefault="00F44308">
            <w:pPr>
              <w:keepNext/>
              <w:jc w:val="right"/>
            </w:pPr>
            <w:r>
              <w:rPr>
                <w:rFonts w:ascii="휴먼명조" w:eastAsia="휴먼명조" w:hAnsi="휴먼명조" w:cs="휴먼명조"/>
                <w:b/>
                <w:w w:val="97"/>
                <w:sz w:val="18"/>
              </w:rPr>
              <w:t>.0112</w:t>
            </w:r>
          </w:p>
        </w:tc>
        <w:tc>
          <w:tcPr>
            <w:tcW w:w="1488" w:type="dxa"/>
          </w:tcPr>
          <w:p w14:paraId="06A9A933" w14:textId="77777777" w:rsidR="00681F5E" w:rsidRDefault="00F44308">
            <w:pPr>
              <w:keepNext/>
              <w:jc w:val="right"/>
            </w:pPr>
            <w:r>
              <w:rPr>
                <w:rFonts w:ascii="휴먼명조" w:eastAsia="휴먼명조" w:hAnsi="휴먼명조" w:cs="휴먼명조"/>
                <w:w w:val="97"/>
                <w:sz w:val="18"/>
              </w:rPr>
              <w:t>−</w:t>
            </w:r>
            <w:r>
              <w:rPr>
                <w:rFonts w:ascii="휴먼명조" w:eastAsia="휴먼명조" w:hAnsi="휴먼명조" w:cs="휴먼명조"/>
                <w:w w:val="97"/>
                <w:sz w:val="18"/>
              </w:rPr>
              <w:t>0.68</w:t>
            </w:r>
          </w:p>
        </w:tc>
        <w:tc>
          <w:tcPr>
            <w:tcW w:w="1488" w:type="dxa"/>
          </w:tcPr>
          <w:p w14:paraId="35CCCA1E" w14:textId="77777777" w:rsidR="00681F5E" w:rsidRDefault="00F44308">
            <w:pPr>
              <w:keepNext/>
              <w:jc w:val="left"/>
            </w:pPr>
            <w:r>
              <w:rPr>
                <w:rFonts w:ascii="휴먼명조" w:eastAsia="휴먼명조" w:hAnsi="휴먼명조" w:cs="휴먼명조"/>
                <w:w w:val="97"/>
                <w:sz w:val="18"/>
              </w:rPr>
              <w:t>Significant (Optuna superior)</w:t>
            </w:r>
          </w:p>
        </w:tc>
      </w:tr>
      <w:tr w:rsidR="00681F5E" w14:paraId="47D306D0" w14:textId="77777777">
        <w:trPr>
          <w:cantSplit/>
        </w:trPr>
        <w:tc>
          <w:tcPr>
            <w:tcW w:w="1488" w:type="dxa"/>
          </w:tcPr>
          <w:p w14:paraId="26001287" w14:textId="77777777" w:rsidR="00681F5E" w:rsidRDefault="00F44308">
            <w:pPr>
              <w:keepNext/>
              <w:jc w:val="left"/>
            </w:pPr>
            <w:r>
              <w:rPr>
                <w:rFonts w:ascii="휴먼명조" w:eastAsia="휴먼명조" w:hAnsi="휴먼명조" w:cs="휴먼명조"/>
                <w:b/>
                <w:w w:val="97"/>
                <w:sz w:val="18"/>
              </w:rPr>
              <w:t>Autoresearch-v2 vs Optuna</w:t>
            </w:r>
          </w:p>
        </w:tc>
        <w:tc>
          <w:tcPr>
            <w:tcW w:w="1488" w:type="dxa"/>
          </w:tcPr>
          <w:p w14:paraId="6BD3881A" w14:textId="77777777" w:rsidR="00681F5E" w:rsidRDefault="00F44308">
            <w:pPr>
              <w:keepNext/>
              <w:jc w:val="right"/>
            </w:pPr>
            <w:r>
              <w:rPr>
                <w:rFonts w:ascii="휴먼명조" w:eastAsia="휴먼명조" w:hAnsi="휴먼명조" w:cs="휴먼명조"/>
                <w:w w:val="97"/>
                <w:sz w:val="18"/>
              </w:rPr>
              <w:t>31.50</w:t>
            </w:r>
          </w:p>
        </w:tc>
        <w:tc>
          <w:tcPr>
            <w:tcW w:w="1488" w:type="dxa"/>
          </w:tcPr>
          <w:p w14:paraId="2D193D17" w14:textId="77777777" w:rsidR="00681F5E" w:rsidRDefault="00F44308">
            <w:pPr>
              <w:keepNext/>
              <w:jc w:val="right"/>
            </w:pPr>
            <w:r>
              <w:rPr>
                <w:rFonts w:ascii="휴먼명조" w:eastAsia="휴먼명조" w:hAnsi="휴먼명조" w:cs="휴먼명조"/>
                <w:w w:val="97"/>
                <w:sz w:val="18"/>
              </w:rPr>
              <w:t>.1726</w:t>
            </w:r>
          </w:p>
        </w:tc>
        <w:tc>
          <w:tcPr>
            <w:tcW w:w="1488" w:type="dxa"/>
          </w:tcPr>
          <w:p w14:paraId="3C4967B5" w14:textId="77777777" w:rsidR="00681F5E" w:rsidRDefault="00F44308">
            <w:pPr>
              <w:keepNext/>
              <w:jc w:val="right"/>
            </w:pPr>
            <w:r>
              <w:rPr>
                <w:rFonts w:ascii="휴먼명조" w:eastAsia="휴먼명조" w:hAnsi="휴먼명조" w:cs="휴먼명조"/>
                <w:w w:val="97"/>
                <w:sz w:val="18"/>
              </w:rPr>
              <w:t>−</w:t>
            </w:r>
            <w:r>
              <w:rPr>
                <w:rFonts w:ascii="휴먼명조" w:eastAsia="휴먼명조" w:hAnsi="휴먼명조" w:cs="휴먼명조"/>
                <w:w w:val="97"/>
                <w:sz w:val="18"/>
              </w:rPr>
              <w:t>0.37</w:t>
            </w:r>
          </w:p>
        </w:tc>
        <w:tc>
          <w:tcPr>
            <w:tcW w:w="1488" w:type="dxa"/>
          </w:tcPr>
          <w:p w14:paraId="671C681D" w14:textId="77777777" w:rsidR="00681F5E" w:rsidRDefault="00F44308">
            <w:pPr>
              <w:keepNext/>
              <w:jc w:val="left"/>
            </w:pPr>
            <w:r>
              <w:rPr>
                <w:rFonts w:ascii="휴먼명조" w:eastAsia="휴먼명조" w:hAnsi="휴먼명조" w:cs="휴먼명조"/>
                <w:b/>
                <w:w w:val="97"/>
                <w:sz w:val="18"/>
              </w:rPr>
              <w:t>Not significant</w:t>
            </w:r>
          </w:p>
        </w:tc>
      </w:tr>
      <w:tr w:rsidR="00681F5E" w14:paraId="7E301542" w14:textId="77777777">
        <w:trPr>
          <w:cantSplit/>
        </w:trPr>
        <w:tc>
          <w:tcPr>
            <w:tcW w:w="1488" w:type="dxa"/>
          </w:tcPr>
          <w:p w14:paraId="05B93115" w14:textId="77777777" w:rsidR="00681F5E" w:rsidRDefault="00F44308">
            <w:pPr>
              <w:jc w:val="left"/>
            </w:pPr>
            <w:r>
              <w:rPr>
                <w:rFonts w:ascii="휴먼명조" w:eastAsia="휴먼명조" w:hAnsi="휴먼명조" w:cs="휴먼명조"/>
                <w:w w:val="97"/>
                <w:sz w:val="18"/>
              </w:rPr>
              <w:t>Autoresearch-v2 vs Autoresearch (original)</w:t>
            </w:r>
          </w:p>
        </w:tc>
        <w:tc>
          <w:tcPr>
            <w:tcW w:w="1488" w:type="dxa"/>
          </w:tcPr>
          <w:p w14:paraId="2C9CAC1A" w14:textId="77777777" w:rsidR="00681F5E" w:rsidRDefault="00F44308">
            <w:pPr>
              <w:jc w:val="right"/>
            </w:pPr>
            <w:r>
              <w:rPr>
                <w:rFonts w:ascii="휴먼명조" w:eastAsia="휴먼명조" w:hAnsi="휴먼명조" w:cs="휴먼명조"/>
                <w:w w:val="97"/>
                <w:sz w:val="18"/>
              </w:rPr>
              <w:t>66.00</w:t>
            </w:r>
          </w:p>
        </w:tc>
        <w:tc>
          <w:tcPr>
            <w:tcW w:w="1488" w:type="dxa"/>
          </w:tcPr>
          <w:p w14:paraId="11832123" w14:textId="77777777" w:rsidR="00681F5E" w:rsidRDefault="00F44308">
            <w:pPr>
              <w:jc w:val="right"/>
            </w:pPr>
            <w:r>
              <w:rPr>
                <w:rFonts w:ascii="휴먼명조" w:eastAsia="휴먼명조" w:hAnsi="휴먼명조" w:cs="휴먼명조"/>
                <w:w w:val="97"/>
                <w:sz w:val="18"/>
              </w:rPr>
              <w:t>.2387</w:t>
            </w:r>
          </w:p>
        </w:tc>
        <w:tc>
          <w:tcPr>
            <w:tcW w:w="1488" w:type="dxa"/>
          </w:tcPr>
          <w:p w14:paraId="6E9AFE53" w14:textId="77777777" w:rsidR="00681F5E" w:rsidRDefault="00F44308">
            <w:pPr>
              <w:jc w:val="right"/>
            </w:pPr>
            <w:r>
              <w:rPr>
                <w:rFonts w:ascii="휴먼명조" w:eastAsia="휴먼명조" w:hAnsi="휴먼명조" w:cs="휴먼명조"/>
                <w:w w:val="97"/>
                <w:sz w:val="18"/>
              </w:rPr>
              <w:t>+0.32</w:t>
            </w:r>
          </w:p>
        </w:tc>
        <w:tc>
          <w:tcPr>
            <w:tcW w:w="1488" w:type="dxa"/>
          </w:tcPr>
          <w:p w14:paraId="4B1BA259" w14:textId="77777777" w:rsidR="00681F5E" w:rsidRDefault="00F44308">
            <w:pPr>
              <w:jc w:val="left"/>
            </w:pPr>
            <w:r>
              <w:rPr>
                <w:rFonts w:ascii="휴먼명조" w:eastAsia="휴먼명조" w:hAnsi="휴먼명조" w:cs="휴먼명조"/>
                <w:w w:val="97"/>
                <w:sz w:val="18"/>
              </w:rPr>
              <w:t>Not significant</w:t>
            </w:r>
          </w:p>
        </w:tc>
      </w:tr>
    </w:tbl>
    <w:p w14:paraId="15AC7885" w14:textId="77777777" w:rsidR="00681F5E" w:rsidRDefault="00681F5E">
      <w:pPr>
        <w:spacing w:line="384" w:lineRule="auto"/>
      </w:pPr>
    </w:p>
    <w:p w14:paraId="14983D64" w14:textId="77777777" w:rsidR="00681F5E" w:rsidRDefault="00F44308">
      <w:pPr>
        <w:spacing w:line="384" w:lineRule="auto"/>
        <w:jc w:val="left"/>
      </w:pPr>
      <w:r>
        <w:rPr>
          <w:rFonts w:ascii="휴먼명조" w:eastAsia="휴먼명조" w:hAnsi="휴먼명조" w:cs="휴먼명조"/>
          <w:w w:val="97"/>
          <w:sz w:val="20"/>
        </w:rPr>
        <w:t>The Kruskal-Wallis test across all five conditions gives H = 29.72, p &lt; .001 (H = 27.92 for the four-strategy set). Because the re-experiment differs from the original in prompt and constraints, it is reported separately here rather than folded into the four-strategy same-condition comparison of Table 4.3.</w:t>
      </w:r>
    </w:p>
    <w:p w14:paraId="2F77EC36" w14:textId="77777777" w:rsidR="00681F5E" w:rsidRDefault="00F44308">
      <w:pPr>
        <w:spacing w:line="384" w:lineRule="auto"/>
        <w:ind w:firstLine="220"/>
      </w:pPr>
      <w:r>
        <w:rPr>
          <w:rFonts w:ascii="휴먼명조" w:eastAsia="휴먼명조" w:hAnsi="휴먼명조" w:cs="휴먼명조"/>
          <w:w w:val="97"/>
        </w:rPr>
        <w:t xml:space="preserve">The results point </w:t>
      </w:r>
      <w:r>
        <w:rPr>
          <w:rFonts w:ascii="휴먼명조" w:eastAsia="휴먼명조" w:hAnsi="휴먼명조" w:cs="휴먼명조"/>
          <w:b/>
          <w:w w:val="97"/>
        </w:rPr>
        <w:t>in two directions, and citing only one of them distorts the finding.</w:t>
      </w:r>
    </w:p>
    <w:p w14:paraId="26ADA704" w14:textId="77777777" w:rsidR="00681F5E" w:rsidRDefault="00F44308">
      <w:pPr>
        <w:spacing w:line="384" w:lineRule="auto"/>
        <w:ind w:firstLine="220"/>
      </w:pPr>
      <w:r>
        <w:rPr>
          <w:rFonts w:ascii="휴먼명조" w:eastAsia="휴먼명조" w:hAnsi="휴먼명조" w:cs="휴먼명조"/>
          <w:w w:val="97"/>
        </w:rPr>
        <w:t xml:space="preserve">First, </w:t>
      </w:r>
      <w:r>
        <w:rPr>
          <w:rFonts w:ascii="휴먼명조" w:eastAsia="휴먼명조" w:hAnsi="휴먼명조" w:cs="휴먼명조"/>
          <w:b/>
          <w:w w:val="97"/>
        </w:rPr>
        <w:t>the significant deficit the original showed against Optuna was eliminated.</w:t>
      </w:r>
      <w:r>
        <w:rPr>
          <w:rFonts w:ascii="휴먼명조" w:eastAsia="휴먼명조" w:hAnsi="휴먼명조" w:cs="휴먼명조"/>
          <w:w w:val="97"/>
        </w:rPr>
        <w:t xml:space="preserve"> The original fell significantly short at p = .0112, r = −0.68, whereas v2 is not significant at p = .1726, r = −0.37. The confidence intervals agree: the original's upper bound (0.4328) failed to reach Optuna's lower bound (0.4368), leaving the two intervals disjoint, whereas v2's upper bound (0.4478) exceeds Optuna's lower bound, so </w:t>
      </w:r>
      <w:r>
        <w:rPr>
          <w:rFonts w:ascii="휴먼명조" w:eastAsia="휴먼명조" w:hAnsi="휴먼명조" w:cs="휴먼명조"/>
          <w:b/>
          <w:w w:val="97"/>
        </w:rPr>
        <w:t>the intervals overlap.</w:t>
      </w:r>
      <w:r>
        <w:rPr>
          <w:rFonts w:ascii="휴먼명조" w:eastAsia="휴먼명조" w:hAnsi="휴먼명조" w:cs="휴먼명조"/>
          <w:w w:val="97"/>
        </w:rPr>
        <w:t xml:space="preserve"> Moreover, v2's best single result of 0.4780 (repetition 9, trial 1030: rank 64, alpha 256, lr 2.5e-4, batch 4, grad_accum 16, targets full; closed 0.8156 / open 0.1562) is </w:t>
      </w:r>
      <w:r>
        <w:rPr>
          <w:rFonts w:ascii="휴먼명조" w:eastAsia="휴먼명조" w:hAnsi="휴먼명조" w:cs="휴먼명조"/>
          <w:b/>
          <w:w w:val="97"/>
        </w:rPr>
        <w:t>the highest value across all five conditions</w:t>
      </w:r>
      <w:r>
        <w:rPr>
          <w:rFonts w:ascii="휴먼명조" w:eastAsia="휴먼명조" w:hAnsi="휴먼명조" w:cs="휴먼명조"/>
          <w:w w:val="97"/>
        </w:rPr>
        <w:t>, surpassing Optuna's best (0.4700).</w:t>
      </w:r>
    </w:p>
    <w:p w14:paraId="6EECFE4C" w14:textId="77777777" w:rsidR="00681F5E" w:rsidRDefault="00F44308">
      <w:pPr>
        <w:spacing w:line="384" w:lineRule="auto"/>
        <w:ind w:firstLine="220"/>
      </w:pPr>
      <w:r>
        <w:rPr>
          <w:rFonts w:ascii="휴먼명조" w:eastAsia="휴먼명조" w:hAnsi="휴먼명조" w:cs="휴먼명조"/>
          <w:w w:val="97"/>
        </w:rPr>
        <w:t xml:space="preserve">Second, it nevertheless </w:t>
      </w:r>
      <w:r>
        <w:rPr>
          <w:rFonts w:ascii="휴먼명조" w:eastAsia="휴먼명조" w:hAnsi="휴먼명조" w:cs="휴먼명조"/>
          <w:b/>
          <w:w w:val="97"/>
        </w:rPr>
        <w:t>was not established that v2 outperforms the original</w:t>
      </w:r>
      <w:r>
        <w:rPr>
          <w:rFonts w:ascii="휴먼명조" w:eastAsia="휴먼명조" w:hAnsi="휴먼명조" w:cs="휴먼명조"/>
          <w:w w:val="97"/>
        </w:rPr>
        <w:t xml:space="preserve"> (p = .2387). The effect size r = +0.32 is consistent with the direction of improvement but does not reach significance at n = 10. What this re-experiment demonstrates is therefore not "v2 is better than the original" but </w:t>
      </w:r>
      <w:r>
        <w:rPr>
          <w:rFonts w:ascii="휴먼명조" w:eastAsia="휴먼명조" w:hAnsi="휴먼명조" w:cs="휴먼명조"/>
          <w:b/>
          <w:w w:val="97"/>
        </w:rPr>
        <w:t>"there is no longer a basis for saying it falls significantly short of Optuna"</w:t>
      </w:r>
      <w:r>
        <w:rPr>
          <w:rFonts w:ascii="휴먼명조" w:eastAsia="휴먼명조" w:hAnsi="휴먼명조" w:cs="휴먼명조"/>
          <w:w w:val="97"/>
        </w:rPr>
        <w:t>. The former claim would require a larger sample (Section 5.3(6)).</w:t>
      </w:r>
    </w:p>
    <w:p w14:paraId="14E48C25" w14:textId="77777777" w:rsidR="00681F5E" w:rsidRDefault="00F44308">
      <w:pPr>
        <w:spacing w:line="384" w:lineRule="auto"/>
        <w:ind w:firstLine="220"/>
      </w:pPr>
      <w:r>
        <w:rPr>
          <w:rFonts w:ascii="휴먼명조" w:eastAsia="휴먼명조" w:hAnsi="휴먼명조" w:cs="휴먼명조"/>
          <w:w w:val="97"/>
        </w:rPr>
        <w:t xml:space="preserve">Third, </w:t>
      </w:r>
      <w:r>
        <w:rPr>
          <w:rFonts w:ascii="휴먼명조" w:eastAsia="휴먼명조" w:hAnsi="휴먼명조" w:cs="휴먼명조"/>
          <w:b/>
          <w:w w:val="97"/>
        </w:rPr>
        <w:t>restoring diversity did not translate directly into higher performance.</w:t>
      </w:r>
      <w:r>
        <w:rPr>
          <w:rFonts w:ascii="휴먼명조" w:eastAsia="휴먼명조" w:hAnsi="휴먼명조" w:cs="휴먼명조"/>
          <w:w w:val="97"/>
        </w:rPr>
        <w:t xml:space="preserve"> Although unique configurations rose 51%, from 12.5 to 18.90, the run-level mean improved only from 0.4184 to 0.4292. The per-repetition distribution shows why: of the ten repetitions only two exceeded 0.42 — repetition 2 (0.4303) and repetition 9 (0.4230) — while the remaining eight cluster in 0.39–0.41, and the standard deviation of those two repetitions (0.034–0.040) is more than double that of the rest (0.012–0.018). </w:t>
      </w:r>
      <w:r>
        <w:rPr>
          <w:rFonts w:ascii="휴먼명조" w:eastAsia="휴먼명조" w:hAnsi="휴먼명조" w:cs="휴먼명조"/>
          <w:b/>
          <w:w w:val="97"/>
        </w:rPr>
        <w:t>Securing search diversity increased the opportunity to reach a high-performing configuration but did not reliably guarantee reaching one.</w:t>
      </w:r>
      <w:r>
        <w:rPr>
          <w:rFonts w:ascii="휴먼명조" w:eastAsia="휴먼명조" w:hAnsi="휴먼명조" w:cs="휴먼명조"/>
          <w:w w:val="97"/>
        </w:rPr>
        <w:t xml:space="preserve"> This is the structure behind v2 holding the single best result across all conditions while its run-level mean still trails Optuna.</w:t>
      </w:r>
    </w:p>
    <w:p w14:paraId="1EE11586" w14:textId="77777777" w:rsidR="00681F5E" w:rsidRDefault="00F44308">
      <w:pPr>
        <w:spacing w:line="384" w:lineRule="auto"/>
        <w:ind w:firstLine="220"/>
      </w:pPr>
      <w:r>
        <w:rPr>
          <w:rFonts w:ascii="휴먼명조" w:eastAsia="휴먼명조" w:hAnsi="휴먼명조" w:cs="휴먼명조"/>
          <w:w w:val="97"/>
        </w:rPr>
        <w:t xml:space="preserve">Fourth, the upper bound of the IQR for the trial at which the best result is reached still touches the budget limit of 20 in v2 as well (median 15.0, IQR [11.0, 20.0]). Even after configuration consistency is restored, </w:t>
      </w:r>
      <w:r>
        <w:rPr>
          <w:rFonts w:ascii="휴먼명조" w:eastAsia="휴먼명조" w:hAnsi="휴먼명조" w:cs="휴먼명조"/>
          <w:b/>
          <w:w w:val="97"/>
        </w:rPr>
        <w:t>a budget of 20 trials remains insufficient for this strategy</w:t>
      </w:r>
      <w:r>
        <w:rPr>
          <w:rFonts w:ascii="휴먼명조" w:eastAsia="휴먼명조" w:hAnsi="휴먼명조" w:cs="휴먼명조"/>
          <w:w w:val="97"/>
        </w:rPr>
        <w:t>, sustaining the observation from Section 4.3.3.</w:t>
      </w:r>
    </w:p>
    <w:p w14:paraId="3C03845B" w14:textId="77777777" w:rsidR="00681F5E" w:rsidRDefault="00F44308">
      <w:pPr>
        <w:spacing w:line="384" w:lineRule="auto"/>
        <w:ind w:firstLine="220"/>
      </w:pPr>
      <w:r>
        <w:rPr>
          <w:rFonts w:ascii="휴먼명조" w:eastAsia="휴먼명조" w:hAnsi="휴먼명조" w:cs="휴먼명조"/>
          <w:w w:val="97"/>
        </w:rPr>
        <w:t xml:space="preserve">In sum, this re-experiment confirms the causal diagnosis of Section 4.3.4 without overturning the answer to RQ3. </w:t>
      </w:r>
      <w:r>
        <w:rPr>
          <w:rFonts w:ascii="휴먼명조" w:eastAsia="휴먼명조" w:hAnsi="휴먼명조" w:cs="휴먼명조"/>
          <w:b/>
          <w:w w:val="97"/>
        </w:rPr>
        <w:t>The configuration inconsistencies were real and removable, and removing them restored search diversity; that alone did not make the LLM agent surpass TPE.</w:t>
      </w:r>
    </w:p>
    <w:p w14:paraId="6DF96641" w14:textId="77777777" w:rsidR="00681F5E" w:rsidRDefault="00F44308">
      <w:pPr>
        <w:spacing w:line="384" w:lineRule="auto"/>
        <w:jc w:val="left"/>
        <w:outlineLvl w:val="2"/>
      </w:pPr>
      <w:bookmarkStart w:id="77" w:name="_Toc240824384"/>
      <w:r>
        <w:rPr>
          <w:rFonts w:ascii="휴먼명조" w:eastAsia="휴먼명조" w:hAnsi="휴먼명조" w:cs="휴먼명조"/>
          <w:b/>
          <w:w w:val="97"/>
        </w:rPr>
        <w:t>4.3.6 Summary</w:t>
      </w:r>
      <w:bookmarkEnd w:id="77"/>
    </w:p>
    <w:p w14:paraId="13D4CB98" w14:textId="77777777" w:rsidR="00681F5E" w:rsidRDefault="00F44308">
      <w:pPr>
        <w:spacing w:line="384" w:lineRule="auto"/>
        <w:ind w:firstLine="220"/>
      </w:pPr>
      <w:r>
        <w:rPr>
          <w:rFonts w:ascii="휴먼명조" w:eastAsia="휴먼명조" w:hAnsi="휴먼명조" w:cs="휴먼명조"/>
          <w:w w:val="97"/>
        </w:rPr>
        <w:t xml:space="preserve">This study's answer to RQ3 is </w:t>
      </w:r>
      <w:r>
        <w:rPr>
          <w:rFonts w:ascii="휴먼명조" w:eastAsia="휴먼명조" w:hAnsi="휴먼명조" w:cs="휴먼명조"/>
          <w:b/>
          <w:w w:val="97"/>
        </w:rPr>
        <w:t>negative</w:t>
      </w:r>
      <w:r>
        <w:rPr>
          <w:rFonts w:ascii="휴먼명조" w:eastAsia="휴먼명조" w:hAnsi="휴먼명조" w:cs="휴먼명조"/>
          <w:w w:val="97"/>
        </w:rPr>
        <w:t xml:space="preserve">. Under an identical search space and an identical budget of 20 trials, the LLM agent's autonomous search (Autoresearch) </w:t>
      </w:r>
      <w:r>
        <w:rPr>
          <w:rFonts w:ascii="휴먼명조" w:eastAsia="휴먼명조" w:hAnsi="휴먼명조" w:cs="휴먼명조"/>
          <w:b/>
          <w:w w:val="97"/>
        </w:rPr>
        <w:t>fell significantly short of Optuna (TPE)</w:t>
      </w:r>
      <w:r>
        <w:rPr>
          <w:rFonts w:ascii="휴먼명조" w:eastAsia="휴먼명조" w:hAnsi="휴먼명조" w:cs="휴먼명조"/>
          <w:w w:val="97"/>
        </w:rPr>
        <w:t xml:space="preserve"> (p = .0112, r = -0.68) and was </w:t>
      </w:r>
      <w:r>
        <w:rPr>
          <w:rFonts w:ascii="휴먼명조" w:eastAsia="휴먼명조" w:hAnsi="휴먼명조" w:cs="휴먼명조"/>
          <w:b/>
          <w:w w:val="97"/>
        </w:rPr>
        <w:t>statistically indistinguishable from random search</w:t>
      </w:r>
      <w:r>
        <w:rPr>
          <w:rFonts w:ascii="휴먼명조" w:eastAsia="휴먼명조" w:hAnsi="휴먼명조" w:cs="휴먼명조"/>
          <w:w w:val="97"/>
        </w:rPr>
        <w:t xml:space="preserve"> (0.4184 vs 0.4186). That all three automated strategies exceeded the manual configuration nevertheless confirms both the validity of automated search itself and the superiority of the established technique (TPE) within it.</w:t>
      </w:r>
    </w:p>
    <w:p w14:paraId="659342FC" w14:textId="77777777" w:rsidR="00681F5E" w:rsidRDefault="00F44308">
      <w:pPr>
        <w:spacing w:line="384" w:lineRule="auto"/>
        <w:ind w:firstLine="220"/>
      </w:pPr>
      <w:r>
        <w:rPr>
          <w:rFonts w:ascii="휴먼명조" w:eastAsia="휴먼명조" w:hAnsi="휴먼명조" w:cs="휴먼명조"/>
          <w:w w:val="97"/>
        </w:rPr>
        <w:t xml:space="preserve">As the underlying cause, Section 4.3.4 points to </w:t>
      </w:r>
      <w:r>
        <w:rPr>
          <w:rFonts w:ascii="휴먼명조" w:eastAsia="휴먼명조" w:hAnsi="휴먼명조" w:cs="휴먼명조"/>
          <w:b/>
          <w:w w:val="97"/>
        </w:rPr>
        <w:t>a reduced effective search budget caused by duplicate proposals</w:t>
      </w:r>
      <w:r>
        <w:rPr>
          <w:rFonts w:ascii="휴먼명조" w:eastAsia="휴먼명조" w:hAnsi="휴먼명조" w:cs="휴먼명조"/>
          <w:w w:val="97"/>
        </w:rPr>
        <w:t xml:space="preserve"> (12.5 of 20 unique configurations). An agent designed on the premise of sequential self-improvement instead fell into early fixation, and evidence was observed that it failed to distinguish the stochastic variation appearing across re-runs of an identical configuration from a genuine improvement signal.</w:t>
      </w:r>
    </w:p>
    <w:p w14:paraId="5D7DA34C" w14:textId="77777777" w:rsidR="00681F5E" w:rsidRDefault="00F44308">
      <w:pPr>
        <w:spacing w:line="384" w:lineRule="auto"/>
        <w:ind w:firstLine="220"/>
      </w:pPr>
      <w:r>
        <w:rPr>
          <w:rFonts w:ascii="휴먼명조" w:eastAsia="휴먼명조" w:hAnsi="휴먼명조" w:cs="휴먼명조"/>
          <w:b/>
          <w:w w:val="97"/>
        </w:rPr>
        <w:t>The re-experiment in Section 4.3.5 confirmed this diagnosis.</w:t>
      </w:r>
      <w:r>
        <w:rPr>
          <w:rFonts w:ascii="휴먼명조" w:eastAsia="휴먼명조" w:hAnsi="휴먼명조" w:cs="휴먼명조"/>
          <w:w w:val="97"/>
        </w:rPr>
        <w:t xml:space="preserve"> Removing the configuration inconsistencies between prompt and implementation restored unique configurations from 12.5 to 18.90, so the duplicate proposals were a product of the configuration rather than an intrinsic limitation of the agent. The negative answer above must therefore be read as applying </w:t>
      </w:r>
      <w:r>
        <w:rPr>
          <w:rFonts w:ascii="휴먼명조" w:eastAsia="휴먼명조" w:hAnsi="휴먼명조" w:cs="휴먼명조"/>
          <w:b/>
          <w:w w:val="97"/>
        </w:rPr>
        <w:t>not to "LLM agents in general" but to "an agent operated under this particular prompt configuration"</w:t>
      </w:r>
      <w:r>
        <w:rPr>
          <w:rFonts w:ascii="휴먼명조" w:eastAsia="휴먼명조" w:hAnsi="휴먼명조" w:cs="휴먼명조"/>
          <w:w w:val="97"/>
        </w:rPr>
        <w:t xml:space="preserve"> (Section 5.3(8)).</w:t>
      </w:r>
    </w:p>
    <w:p w14:paraId="37EE8E13" w14:textId="77777777" w:rsidR="00681F5E" w:rsidRDefault="00F44308">
      <w:pPr>
        <w:spacing w:line="384" w:lineRule="auto"/>
        <w:ind w:firstLine="220"/>
      </w:pPr>
      <w:r>
        <w:rPr>
          <w:rFonts w:ascii="휴먼명조" w:eastAsia="휴먼명조" w:hAnsi="휴먼명조" w:cs="휴먼명조"/>
          <w:w w:val="97"/>
        </w:rPr>
        <w:t xml:space="preserve">That qualification does not, however, reverse the conclusion. Even in the corrected v2 condition the run-level mean reached only 0.4292, short of Optuna's 0.4490. What changed is that </w:t>
      </w:r>
      <w:r>
        <w:rPr>
          <w:rFonts w:ascii="휴먼명조" w:eastAsia="휴먼명조" w:hAnsi="휴먼명조" w:cs="휴먼명조"/>
          <w:b/>
          <w:w w:val="97"/>
        </w:rPr>
        <w:t>the deficit shrank to a level that is no longer significant</w:t>
      </w:r>
      <w:r>
        <w:rPr>
          <w:rFonts w:ascii="휴먼명조" w:eastAsia="휴먼명조" w:hAnsi="휴먼명조" w:cs="휴먼명조"/>
          <w:w w:val="97"/>
        </w:rPr>
        <w:t xml:space="preserve"> (p = .0112 → .1726); that v2 is superior to the original was not itself established in this sample (p = .2387). In short, restoring consistency removed the grounds for asserting inferiority without creating grounds for asserting superiority.</w:t>
      </w:r>
    </w:p>
    <w:p w14:paraId="55CD4538" w14:textId="77777777" w:rsidR="00681F5E" w:rsidRDefault="00F44308">
      <w:pPr>
        <w:spacing w:line="384" w:lineRule="auto"/>
        <w:ind w:firstLine="220"/>
      </w:pPr>
      <w:r>
        <w:rPr>
          <w:rFonts w:ascii="휴먼명조" w:eastAsia="휴먼명조" w:hAnsi="휴먼명조" w:cs="휴먼명조"/>
          <w:w w:val="97"/>
        </w:rPr>
        <w:t xml:space="preserve">This conclusion is limited to the following conditions: a single model (Qwen3-VL-2B), a single dataset (PathVQA), a budget of 20 trials per strategy, and the control condition max_steps=200. In particular, as confirmed in Section 4.3.3, a substantial number of Autoresearch runs were still improving when the budget was exhausted, and </w:t>
      </w:r>
      <w:r>
        <w:rPr>
          <w:rFonts w:ascii="휴먼명조" w:eastAsia="휴먼명조" w:hAnsi="휴먼명조" w:cs="휴먼명조"/>
          <w:b/>
          <w:w w:val="97"/>
        </w:rPr>
        <w:t>this pattern persisted in v2 as well</w:t>
      </w:r>
      <w:r>
        <w:rPr>
          <w:rFonts w:ascii="휴먼명조" w:eastAsia="휴먼명조" w:hAnsi="휴먼명조" w:cs="휴먼명조"/>
          <w:w w:val="97"/>
        </w:rPr>
        <w:t xml:space="preserve"> (Section 4.3.5), so results under a larger search budget could differ (Section 5.3).</w:t>
      </w:r>
    </w:p>
    <w:p w14:paraId="3EE558C6" w14:textId="77777777" w:rsidR="00681F5E" w:rsidRDefault="00F44308">
      <w:pPr>
        <w:spacing w:line="384" w:lineRule="auto"/>
        <w:ind w:firstLine="220"/>
      </w:pPr>
      <w:r>
        <w:rPr>
          <w:rFonts w:ascii="휴먼명조" w:eastAsia="휴먼명조" w:hAnsi="휴먼명조" w:cs="휴먼명조"/>
          <w:w w:val="97"/>
        </w:rPr>
        <w:t>From a practical standpoint, cost must also be considered. Total training time for Autoresearch was 5,450 minutes, somewhat less than Optuna's 5,967 minutes, but Autoresearch incurs an additional LLM API cost on every trial. Since it is a configuration that performs worse while costing more, no grounds were found under these experimental conditions for choosing Autoresearch over Optuna.</w:t>
      </w:r>
    </w:p>
    <w:p w14:paraId="7F8B7F30" w14:textId="77777777" w:rsidR="00681F5E" w:rsidRDefault="00F44308">
      <w:pPr>
        <w:spacing w:line="384" w:lineRule="auto"/>
        <w:jc w:val="left"/>
        <w:outlineLvl w:val="1"/>
      </w:pPr>
      <w:bookmarkStart w:id="78" w:name="_Toc240824385"/>
      <w:r>
        <w:rPr>
          <w:rFonts w:ascii="휴먼명조" w:eastAsia="휴먼명조" w:hAnsi="휴먼명조" w:cs="휴먼명조"/>
          <w:b/>
          <w:w w:val="97"/>
          <w:sz w:val="28"/>
        </w:rPr>
        <w:t>4.4 Overall Analysis and Discussion</w:t>
      </w:r>
      <w:bookmarkEnd w:id="78"/>
    </w:p>
    <w:p w14:paraId="259B5DC8" w14:textId="77777777" w:rsidR="00681F5E" w:rsidRDefault="00F44308">
      <w:pPr>
        <w:spacing w:line="384" w:lineRule="auto"/>
        <w:ind w:firstLine="220"/>
      </w:pPr>
      <w:r>
        <w:rPr>
          <w:rFonts w:ascii="휴먼명조" w:eastAsia="휴먼명조" w:hAnsi="휴먼명조" w:cs="휴먼명조"/>
          <w:w w:val="97"/>
        </w:rPr>
        <w:t>Sections 4.1 to 4.3 reported the results of each experimental phase separately. This section consolidates the issues that cut across all three.</w:t>
      </w:r>
    </w:p>
    <w:p w14:paraId="5469998C" w14:textId="77777777" w:rsidR="00681F5E" w:rsidRDefault="00F44308">
      <w:pPr>
        <w:spacing w:line="384" w:lineRule="auto"/>
        <w:jc w:val="left"/>
        <w:outlineLvl w:val="2"/>
      </w:pPr>
      <w:bookmarkStart w:id="79" w:name="_Toc240824386"/>
      <w:r>
        <w:rPr>
          <w:rFonts w:ascii="휴먼명조" w:eastAsia="휴먼명조" w:hAnsi="휴먼명조" w:cs="휴먼명조"/>
          <w:b/>
          <w:w w:val="97"/>
        </w:rPr>
        <w:t>4.4.1 Constraints on Cross-Phase Comparison</w:t>
      </w:r>
      <w:bookmarkEnd w:id="79"/>
    </w:p>
    <w:p w14:paraId="72346C2B" w14:textId="77777777" w:rsidR="00681F5E" w:rsidRDefault="00F44308">
      <w:pPr>
        <w:spacing w:line="384" w:lineRule="auto"/>
        <w:ind w:firstLine="220"/>
      </w:pPr>
      <w:r>
        <w:rPr>
          <w:rFonts w:ascii="휴먼명조" w:eastAsia="휴먼명조" w:hAnsi="휴먼명조" w:cs="휴먼명조"/>
          <w:w w:val="97"/>
        </w:rPr>
        <w:t>Before the substantive discussion, the scope of comparability must be made explicit. The three phases differ in their evaluation conditions.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6"/>
        <w:gridCol w:w="1858"/>
        <w:gridCol w:w="1857"/>
        <w:gridCol w:w="1857"/>
      </w:tblGrid>
      <w:tr w:rsidR="00681F5E" w14:paraId="38A633E9" w14:textId="77777777">
        <w:trPr>
          <w:cantSplit/>
        </w:trPr>
        <w:tc>
          <w:tcPr>
            <w:tcW w:w="1859" w:type="dxa"/>
          </w:tcPr>
          <w:p w14:paraId="6026A56E" w14:textId="77777777" w:rsidR="00681F5E" w:rsidRDefault="00F44308">
            <w:pPr>
              <w:keepNext/>
              <w:jc w:val="center"/>
            </w:pPr>
            <w:r>
              <w:rPr>
                <w:rFonts w:ascii="휴먼명조" w:eastAsia="휴먼명조" w:hAnsi="휴먼명조" w:cs="휴먼명조"/>
                <w:b/>
                <w:w w:val="97"/>
                <w:sz w:val="18"/>
              </w:rPr>
              <w:t>Phase</w:t>
            </w:r>
          </w:p>
        </w:tc>
        <w:tc>
          <w:tcPr>
            <w:tcW w:w="1859" w:type="dxa"/>
          </w:tcPr>
          <w:p w14:paraId="45A557E2" w14:textId="77777777" w:rsidR="00681F5E" w:rsidRDefault="00F44308">
            <w:pPr>
              <w:keepNext/>
              <w:jc w:val="center"/>
            </w:pPr>
            <w:r>
              <w:rPr>
                <w:rFonts w:ascii="휴먼명조" w:eastAsia="휴먼명조" w:hAnsi="휴먼명조" w:cs="휴먼명조"/>
                <w:b/>
                <w:w w:val="97"/>
                <w:sz w:val="18"/>
              </w:rPr>
              <w:t>Training volume</w:t>
            </w:r>
          </w:p>
        </w:tc>
        <w:tc>
          <w:tcPr>
            <w:tcW w:w="1859" w:type="dxa"/>
          </w:tcPr>
          <w:p w14:paraId="73295AA8" w14:textId="77777777" w:rsidR="00681F5E" w:rsidRDefault="00F44308">
            <w:pPr>
              <w:keepNext/>
              <w:jc w:val="center"/>
            </w:pPr>
            <w:r>
              <w:rPr>
                <w:rFonts w:ascii="휴먼명조" w:eastAsia="휴먼명조" w:hAnsi="휴먼명조" w:cs="휴먼명조"/>
                <w:b/>
                <w:w w:val="97"/>
                <w:sz w:val="18"/>
              </w:rPr>
              <w:t>Evaluation target</w:t>
            </w:r>
          </w:p>
        </w:tc>
        <w:tc>
          <w:tcPr>
            <w:tcW w:w="1859" w:type="dxa"/>
          </w:tcPr>
          <w:p w14:paraId="1487CBE8" w14:textId="77777777" w:rsidR="00681F5E" w:rsidRDefault="00F44308">
            <w:pPr>
              <w:keepNext/>
              <w:jc w:val="center"/>
            </w:pPr>
            <w:r>
              <w:rPr>
                <w:rFonts w:ascii="휴먼명조" w:eastAsia="휴먼명조" w:hAnsi="휴먼명조" w:cs="휴먼명조"/>
                <w:b/>
                <w:w w:val="97"/>
                <w:sz w:val="18"/>
              </w:rPr>
              <w:t>Evaluation sample</w:t>
            </w:r>
          </w:p>
        </w:tc>
      </w:tr>
      <w:tr w:rsidR="00681F5E" w14:paraId="1A21302A" w14:textId="77777777">
        <w:trPr>
          <w:cantSplit/>
        </w:trPr>
        <w:tc>
          <w:tcPr>
            <w:tcW w:w="1859" w:type="dxa"/>
          </w:tcPr>
          <w:p w14:paraId="5B224710" w14:textId="77777777" w:rsidR="00681F5E" w:rsidRDefault="00F44308">
            <w:pPr>
              <w:keepNext/>
              <w:jc w:val="left"/>
            </w:pPr>
            <w:r>
              <w:rPr>
                <w:rFonts w:ascii="휴먼명조" w:eastAsia="휴먼명조" w:hAnsi="휴먼명조" w:cs="휴먼명조"/>
                <w:w w:val="97"/>
                <w:sz w:val="18"/>
              </w:rPr>
              <w:t>Phase 1</w:t>
            </w:r>
          </w:p>
        </w:tc>
        <w:tc>
          <w:tcPr>
            <w:tcW w:w="1859" w:type="dxa"/>
          </w:tcPr>
          <w:p w14:paraId="4D0D0D59" w14:textId="77777777" w:rsidR="00681F5E" w:rsidRDefault="00F44308">
            <w:pPr>
              <w:keepNext/>
              <w:jc w:val="left"/>
            </w:pPr>
            <w:r>
              <w:rPr>
                <w:rFonts w:ascii="휴먼명조" w:eastAsia="휴먼명조" w:hAnsi="휴먼명조" w:cs="휴먼명조"/>
                <w:w w:val="97"/>
                <w:sz w:val="18"/>
              </w:rPr>
              <w:t>None (zero-shot)</w:t>
            </w:r>
          </w:p>
        </w:tc>
        <w:tc>
          <w:tcPr>
            <w:tcW w:w="1859" w:type="dxa"/>
          </w:tcPr>
          <w:p w14:paraId="08C5F5B0" w14:textId="77777777" w:rsidR="00681F5E" w:rsidRDefault="00F44308">
            <w:pPr>
              <w:keepNext/>
              <w:jc w:val="left"/>
            </w:pPr>
            <w:r>
              <w:rPr>
                <w:rFonts w:ascii="휴먼명조" w:eastAsia="휴먼명조" w:hAnsi="휴먼명조" w:cs="휴먼명조"/>
                <w:w w:val="97"/>
                <w:sz w:val="18"/>
              </w:rPr>
              <w:t>3 datasets</w:t>
            </w:r>
          </w:p>
        </w:tc>
        <w:tc>
          <w:tcPr>
            <w:tcW w:w="1859" w:type="dxa"/>
          </w:tcPr>
          <w:p w14:paraId="2D6F190F" w14:textId="77777777" w:rsidR="00681F5E" w:rsidRDefault="00F44308">
            <w:pPr>
              <w:keepNext/>
              <w:jc w:val="left"/>
            </w:pPr>
            <w:r>
              <w:rPr>
                <w:rFonts w:ascii="휴먼명조" w:eastAsia="휴먼명조" w:hAnsi="휴먼명조" w:cs="휴먼명조"/>
                <w:w w:val="97"/>
                <w:sz w:val="18"/>
              </w:rPr>
              <w:t>Full test split (8,231 items)</w:t>
            </w:r>
          </w:p>
        </w:tc>
      </w:tr>
      <w:tr w:rsidR="00681F5E" w14:paraId="3E5AB02D" w14:textId="77777777">
        <w:trPr>
          <w:cantSplit/>
        </w:trPr>
        <w:tc>
          <w:tcPr>
            <w:tcW w:w="1859" w:type="dxa"/>
          </w:tcPr>
          <w:p w14:paraId="06417B53" w14:textId="77777777" w:rsidR="00681F5E" w:rsidRDefault="00F44308">
            <w:pPr>
              <w:keepNext/>
              <w:jc w:val="left"/>
            </w:pPr>
            <w:r>
              <w:rPr>
                <w:rFonts w:ascii="휴먼명조" w:eastAsia="휴먼명조" w:hAnsi="휴먼명조" w:cs="휴먼명조"/>
                <w:w w:val="97"/>
                <w:sz w:val="18"/>
              </w:rPr>
              <w:t>Phase 2</w:t>
            </w:r>
          </w:p>
        </w:tc>
        <w:tc>
          <w:tcPr>
            <w:tcW w:w="1859" w:type="dxa"/>
          </w:tcPr>
          <w:p w14:paraId="1924DE3F" w14:textId="77777777" w:rsidR="00681F5E" w:rsidRDefault="00F44308">
            <w:pPr>
              <w:keepNext/>
              <w:jc w:val="left"/>
            </w:pPr>
            <w:r>
              <w:rPr>
                <w:rFonts w:ascii="휴먼명조" w:eastAsia="휴먼명조" w:hAnsi="휴먼명조" w:cs="휴먼명조"/>
                <w:w w:val="97"/>
                <w:sz w:val="18"/>
              </w:rPr>
              <w:t>max_steps=500</w:t>
            </w:r>
          </w:p>
        </w:tc>
        <w:tc>
          <w:tcPr>
            <w:tcW w:w="1859" w:type="dxa"/>
          </w:tcPr>
          <w:p w14:paraId="366EC81E" w14:textId="77777777" w:rsidR="00681F5E" w:rsidRDefault="00F44308">
            <w:pPr>
              <w:keepNext/>
              <w:jc w:val="left"/>
            </w:pPr>
            <w:r>
              <w:rPr>
                <w:rFonts w:ascii="휴먼명조" w:eastAsia="휴먼명조" w:hAnsi="휴먼명조" w:cs="휴먼명조"/>
                <w:w w:val="97"/>
                <w:sz w:val="18"/>
              </w:rPr>
              <w:t>3 datasets × 3 seeds</w:t>
            </w:r>
          </w:p>
        </w:tc>
        <w:tc>
          <w:tcPr>
            <w:tcW w:w="1859" w:type="dxa"/>
          </w:tcPr>
          <w:p w14:paraId="52FFE756" w14:textId="77777777" w:rsidR="00681F5E" w:rsidRDefault="00F44308">
            <w:pPr>
              <w:keepNext/>
              <w:jc w:val="left"/>
            </w:pPr>
            <w:r>
              <w:rPr>
                <w:rFonts w:ascii="휴먼명조" w:eastAsia="휴먼명조" w:hAnsi="휴먼명조" w:cs="휴먼명조"/>
                <w:w w:val="97"/>
                <w:sz w:val="18"/>
              </w:rPr>
              <w:t>Full test split</w:t>
            </w:r>
          </w:p>
        </w:tc>
      </w:tr>
      <w:tr w:rsidR="00681F5E" w14:paraId="49233657" w14:textId="77777777">
        <w:trPr>
          <w:cantSplit/>
        </w:trPr>
        <w:tc>
          <w:tcPr>
            <w:tcW w:w="1859" w:type="dxa"/>
          </w:tcPr>
          <w:p w14:paraId="38257156" w14:textId="77777777" w:rsidR="00681F5E" w:rsidRDefault="00F44308">
            <w:pPr>
              <w:jc w:val="left"/>
            </w:pPr>
            <w:r>
              <w:rPr>
                <w:rFonts w:ascii="휴먼명조" w:eastAsia="휴먼명조" w:hAnsi="휴먼명조" w:cs="휴먼명조"/>
                <w:w w:val="97"/>
                <w:sz w:val="18"/>
              </w:rPr>
              <w:t>Phase 3</w:t>
            </w:r>
          </w:p>
        </w:tc>
        <w:tc>
          <w:tcPr>
            <w:tcW w:w="1859" w:type="dxa"/>
          </w:tcPr>
          <w:p w14:paraId="0F79B28F" w14:textId="77777777" w:rsidR="00681F5E" w:rsidRDefault="00F44308">
            <w:pPr>
              <w:jc w:val="left"/>
            </w:pPr>
            <w:r>
              <w:rPr>
                <w:rFonts w:ascii="휴먼명조" w:eastAsia="휴먼명조" w:hAnsi="휴먼명조" w:cs="휴먼명조"/>
                <w:w w:val="97"/>
                <w:sz w:val="18"/>
              </w:rPr>
              <w:t>max_steps=200</w:t>
            </w:r>
          </w:p>
        </w:tc>
        <w:tc>
          <w:tcPr>
            <w:tcW w:w="1859" w:type="dxa"/>
          </w:tcPr>
          <w:p w14:paraId="4AC3C1E9" w14:textId="77777777" w:rsidR="00681F5E" w:rsidRDefault="00F44308">
            <w:pPr>
              <w:jc w:val="left"/>
            </w:pPr>
            <w:r>
              <w:rPr>
                <w:rFonts w:ascii="휴먼명조" w:eastAsia="휴먼명조" w:hAnsi="휴먼명조" w:cs="휴먼명조"/>
                <w:w w:val="97"/>
                <w:sz w:val="18"/>
              </w:rPr>
              <w:t>PathVQA only</w:t>
            </w:r>
          </w:p>
        </w:tc>
        <w:tc>
          <w:tcPr>
            <w:tcW w:w="1859" w:type="dxa"/>
          </w:tcPr>
          <w:p w14:paraId="52F2D6B1" w14:textId="77777777" w:rsidR="00681F5E" w:rsidRDefault="00F44308">
            <w:pPr>
              <w:jc w:val="left"/>
            </w:pPr>
            <w:r>
              <w:rPr>
                <w:rFonts w:ascii="휴먼명조" w:eastAsia="휴먼명조" w:hAnsi="휴먼명조" w:cs="휴먼명조"/>
                <w:w w:val="97"/>
                <w:sz w:val="18"/>
              </w:rPr>
              <w:t>Validation, up to 500 samples</w:t>
            </w:r>
          </w:p>
        </w:tc>
      </w:tr>
    </w:tbl>
    <w:p w14:paraId="66E892FA" w14:textId="77777777" w:rsidR="00681F5E" w:rsidRDefault="00681F5E">
      <w:pPr>
        <w:spacing w:line="384" w:lineRule="auto"/>
      </w:pPr>
    </w:p>
    <w:p w14:paraId="035B65D4" w14:textId="77777777" w:rsidR="00681F5E" w:rsidRDefault="00F44308">
      <w:pPr>
        <w:spacing w:line="384" w:lineRule="auto"/>
        <w:ind w:firstLine="220"/>
      </w:pPr>
      <w:r>
        <w:rPr>
          <w:rFonts w:ascii="휴먼명조" w:eastAsia="휴먼명조" w:hAnsi="휴먼명조" w:cs="휴먼명조"/>
          <w:b/>
          <w:w w:val="97"/>
        </w:rPr>
        <w:t>Direct comparison of absolute accuracy across phases is therefore invalid.</w:t>
      </w:r>
      <w:r>
        <w:rPr>
          <w:rFonts w:ascii="휴먼명조" w:eastAsia="휴먼명조" w:hAnsi="휴먼명조" w:cs="휴먼명조"/>
          <w:w w:val="97"/>
        </w:rPr>
        <w:t xml:space="preserve"> The difference between the fine-tuned accuracy in Phase 2 (Qwen3-VL-2B, 0.5845) and the best val_accuracy in Phase 3 (0.4700), for example, does not represent a performance drop but arises from differences in training volume (500 vs 200 steps), evaluation dataset (mean of three vs PathVQA alone), and evaluation split. The discussion below cross-references only </w:t>
      </w:r>
      <w:r>
        <w:rPr>
          <w:rFonts w:ascii="휴먼명조" w:eastAsia="휴먼명조" w:hAnsi="휴먼명조" w:cs="휴먼명조"/>
          <w:b/>
          <w:w w:val="97"/>
        </w:rPr>
        <w:t>the rankings, patterns, and directions of gaps observed within each phase</w:t>
      </w:r>
      <w:r>
        <w:rPr>
          <w:rFonts w:ascii="휴먼명조" w:eastAsia="휴먼명조" w:hAnsi="휴먼명조" w:cs="휴먼명조"/>
          <w:w w:val="97"/>
        </w:rPr>
        <w:t>, not absolute figures.</w:t>
      </w:r>
    </w:p>
    <w:p w14:paraId="645E23CC" w14:textId="77777777" w:rsidR="00681F5E" w:rsidRDefault="00F44308">
      <w:pPr>
        <w:spacing w:line="384" w:lineRule="auto"/>
        <w:jc w:val="left"/>
        <w:outlineLvl w:val="2"/>
      </w:pPr>
      <w:bookmarkStart w:id="80" w:name="_Toc240824387"/>
      <w:r>
        <w:rPr>
          <w:rFonts w:ascii="휴먼명조" w:eastAsia="휴먼명조" w:hAnsi="휴먼명조" w:cs="휴먼명조"/>
          <w:b/>
          <w:w w:val="97"/>
        </w:rPr>
        <w:t>4.4.2 The Non-Monotonic Relationship between Inference Resource Consumption and Performance</w:t>
      </w:r>
      <w:bookmarkEnd w:id="80"/>
    </w:p>
    <w:p w14:paraId="0A902247" w14:textId="77777777" w:rsidR="00681F5E" w:rsidRDefault="00F44308">
      <w:pPr>
        <w:spacing w:line="384" w:lineRule="auto"/>
        <w:ind w:firstLine="220"/>
      </w:pPr>
      <w:r>
        <w:rPr>
          <w:rFonts w:ascii="휴먼명조" w:eastAsia="휴먼명조" w:hAnsi="휴먼명조" w:cs="휴먼명조"/>
          <w:w w:val="97"/>
        </w:rPr>
        <w:t xml:space="preserve">The most practical implication of Phase 1 is that </w:t>
      </w:r>
      <w:r>
        <w:rPr>
          <w:rFonts w:ascii="휴먼명조" w:eastAsia="휴먼명조" w:hAnsi="휴먼명조" w:cs="휴먼명조"/>
          <w:b/>
          <w:w w:val="97"/>
        </w:rPr>
        <w:t>resource consumption at inference and performance are not monotonically related</w:t>
      </w:r>
      <w:r>
        <w:rPr>
          <w:rFonts w:ascii="휴먼명조" w:eastAsia="휴먼명조" w:hAnsi="휴먼명조" w:cs="휴먼명조"/>
          <w:w w:val="97"/>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8"/>
        <w:gridCol w:w="1856"/>
        <w:gridCol w:w="1857"/>
        <w:gridCol w:w="1857"/>
      </w:tblGrid>
      <w:tr w:rsidR="00681F5E" w14:paraId="670B49AE" w14:textId="77777777">
        <w:trPr>
          <w:cantSplit/>
        </w:trPr>
        <w:tc>
          <w:tcPr>
            <w:tcW w:w="1859" w:type="dxa"/>
          </w:tcPr>
          <w:p w14:paraId="567FB71D" w14:textId="77777777" w:rsidR="00681F5E" w:rsidRDefault="00F44308">
            <w:pPr>
              <w:keepNext/>
              <w:jc w:val="center"/>
            </w:pPr>
            <w:r>
              <w:rPr>
                <w:rFonts w:ascii="휴먼명조" w:eastAsia="휴먼명조" w:hAnsi="휴먼명조" w:cs="휴먼명조"/>
                <w:b/>
                <w:w w:val="97"/>
                <w:sz w:val="18"/>
              </w:rPr>
              <w:t>Model</w:t>
            </w:r>
          </w:p>
        </w:tc>
        <w:tc>
          <w:tcPr>
            <w:tcW w:w="1859" w:type="dxa"/>
          </w:tcPr>
          <w:p w14:paraId="7CA0ABA6" w14:textId="77777777" w:rsidR="00681F5E" w:rsidRDefault="00F44308">
            <w:pPr>
              <w:keepNext/>
              <w:jc w:val="center"/>
            </w:pPr>
            <w:r>
              <w:rPr>
                <w:rFonts w:ascii="휴먼명조" w:eastAsia="휴먼명조" w:hAnsi="휴먼명조" w:cs="휴먼명조"/>
                <w:b/>
                <w:w w:val="97"/>
                <w:sz w:val="18"/>
              </w:rPr>
              <w:t>Pooled Acc (rank)</w:t>
            </w:r>
          </w:p>
        </w:tc>
        <w:tc>
          <w:tcPr>
            <w:tcW w:w="1859" w:type="dxa"/>
          </w:tcPr>
          <w:p w14:paraId="3AE5F086" w14:textId="77777777" w:rsidR="00681F5E" w:rsidRDefault="00F44308">
            <w:pPr>
              <w:keepNext/>
              <w:jc w:val="center"/>
            </w:pPr>
            <w:r>
              <w:rPr>
                <w:rFonts w:ascii="휴먼명조" w:eastAsia="휴먼명조" w:hAnsi="휴먼명조" w:cs="휴먼명조"/>
                <w:b/>
                <w:w w:val="97"/>
                <w:sz w:val="18"/>
              </w:rPr>
              <w:t>Active / total parameters</w:t>
            </w:r>
          </w:p>
        </w:tc>
        <w:tc>
          <w:tcPr>
            <w:tcW w:w="1859" w:type="dxa"/>
          </w:tcPr>
          <w:p w14:paraId="224909D7" w14:textId="77777777" w:rsidR="00681F5E" w:rsidRDefault="00F44308">
            <w:pPr>
              <w:keepNext/>
              <w:jc w:val="center"/>
            </w:pPr>
            <w:r>
              <w:rPr>
                <w:rFonts w:ascii="휴먼명조" w:eastAsia="휴먼명조" w:hAnsi="휴먼명조" w:cs="휴먼명조"/>
                <w:b/>
                <w:w w:val="97"/>
                <w:sz w:val="18"/>
              </w:rPr>
              <w:t>Peak VRAM</w:t>
            </w:r>
          </w:p>
        </w:tc>
      </w:tr>
      <w:tr w:rsidR="00681F5E" w14:paraId="127FC88D" w14:textId="77777777">
        <w:trPr>
          <w:cantSplit/>
        </w:trPr>
        <w:tc>
          <w:tcPr>
            <w:tcW w:w="1859" w:type="dxa"/>
          </w:tcPr>
          <w:p w14:paraId="37168A7A" w14:textId="77777777" w:rsidR="00681F5E" w:rsidRDefault="00F44308">
            <w:pPr>
              <w:keepNext/>
              <w:jc w:val="left"/>
            </w:pPr>
            <w:r>
              <w:rPr>
                <w:rFonts w:ascii="휴먼명조" w:eastAsia="휴먼명조" w:hAnsi="휴먼명조" w:cs="휴먼명조"/>
                <w:w w:val="97"/>
                <w:sz w:val="18"/>
              </w:rPr>
              <w:t>Qwen3-VL-2B</w:t>
            </w:r>
          </w:p>
        </w:tc>
        <w:tc>
          <w:tcPr>
            <w:tcW w:w="1859" w:type="dxa"/>
          </w:tcPr>
          <w:p w14:paraId="76CB443B" w14:textId="77777777" w:rsidR="00681F5E" w:rsidRDefault="00F44308">
            <w:pPr>
              <w:keepNext/>
              <w:jc w:val="left"/>
            </w:pPr>
            <w:r>
              <w:rPr>
                <w:rFonts w:ascii="휴먼명조" w:eastAsia="휴먼명조" w:hAnsi="휴먼명조" w:cs="휴먼명조"/>
                <w:w w:val="97"/>
                <w:sz w:val="18"/>
              </w:rPr>
              <w:t>0.3843 (1st)</w:t>
            </w:r>
          </w:p>
        </w:tc>
        <w:tc>
          <w:tcPr>
            <w:tcW w:w="1859" w:type="dxa"/>
          </w:tcPr>
          <w:p w14:paraId="6F058A6F" w14:textId="77777777" w:rsidR="00681F5E" w:rsidRDefault="00F44308">
            <w:pPr>
              <w:keepNext/>
              <w:jc w:val="left"/>
            </w:pPr>
            <w:r>
              <w:rPr>
                <w:rFonts w:ascii="휴먼명조" w:eastAsia="휴먼명조" w:hAnsi="휴먼명조" w:cs="휴먼명조"/>
                <w:w w:val="97"/>
                <w:sz w:val="18"/>
              </w:rPr>
              <w:t>2B / 2B</w:t>
            </w:r>
          </w:p>
        </w:tc>
        <w:tc>
          <w:tcPr>
            <w:tcW w:w="1859" w:type="dxa"/>
          </w:tcPr>
          <w:p w14:paraId="429CC008" w14:textId="77777777" w:rsidR="00681F5E" w:rsidRDefault="00F44308">
            <w:pPr>
              <w:keepNext/>
              <w:jc w:val="left"/>
            </w:pPr>
            <w:r>
              <w:rPr>
                <w:rFonts w:ascii="휴먼명조" w:eastAsia="휴먼명조" w:hAnsi="휴먼명조" w:cs="휴먼명조"/>
                <w:w w:val="97"/>
                <w:sz w:val="18"/>
              </w:rPr>
              <w:t>~4,500 MB (lowest)</w:t>
            </w:r>
          </w:p>
        </w:tc>
      </w:tr>
      <w:tr w:rsidR="00681F5E" w14:paraId="2A7C2312" w14:textId="77777777">
        <w:trPr>
          <w:cantSplit/>
        </w:trPr>
        <w:tc>
          <w:tcPr>
            <w:tcW w:w="1859" w:type="dxa"/>
          </w:tcPr>
          <w:p w14:paraId="4B3D944D" w14:textId="77777777" w:rsidR="00681F5E" w:rsidRDefault="00F44308">
            <w:pPr>
              <w:keepNext/>
              <w:jc w:val="left"/>
            </w:pPr>
            <w:r>
              <w:rPr>
                <w:rFonts w:ascii="휴먼명조" w:eastAsia="휴먼명조" w:hAnsi="휴먼명조" w:cs="휴먼명조"/>
                <w:w w:val="97"/>
                <w:sz w:val="18"/>
              </w:rPr>
              <w:t>Qwen2.5-VL-3B</w:t>
            </w:r>
          </w:p>
        </w:tc>
        <w:tc>
          <w:tcPr>
            <w:tcW w:w="1859" w:type="dxa"/>
          </w:tcPr>
          <w:p w14:paraId="146F27F7" w14:textId="77777777" w:rsidR="00681F5E" w:rsidRDefault="00F44308">
            <w:pPr>
              <w:keepNext/>
              <w:jc w:val="left"/>
            </w:pPr>
            <w:r>
              <w:rPr>
                <w:rFonts w:ascii="휴먼명조" w:eastAsia="휴먼명조" w:hAnsi="휴먼명조" w:cs="휴먼명조"/>
                <w:w w:val="97"/>
                <w:sz w:val="18"/>
              </w:rPr>
              <w:t>0.3637 (2nd)</w:t>
            </w:r>
          </w:p>
        </w:tc>
        <w:tc>
          <w:tcPr>
            <w:tcW w:w="1859" w:type="dxa"/>
          </w:tcPr>
          <w:p w14:paraId="075CE7FB" w14:textId="77777777" w:rsidR="00681F5E" w:rsidRDefault="00F44308">
            <w:pPr>
              <w:keepNext/>
              <w:jc w:val="left"/>
            </w:pPr>
            <w:r>
              <w:rPr>
                <w:rFonts w:ascii="휴먼명조" w:eastAsia="휴먼명조" w:hAnsi="휴먼명조" w:cs="휴먼명조"/>
                <w:w w:val="97"/>
                <w:sz w:val="18"/>
              </w:rPr>
              <w:t>3B / 3B</w:t>
            </w:r>
          </w:p>
        </w:tc>
        <w:tc>
          <w:tcPr>
            <w:tcW w:w="1859" w:type="dxa"/>
          </w:tcPr>
          <w:p w14:paraId="123C32F9" w14:textId="77777777" w:rsidR="00681F5E" w:rsidRDefault="00F44308">
            <w:pPr>
              <w:keepNext/>
              <w:jc w:val="left"/>
            </w:pPr>
            <w:r>
              <w:rPr>
                <w:rFonts w:ascii="휴먼명조" w:eastAsia="휴먼명조" w:hAnsi="휴먼명조" w:cs="휴먼명조"/>
                <w:w w:val="97"/>
                <w:sz w:val="18"/>
              </w:rPr>
              <w:t>~7,580 MB</w:t>
            </w:r>
          </w:p>
        </w:tc>
      </w:tr>
      <w:tr w:rsidR="00681F5E" w14:paraId="499419D5" w14:textId="77777777">
        <w:trPr>
          <w:cantSplit/>
        </w:trPr>
        <w:tc>
          <w:tcPr>
            <w:tcW w:w="1859" w:type="dxa"/>
          </w:tcPr>
          <w:p w14:paraId="775A2E3F" w14:textId="77777777" w:rsidR="00681F5E" w:rsidRDefault="00F44308">
            <w:pPr>
              <w:keepNext/>
              <w:jc w:val="left"/>
            </w:pPr>
            <w:r>
              <w:rPr>
                <w:rFonts w:ascii="휴먼명조" w:eastAsia="휴먼명조" w:hAnsi="휴먼명조" w:cs="휴먼명조"/>
                <w:w w:val="97"/>
                <w:sz w:val="18"/>
              </w:rPr>
              <w:t>SmolVLM2-2.2B</w:t>
            </w:r>
          </w:p>
        </w:tc>
        <w:tc>
          <w:tcPr>
            <w:tcW w:w="1859" w:type="dxa"/>
          </w:tcPr>
          <w:p w14:paraId="59AD1661" w14:textId="77777777" w:rsidR="00681F5E" w:rsidRDefault="00F44308">
            <w:pPr>
              <w:keepNext/>
              <w:jc w:val="left"/>
            </w:pPr>
            <w:r>
              <w:rPr>
                <w:rFonts w:ascii="휴먼명조" w:eastAsia="휴먼명조" w:hAnsi="휴먼명조" w:cs="휴먼명조"/>
                <w:w w:val="97"/>
                <w:sz w:val="18"/>
              </w:rPr>
              <w:t>0.3391 (3rd)</w:t>
            </w:r>
          </w:p>
        </w:tc>
        <w:tc>
          <w:tcPr>
            <w:tcW w:w="1859" w:type="dxa"/>
          </w:tcPr>
          <w:p w14:paraId="60406BDE" w14:textId="77777777" w:rsidR="00681F5E" w:rsidRDefault="00F44308">
            <w:pPr>
              <w:keepNext/>
              <w:jc w:val="left"/>
            </w:pPr>
            <w:r>
              <w:rPr>
                <w:rFonts w:ascii="휴먼명조" w:eastAsia="휴먼명조" w:hAnsi="휴먼명조" w:cs="휴먼명조"/>
                <w:w w:val="97"/>
                <w:sz w:val="18"/>
              </w:rPr>
              <w:t>2.2B / 2.2B</w:t>
            </w:r>
          </w:p>
        </w:tc>
        <w:tc>
          <w:tcPr>
            <w:tcW w:w="1859" w:type="dxa"/>
          </w:tcPr>
          <w:p w14:paraId="2276FB51" w14:textId="77777777" w:rsidR="00681F5E" w:rsidRDefault="00F44308">
            <w:pPr>
              <w:keepNext/>
              <w:jc w:val="left"/>
            </w:pPr>
            <w:r>
              <w:rPr>
                <w:rFonts w:ascii="휴먼명조" w:eastAsia="휴먼명조" w:hAnsi="휴먼명조" w:cs="휴먼명조"/>
                <w:w w:val="97"/>
                <w:sz w:val="18"/>
              </w:rPr>
              <w:t>~6,000 MB</w:t>
            </w:r>
          </w:p>
        </w:tc>
      </w:tr>
      <w:tr w:rsidR="00681F5E" w14:paraId="13FE94FA" w14:textId="77777777">
        <w:trPr>
          <w:cantSplit/>
        </w:trPr>
        <w:tc>
          <w:tcPr>
            <w:tcW w:w="1859" w:type="dxa"/>
          </w:tcPr>
          <w:p w14:paraId="51AFDE30" w14:textId="77777777" w:rsidR="00681F5E" w:rsidRDefault="00F44308">
            <w:pPr>
              <w:jc w:val="left"/>
            </w:pPr>
            <w:r>
              <w:rPr>
                <w:rFonts w:ascii="휴먼명조" w:eastAsia="휴먼명조" w:hAnsi="휴먼명조" w:cs="휴먼명조"/>
                <w:w w:val="97"/>
                <w:sz w:val="18"/>
              </w:rPr>
              <w:t>Gemma4-E2B</w:t>
            </w:r>
          </w:p>
        </w:tc>
        <w:tc>
          <w:tcPr>
            <w:tcW w:w="1859" w:type="dxa"/>
          </w:tcPr>
          <w:p w14:paraId="62EBC129" w14:textId="77777777" w:rsidR="00681F5E" w:rsidRDefault="00F44308">
            <w:pPr>
              <w:jc w:val="left"/>
            </w:pPr>
            <w:r>
              <w:rPr>
                <w:rFonts w:ascii="휴먼명조" w:eastAsia="휴먼명조" w:hAnsi="휴먼명조" w:cs="휴먼명조"/>
                <w:w w:val="97"/>
                <w:sz w:val="18"/>
              </w:rPr>
              <w:t>0.1708 (4th)</w:t>
            </w:r>
          </w:p>
        </w:tc>
        <w:tc>
          <w:tcPr>
            <w:tcW w:w="1859" w:type="dxa"/>
          </w:tcPr>
          <w:p w14:paraId="095E270D" w14:textId="77777777" w:rsidR="00681F5E" w:rsidRDefault="00F44308">
            <w:pPr>
              <w:jc w:val="left"/>
            </w:pPr>
            <w:r>
              <w:rPr>
                <w:rFonts w:ascii="휴먼명조" w:eastAsia="휴먼명조" w:hAnsi="휴먼명조" w:cs="휴먼명조"/>
                <w:w w:val="97"/>
                <w:sz w:val="18"/>
              </w:rPr>
              <w:t xml:space="preserve">2.3B / </w:t>
            </w:r>
            <w:r>
              <w:rPr>
                <w:rFonts w:ascii="휴먼명조" w:eastAsia="휴먼명조" w:hAnsi="휴먼명조" w:cs="휴먼명조"/>
                <w:b/>
                <w:w w:val="97"/>
                <w:sz w:val="18"/>
              </w:rPr>
              <w:t>5.1B (MoE)</w:t>
            </w:r>
          </w:p>
        </w:tc>
        <w:tc>
          <w:tcPr>
            <w:tcW w:w="1859" w:type="dxa"/>
          </w:tcPr>
          <w:p w14:paraId="7C0CD970" w14:textId="77777777" w:rsidR="00681F5E" w:rsidRDefault="00F44308">
            <w:pPr>
              <w:jc w:val="left"/>
            </w:pPr>
            <w:r>
              <w:rPr>
                <w:rFonts w:ascii="휴먼명조" w:eastAsia="휴먼명조" w:hAnsi="휴먼명조" w:cs="휴먼명조"/>
                <w:w w:val="97"/>
                <w:sz w:val="18"/>
              </w:rPr>
              <w:t>~13,930 MB (highest)</w:t>
            </w:r>
          </w:p>
        </w:tc>
      </w:tr>
    </w:tbl>
    <w:p w14:paraId="28A5F4E4" w14:textId="77777777" w:rsidR="00681F5E" w:rsidRDefault="00681F5E">
      <w:pPr>
        <w:spacing w:line="384" w:lineRule="auto"/>
      </w:pPr>
    </w:p>
    <w:p w14:paraId="01B09FE8" w14:textId="77777777" w:rsidR="00681F5E" w:rsidRDefault="00F44308">
      <w:pPr>
        <w:spacing w:line="384" w:lineRule="auto"/>
        <w:ind w:firstLine="220"/>
      </w:pPr>
      <w:r>
        <w:rPr>
          <w:rFonts w:ascii="휴먼명조" w:eastAsia="휴먼명조" w:hAnsi="휴먼명조" w:cs="휴먼명조"/>
          <w:b/>
          <w:w w:val="97"/>
        </w:rPr>
        <w:t>The best-performing model (Qwen3-VL-2B) simultaneously uses the least memory and responds fastest</w:t>
      </w:r>
      <w:r>
        <w:rPr>
          <w:rFonts w:ascii="휴먼명조" w:eastAsia="휴먼명조" w:hAnsi="휴먼명조" w:cs="휴먼명조"/>
          <w:w w:val="97"/>
        </w:rPr>
        <w:t xml:space="preserve"> (Sections 4.1.1, 4.1.2). Conversely, Gemma4-E2B, which uses the most memory, ranks last, and its gap from the other three models is statistically pronounced (McNemar post-hoc tests in Section 4.1.1). At this scale, therefore, architecture and pretraining configuration dominate medical VQA performance more than active parameter count or memory consumption, and a choice that satisfies both performance and efficiency exists for resource-constrained environments.</w:t>
      </w:r>
    </w:p>
    <w:p w14:paraId="6FF328EC" w14:textId="77777777" w:rsidR="00681F5E" w:rsidRDefault="00F44308">
      <w:pPr>
        <w:spacing w:line="384" w:lineRule="auto"/>
        <w:ind w:firstLine="220"/>
      </w:pPr>
      <w:r>
        <w:rPr>
          <w:rFonts w:ascii="휴먼명조" w:eastAsia="휴먼명조" w:hAnsi="휴먼명조" w:cs="휴먼명조"/>
          <w:b/>
          <w:w w:val="97"/>
        </w:rPr>
        <w:t>The axis of interpretation must, however, be made explicit.</w:t>
      </w:r>
      <w:r>
        <w:rPr>
          <w:rFonts w:ascii="휴먼명조" w:eastAsia="휴먼명조" w:hAnsi="휴먼명조" w:cs="휴먼명조"/>
          <w:w w:val="97"/>
        </w:rPr>
        <w:t xml:space="preserve"> Of the four models, only Gemma4-E2B has a Mixture-of-Experts (MoE) structure in which active parameters (2.3B) differ from stored parameters (5.1B) (Section 3.3). This study's selection of "lightweight VLMs" used </w:t>
      </w:r>
      <w:r>
        <w:rPr>
          <w:rFonts w:ascii="휴먼명조" w:eastAsia="휴먼명조" w:hAnsi="휴먼명조" w:cs="휴먼명조"/>
          <w:b/>
          <w:w w:val="97"/>
        </w:rPr>
        <w:t>active parameters</w:t>
      </w:r>
      <w:r>
        <w:rPr>
          <w:rFonts w:ascii="휴먼명조" w:eastAsia="휴먼명조" w:hAnsi="휴먼명조" w:cs="휴먼명조"/>
          <w:w w:val="97"/>
        </w:rPr>
        <w:t xml:space="preserve"> as its criterion, in line with the objective of feasibility on consumer GPUs, and the discussion above holds on that criterion. </w:t>
      </w:r>
      <w:r>
        <w:rPr>
          <w:rFonts w:ascii="휴먼명조" w:eastAsia="휴먼명조" w:hAnsi="휴먼명조" w:cs="휴먼명조"/>
          <w:b/>
          <w:w w:val="97"/>
        </w:rPr>
        <w:t>Measured by stored parameters, however, Gemma4-E2B is the largest model</w:t>
      </w:r>
      <w:r>
        <w:rPr>
          <w:rFonts w:ascii="휴먼명조" w:eastAsia="휴먼명조" w:hAnsi="휴먼명조" w:cs="휴먼명조"/>
          <w:w w:val="97"/>
        </w:rPr>
        <w:t xml:space="preserve">, so its last-place performance may equally be read as "the model with the largest stored scale ranked last" rather than "a small model beat a large one." The conclusion of this section therefore concerns </w:t>
      </w:r>
      <w:r>
        <w:rPr>
          <w:rFonts w:ascii="휴먼명조" w:eastAsia="휴먼명조" w:hAnsi="휴먼명조" w:cs="휴먼명조"/>
          <w:i/>
          <w:w w:val="97"/>
        </w:rPr>
        <w:t>performance relative to inference-time resource consumption</w:t>
      </w:r>
      <w:r>
        <w:rPr>
          <w:rFonts w:ascii="휴먼명조" w:eastAsia="휴먼명조" w:hAnsi="휴먼명조" w:cs="휴먼명조"/>
          <w:w w:val="97"/>
        </w:rPr>
        <w:t xml:space="preserve"> and must not be extended to a general relationship between parameter scale as such and performance (Section 5.3(11)).</w:t>
      </w:r>
    </w:p>
    <w:p w14:paraId="5E75D4EE" w14:textId="77777777" w:rsidR="00681F5E" w:rsidRDefault="00F44308">
      <w:pPr>
        <w:spacing w:line="384" w:lineRule="auto"/>
        <w:ind w:firstLine="220"/>
      </w:pPr>
      <w:r>
        <w:rPr>
          <w:rFonts w:ascii="휴먼명조" w:eastAsia="휴먼명조" w:hAnsi="휴먼명조" w:cs="휴먼명조"/>
          <w:w w:val="97"/>
        </w:rPr>
        <w:t>Because the ranking was preserved after removing samples suspected of pretraining exposure in the Phase 1.5 contamination-robustness verification (Section 4.1.1), this conclusion is not explained by data contamination.</w:t>
      </w:r>
    </w:p>
    <w:p w14:paraId="69768E4B" w14:textId="77777777" w:rsidR="00681F5E" w:rsidRDefault="00F44308">
      <w:pPr>
        <w:spacing w:line="384" w:lineRule="auto"/>
        <w:jc w:val="left"/>
        <w:outlineLvl w:val="2"/>
      </w:pPr>
      <w:bookmarkStart w:id="81" w:name="_Toc240824388"/>
      <w:r>
        <w:rPr>
          <w:rFonts w:ascii="휴먼명조" w:eastAsia="휴먼명조" w:hAnsi="휴먼명조" w:cs="휴먼명조"/>
          <w:b/>
          <w:w w:val="97"/>
        </w:rPr>
        <w:t>4.4.3 Heterogeneity of Fine-Tuning Effects and the Primacy of Model Selection</w:t>
      </w:r>
      <w:bookmarkEnd w:id="81"/>
    </w:p>
    <w:p w14:paraId="043DB94D" w14:textId="77777777" w:rsidR="00681F5E" w:rsidRDefault="00F44308">
      <w:pPr>
        <w:spacing w:line="384" w:lineRule="auto"/>
        <w:ind w:firstLine="220"/>
      </w:pPr>
      <w:r>
        <w:rPr>
          <w:rFonts w:ascii="휴먼명조" w:eastAsia="휴먼명조" w:hAnsi="휴먼명조" w:cs="휴먼명조"/>
          <w:w w:val="97"/>
        </w:rPr>
        <w:t xml:space="preserve">The most important finding of Phase 2 is that </w:t>
      </w:r>
      <w:r>
        <w:rPr>
          <w:rFonts w:ascii="휴먼명조" w:eastAsia="휴먼명조" w:hAnsi="휴먼명조" w:cs="휴먼명조"/>
          <w:b/>
          <w:w w:val="97"/>
        </w:rPr>
        <w:t>the proposition "fine-tuning improves performance" does not hold independently of the model</w:t>
      </w:r>
      <w:r>
        <w:rPr>
          <w:rFonts w:ascii="휴먼명조" w:eastAsia="휴먼명조" w:hAnsi="휴먼명조" w:cs="휴먼명조"/>
          <w:w w:val="97"/>
        </w:rPr>
        <w:t xml:space="preserve"> (Section 4.2.1). Notably, its direction coincides with the zero-shot ranking of Phase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6"/>
        <w:gridCol w:w="2475"/>
        <w:gridCol w:w="2477"/>
      </w:tblGrid>
      <w:tr w:rsidR="00681F5E" w14:paraId="5D7B98E1" w14:textId="77777777">
        <w:trPr>
          <w:cantSplit/>
        </w:trPr>
        <w:tc>
          <w:tcPr>
            <w:tcW w:w="2479" w:type="dxa"/>
          </w:tcPr>
          <w:p w14:paraId="4EFA8195" w14:textId="77777777" w:rsidR="00681F5E" w:rsidRDefault="00F44308">
            <w:pPr>
              <w:keepNext/>
              <w:jc w:val="center"/>
            </w:pPr>
            <w:r>
              <w:rPr>
                <w:rFonts w:ascii="휴먼명조" w:eastAsia="휴먼명조" w:hAnsi="휴먼명조" w:cs="휴먼명조"/>
                <w:b/>
                <w:w w:val="97"/>
                <w:sz w:val="18"/>
              </w:rPr>
              <w:t>Model</w:t>
            </w:r>
          </w:p>
        </w:tc>
        <w:tc>
          <w:tcPr>
            <w:tcW w:w="2479" w:type="dxa"/>
          </w:tcPr>
          <w:p w14:paraId="7B4A1D52" w14:textId="77777777" w:rsidR="00681F5E" w:rsidRDefault="00F44308">
            <w:pPr>
              <w:keepNext/>
              <w:jc w:val="center"/>
            </w:pPr>
            <w:r>
              <w:rPr>
                <w:rFonts w:ascii="휴먼명조" w:eastAsia="휴먼명조" w:hAnsi="휴먼명조" w:cs="휴먼명조"/>
                <w:b/>
                <w:w w:val="97"/>
                <w:sz w:val="18"/>
              </w:rPr>
              <w:t>Phase 1 rank</w:t>
            </w:r>
          </w:p>
        </w:tc>
        <w:tc>
          <w:tcPr>
            <w:tcW w:w="2479" w:type="dxa"/>
          </w:tcPr>
          <w:p w14:paraId="6553DE14" w14:textId="77777777" w:rsidR="00681F5E" w:rsidRDefault="00F44308">
            <w:pPr>
              <w:keepNext/>
              <w:jc w:val="center"/>
            </w:pPr>
            <w:r>
              <w:rPr>
                <w:rFonts w:ascii="휴먼명조" w:eastAsia="휴먼명조" w:hAnsi="휴먼명조" w:cs="휴먼명조"/>
                <w:b/>
                <w:w w:val="97"/>
                <w:sz w:val="18"/>
              </w:rPr>
              <w:t>Phase 2 fine-tuning effect (Cohen's d)</w:t>
            </w:r>
          </w:p>
        </w:tc>
      </w:tr>
      <w:tr w:rsidR="00681F5E" w14:paraId="034C57AE" w14:textId="77777777">
        <w:trPr>
          <w:cantSplit/>
        </w:trPr>
        <w:tc>
          <w:tcPr>
            <w:tcW w:w="2479" w:type="dxa"/>
          </w:tcPr>
          <w:p w14:paraId="69A4D3FD" w14:textId="77777777" w:rsidR="00681F5E" w:rsidRDefault="00F44308">
            <w:pPr>
              <w:keepNext/>
              <w:jc w:val="left"/>
            </w:pPr>
            <w:r>
              <w:rPr>
                <w:rFonts w:ascii="휴먼명조" w:eastAsia="휴먼명조" w:hAnsi="휴먼명조" w:cs="휴먼명조"/>
                <w:w w:val="97"/>
                <w:sz w:val="18"/>
              </w:rPr>
              <w:t>Qwen3-VL-2B</w:t>
            </w:r>
          </w:p>
        </w:tc>
        <w:tc>
          <w:tcPr>
            <w:tcW w:w="2479" w:type="dxa"/>
          </w:tcPr>
          <w:p w14:paraId="73659275" w14:textId="77777777" w:rsidR="00681F5E" w:rsidRDefault="00F44308">
            <w:pPr>
              <w:keepNext/>
              <w:jc w:val="left"/>
            </w:pPr>
            <w:r>
              <w:rPr>
                <w:rFonts w:ascii="휴먼명조" w:eastAsia="휴먼명조" w:hAnsi="휴먼명조" w:cs="휴먼명조"/>
                <w:w w:val="97"/>
                <w:sz w:val="18"/>
              </w:rPr>
              <w:t>1st</w:t>
            </w:r>
          </w:p>
        </w:tc>
        <w:tc>
          <w:tcPr>
            <w:tcW w:w="2479" w:type="dxa"/>
          </w:tcPr>
          <w:p w14:paraId="1AB094E2" w14:textId="77777777" w:rsidR="00681F5E" w:rsidRDefault="00F44308">
            <w:pPr>
              <w:keepNext/>
              <w:jc w:val="left"/>
            </w:pPr>
            <w:r>
              <w:rPr>
                <w:rFonts w:ascii="휴먼명조" w:eastAsia="휴먼명조" w:hAnsi="휴먼명조" w:cs="휴먼명조"/>
                <w:w w:val="97"/>
                <w:sz w:val="18"/>
              </w:rPr>
              <w:t>+1.620 (significant)</w:t>
            </w:r>
          </w:p>
        </w:tc>
      </w:tr>
      <w:tr w:rsidR="00681F5E" w14:paraId="219EBF28" w14:textId="77777777">
        <w:trPr>
          <w:cantSplit/>
        </w:trPr>
        <w:tc>
          <w:tcPr>
            <w:tcW w:w="2479" w:type="dxa"/>
          </w:tcPr>
          <w:p w14:paraId="22CC5CD2" w14:textId="77777777" w:rsidR="00681F5E" w:rsidRDefault="00F44308">
            <w:pPr>
              <w:keepNext/>
              <w:jc w:val="left"/>
            </w:pPr>
            <w:r>
              <w:rPr>
                <w:rFonts w:ascii="휴먼명조" w:eastAsia="휴먼명조" w:hAnsi="휴먼명조" w:cs="휴먼명조"/>
                <w:w w:val="97"/>
                <w:sz w:val="18"/>
              </w:rPr>
              <w:t>Qwen2.5-VL-3B</w:t>
            </w:r>
          </w:p>
        </w:tc>
        <w:tc>
          <w:tcPr>
            <w:tcW w:w="2479" w:type="dxa"/>
          </w:tcPr>
          <w:p w14:paraId="15119705" w14:textId="77777777" w:rsidR="00681F5E" w:rsidRDefault="00F44308">
            <w:pPr>
              <w:keepNext/>
              <w:jc w:val="left"/>
            </w:pPr>
            <w:r>
              <w:rPr>
                <w:rFonts w:ascii="휴먼명조" w:eastAsia="휴먼명조" w:hAnsi="휴먼명조" w:cs="휴먼명조"/>
                <w:w w:val="97"/>
                <w:sz w:val="18"/>
              </w:rPr>
              <w:t>2nd</w:t>
            </w:r>
          </w:p>
        </w:tc>
        <w:tc>
          <w:tcPr>
            <w:tcW w:w="2479" w:type="dxa"/>
          </w:tcPr>
          <w:p w14:paraId="5EDB642B" w14:textId="77777777" w:rsidR="00681F5E" w:rsidRDefault="00F44308">
            <w:pPr>
              <w:keepNext/>
              <w:jc w:val="left"/>
            </w:pPr>
            <w:r>
              <w:rPr>
                <w:rFonts w:ascii="휴먼명조" w:eastAsia="휴먼명조" w:hAnsi="휴먼명조" w:cs="휴먼명조"/>
                <w:w w:val="97"/>
                <w:sz w:val="18"/>
              </w:rPr>
              <w:t>+2.646 (significant)</w:t>
            </w:r>
          </w:p>
        </w:tc>
      </w:tr>
      <w:tr w:rsidR="00681F5E" w14:paraId="1280D51F" w14:textId="77777777">
        <w:trPr>
          <w:cantSplit/>
        </w:trPr>
        <w:tc>
          <w:tcPr>
            <w:tcW w:w="2479" w:type="dxa"/>
          </w:tcPr>
          <w:p w14:paraId="62182CD5" w14:textId="77777777" w:rsidR="00681F5E" w:rsidRDefault="00F44308">
            <w:pPr>
              <w:keepNext/>
              <w:jc w:val="left"/>
            </w:pPr>
            <w:r>
              <w:rPr>
                <w:rFonts w:ascii="휴먼명조" w:eastAsia="휴먼명조" w:hAnsi="휴먼명조" w:cs="휴먼명조"/>
                <w:w w:val="97"/>
                <w:sz w:val="18"/>
              </w:rPr>
              <w:t>SmolVLM2-2.2B</w:t>
            </w:r>
          </w:p>
        </w:tc>
        <w:tc>
          <w:tcPr>
            <w:tcW w:w="2479" w:type="dxa"/>
          </w:tcPr>
          <w:p w14:paraId="547CD646" w14:textId="77777777" w:rsidR="00681F5E" w:rsidRDefault="00F44308">
            <w:pPr>
              <w:keepNext/>
              <w:jc w:val="left"/>
            </w:pPr>
            <w:r>
              <w:rPr>
                <w:rFonts w:ascii="휴먼명조" w:eastAsia="휴먼명조" w:hAnsi="휴먼명조" w:cs="휴먼명조"/>
                <w:w w:val="97"/>
                <w:sz w:val="18"/>
              </w:rPr>
              <w:t>3rd</w:t>
            </w:r>
          </w:p>
        </w:tc>
        <w:tc>
          <w:tcPr>
            <w:tcW w:w="2479" w:type="dxa"/>
          </w:tcPr>
          <w:p w14:paraId="54350EAD" w14:textId="77777777" w:rsidR="00681F5E" w:rsidRDefault="00F44308">
            <w:pPr>
              <w:keepNext/>
              <w:jc w:val="left"/>
            </w:pPr>
            <w:r>
              <w:rPr>
                <w:rFonts w:ascii="휴먼명조" w:eastAsia="휴먼명조" w:hAnsi="휴먼명조" w:cs="휴먼명조"/>
                <w:w w:val="97"/>
                <w:sz w:val="18"/>
              </w:rPr>
              <w:t>-2.284 (significant, deterioration)</w:t>
            </w:r>
          </w:p>
        </w:tc>
      </w:tr>
      <w:tr w:rsidR="00681F5E" w14:paraId="64DE521D" w14:textId="77777777">
        <w:trPr>
          <w:cantSplit/>
        </w:trPr>
        <w:tc>
          <w:tcPr>
            <w:tcW w:w="2479" w:type="dxa"/>
          </w:tcPr>
          <w:p w14:paraId="737CCAAB" w14:textId="77777777" w:rsidR="00681F5E" w:rsidRDefault="00F44308">
            <w:pPr>
              <w:jc w:val="left"/>
            </w:pPr>
            <w:r>
              <w:rPr>
                <w:rFonts w:ascii="휴먼명조" w:eastAsia="휴먼명조" w:hAnsi="휴먼명조" w:cs="휴먼명조"/>
                <w:w w:val="97"/>
                <w:sz w:val="18"/>
              </w:rPr>
              <w:t>Gemma4-E2B</w:t>
            </w:r>
          </w:p>
        </w:tc>
        <w:tc>
          <w:tcPr>
            <w:tcW w:w="2479" w:type="dxa"/>
          </w:tcPr>
          <w:p w14:paraId="1577FC1B" w14:textId="77777777" w:rsidR="00681F5E" w:rsidRDefault="00F44308">
            <w:pPr>
              <w:jc w:val="left"/>
            </w:pPr>
            <w:r>
              <w:rPr>
                <w:rFonts w:ascii="휴먼명조" w:eastAsia="휴먼명조" w:hAnsi="휴먼명조" w:cs="휴먼명조"/>
                <w:w w:val="97"/>
                <w:sz w:val="18"/>
              </w:rPr>
              <w:t>4th</w:t>
            </w:r>
          </w:p>
        </w:tc>
        <w:tc>
          <w:tcPr>
            <w:tcW w:w="2479" w:type="dxa"/>
          </w:tcPr>
          <w:p w14:paraId="370F668F" w14:textId="77777777" w:rsidR="00681F5E" w:rsidRDefault="00F44308">
            <w:pPr>
              <w:jc w:val="left"/>
            </w:pPr>
            <w:r>
              <w:rPr>
                <w:rFonts w:ascii="휴먼명조" w:eastAsia="휴먼명조" w:hAnsi="휴먼명조" w:cs="휴먼명조"/>
                <w:w w:val="97"/>
                <w:sz w:val="18"/>
              </w:rPr>
              <w:t>-0.652 (not significant)</w:t>
            </w:r>
          </w:p>
        </w:tc>
      </w:tr>
    </w:tbl>
    <w:p w14:paraId="40011E64" w14:textId="77777777" w:rsidR="00681F5E" w:rsidRDefault="00681F5E">
      <w:pPr>
        <w:spacing w:line="384" w:lineRule="auto"/>
      </w:pPr>
    </w:p>
    <w:p w14:paraId="05F7C5D6" w14:textId="77777777" w:rsidR="00681F5E" w:rsidRDefault="00F44308">
      <w:pPr>
        <w:spacing w:line="384" w:lineRule="auto"/>
        <w:ind w:firstLine="220"/>
      </w:pPr>
      <w:r>
        <w:rPr>
          <w:rFonts w:ascii="휴먼명조" w:eastAsia="휴먼명조" w:hAnsi="휴먼명조" w:cs="휴먼명조"/>
          <w:w w:val="97"/>
        </w:rPr>
        <w:t xml:space="preserve">The top two models in zero-shot terms improved significantly under fine-tuning, whereas </w:t>
      </w:r>
      <w:r>
        <w:rPr>
          <w:rFonts w:ascii="휴먼명조" w:eastAsia="휴먼명조" w:hAnsi="휴먼명조" w:cs="휴먼명조"/>
          <w:b/>
          <w:w w:val="97"/>
        </w:rPr>
        <w:t>the bottom two either failed to improve or deteriorated</w:t>
      </w:r>
      <w:r>
        <w:rPr>
          <w:rFonts w:ascii="휴먼명조" w:eastAsia="휴먼명조" w:hAnsi="휴먼명조" w:cs="휴먼명조"/>
          <w:w w:val="97"/>
        </w:rPr>
        <w:t xml:space="preserve">. This means fine-tuning did not function as a means of lifting a weak base model, and in practical terms suggests that </w:t>
      </w:r>
      <w:r>
        <w:rPr>
          <w:rFonts w:ascii="휴먼명조" w:eastAsia="휴먼명조" w:hAnsi="휴먼명조" w:cs="휴먼명조"/>
          <w:b/>
          <w:w w:val="97"/>
        </w:rPr>
        <w:t>base-model selection is a decision that precedes fine-tuning design</w:t>
      </w:r>
      <w:r>
        <w:rPr>
          <w:rFonts w:ascii="휴먼명조" w:eastAsia="휴먼명조" w:hAnsi="휴먼명조" w:cs="휴먼명조"/>
          <w:w w:val="97"/>
        </w:rPr>
        <w:t>. Since this study covered only four models, however, whether this correspondence is a general law remains unconfirmed.</w:t>
      </w:r>
    </w:p>
    <w:p w14:paraId="0D6D5E9D" w14:textId="77777777" w:rsidR="00681F5E" w:rsidRDefault="00F44308">
      <w:pPr>
        <w:spacing w:line="384" w:lineRule="auto"/>
        <w:ind w:firstLine="220"/>
      </w:pPr>
      <w:r>
        <w:rPr>
          <w:rFonts w:ascii="휴먼명조" w:eastAsia="휴먼명조" w:hAnsi="휴먼명조" w:cs="휴먼명조"/>
          <w:w w:val="97"/>
        </w:rPr>
        <w:t xml:space="preserve">Overlaying the catastrophic forgetting analysis (Section 4.2.5) reveals a trade-off. The Qwen family, which gained substantially in domain performance, gave up 4-7% of general capability on VQAv2; SmolVLM2-2.2B, which almost entirely preserved general capability, deteriorated significantly in the domain; and Gemma4-E2B suffered a double loss, losing 51.5% of general capability without any domain gain. </w:t>
      </w:r>
      <w:r>
        <w:rPr>
          <w:rFonts w:ascii="휴먼명조" w:eastAsia="휴먼명조" w:hAnsi="휴먼명조" w:cs="휴먼명조"/>
          <w:b/>
          <w:w w:val="97"/>
        </w:rPr>
        <w:t>Domain specialization and preservation of general capability were not achieved simultaneously within the scope of this experiment.</w:t>
      </w:r>
      <w:r>
        <w:rPr>
          <w:rFonts w:ascii="휴먼명조" w:eastAsia="휴먼명조" w:hAnsi="휴먼명조" w:cs="휴먼명조"/>
          <w:w w:val="97"/>
        </w:rPr>
        <w:t xml:space="preserve"> As already stated in Section 4.2.5, this is an observed correlation and no causal relationship was verified.</w:t>
      </w:r>
    </w:p>
    <w:p w14:paraId="37D36588" w14:textId="77777777" w:rsidR="00681F5E" w:rsidRDefault="00F44308">
      <w:pPr>
        <w:spacing w:line="384" w:lineRule="auto"/>
        <w:jc w:val="left"/>
        <w:outlineLvl w:val="2"/>
      </w:pPr>
      <w:bookmarkStart w:id="82" w:name="_Toc240824389"/>
      <w:r>
        <w:rPr>
          <w:rFonts w:ascii="휴먼명조" w:eastAsia="휴먼명조" w:hAnsi="휴먼명조" w:cs="휴먼명조"/>
          <w:b/>
          <w:w w:val="97"/>
        </w:rPr>
        <w:t>4.4.4 The Closed-Open Gap: A Constraint Unresolved across All Three Phases</w:t>
      </w:r>
      <w:bookmarkEnd w:id="82"/>
    </w:p>
    <w:p w14:paraId="43EAEA99" w14:textId="77777777" w:rsidR="00681F5E" w:rsidRDefault="00F44308">
      <w:pPr>
        <w:spacing w:line="384" w:lineRule="auto"/>
        <w:ind w:firstLine="220"/>
      </w:pPr>
      <w:r>
        <w:rPr>
          <w:rFonts w:ascii="휴먼명조" w:eastAsia="휴먼명조" w:hAnsi="휴먼명조" w:cs="휴먼명조"/>
          <w:w w:val="97"/>
        </w:rPr>
        <w:t xml:space="preserve">The most substantive limitation identified by this study concerns </w:t>
      </w:r>
      <w:r>
        <w:rPr>
          <w:rFonts w:ascii="휴먼명조" w:eastAsia="휴먼명조" w:hAnsi="휴먼명조" w:cs="휴먼명조"/>
          <w:b/>
          <w:w w:val="97"/>
        </w:rPr>
        <w:t>open-ended response performance</w:t>
      </w:r>
      <w:r>
        <w:rPr>
          <w:rFonts w:ascii="휴먼명조" w:eastAsia="휴먼명조" w:hAnsi="휴먼명조" w:cs="휴먼명조"/>
          <w:w w:val="97"/>
        </w:rPr>
        <w:t>. The gap is observed consistently in all three phases.</w:t>
      </w:r>
    </w:p>
    <w:p w14:paraId="2636C168"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Phase 1 (zero-shot)</w:t>
      </w:r>
      <w:r>
        <w:rPr>
          <w:rFonts w:ascii="휴먼명조" w:eastAsia="휴먼명조" w:hAnsi="휴먼명조" w:cs="휴먼명조"/>
          <w:w w:val="97"/>
        </w:rPr>
        <w:t xml:space="preserve">: PathVQA open accuracy was 0.027-0.061 across all models, more than an order of magnitude below closed accuracy (0.45-0.79). By question type, </w:t>
      </w:r>
      <w:r>
        <w:rPr>
          <w:rFonts w:ascii="휴먼명조" w:eastAsia="휴먼명조" w:hAnsi="휴먼명조" w:cs="휴먼명조"/>
          <w:b/>
          <w:w w:val="97"/>
        </w:rPr>
        <w:t>all four models scored 0.0000 on the diagnosis and temporal types</w:t>
      </w:r>
      <w:r>
        <w:rPr>
          <w:rFonts w:ascii="휴먼명조" w:eastAsia="휴먼명조" w:hAnsi="휴먼명조" w:cs="휴먼명조"/>
          <w:w w:val="97"/>
        </w:rPr>
        <w:t xml:space="preserve"> (Section 4.1.3).</w:t>
      </w:r>
    </w:p>
    <w:p w14:paraId="1DA673BF"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Phase 3 (fine-tuning + optimal HPO configuration)</w:t>
      </w:r>
      <w:r>
        <w:rPr>
          <w:rFonts w:ascii="휴먼명조" w:eastAsia="휴먼명조" w:hAnsi="휴먼명조" w:cs="휴먼명조"/>
          <w:w w:val="97"/>
        </w:rPr>
        <w:t xml:space="preserve">: even the best configuration among 810 trials reached only </w:t>
      </w:r>
      <w:r>
        <w:rPr>
          <w:rFonts w:ascii="휴먼명조" w:eastAsia="휴먼명조" w:hAnsi="휴먼명조" w:cs="휴먼명조"/>
          <w:b/>
          <w:w w:val="97"/>
        </w:rPr>
        <w:t>val_open_acc 0.1562</w:t>
      </w:r>
      <w:r>
        <w:rPr>
          <w:rFonts w:ascii="휴먼명조" w:eastAsia="휴먼명조" w:hAnsi="휴먼명조" w:cs="휴먼명조"/>
          <w:w w:val="97"/>
        </w:rPr>
        <w:t xml:space="preserve"> against val_closed_acc 0.8156 (the best configuration of the four-strategy comparison gives 0.8115 / 0.1445 and that of the configuration-consistency re-experiment 0.8156 / 0.1562 — the same level on both sides).</w:t>
      </w:r>
    </w:p>
    <w:p w14:paraId="15B32C5F" w14:textId="77777777" w:rsidR="00681F5E" w:rsidRDefault="00F44308">
      <w:pPr>
        <w:spacing w:line="384" w:lineRule="auto"/>
        <w:ind w:firstLine="220"/>
      </w:pPr>
      <w:r>
        <w:rPr>
          <w:rFonts w:ascii="휴먼명조" w:eastAsia="휴먼명조" w:hAnsi="휴먼명조" w:cs="휴먼명조"/>
          <w:w w:val="97"/>
        </w:rPr>
        <w:t xml:space="preserve">As stated in Section 4.4.1, the absolute values of the two phases cannot be compared directly. Yet </w:t>
      </w:r>
      <w:r>
        <w:rPr>
          <w:rFonts w:ascii="휴먼명조" w:eastAsia="휴먼명조" w:hAnsi="휴먼명조" w:cs="휴먼명조"/>
          <w:b/>
          <w:w w:val="97"/>
        </w:rPr>
        <w:t>the ratio relationship — open below 20% of closed — holds in every phase</w:t>
      </w:r>
      <w:r>
        <w:rPr>
          <w:rFonts w:ascii="휴먼명조" w:eastAsia="휴먼명조" w:hAnsi="휴먼명조" w:cs="휴먼명조"/>
          <w:w w:val="97"/>
        </w:rPr>
        <w:t xml:space="preserve"> (about 9.5% for Qwen3-VL-2B on PathVQA in Phase 1, about 17.8-19.2% for the best configurations in Phase 3). That this ratio persisted even in the re-experiment, which changed the search strategy and removed the configuration inconsistencies, reinforces that </w:t>
      </w:r>
      <w:r>
        <w:rPr>
          <w:rFonts w:ascii="휴먼명조" w:eastAsia="휴먼명조" w:hAnsi="휴먼명조" w:cs="휴먼명조"/>
          <w:b/>
          <w:w w:val="97"/>
        </w:rPr>
        <w:t>this gap is not a problem resolvable at the level of hyperparameter search</w:t>
      </w:r>
      <w:r>
        <w:rPr>
          <w:rFonts w:ascii="휴먼명조" w:eastAsia="휴먼명조" w:hAnsi="휴먼명조" w:cs="휴먼명조"/>
          <w:w w:val="97"/>
        </w:rPr>
        <w:t>. When both fine-tuning and hyperparameter optimization were brought to bear, closed accuracy rose from 0.63 to around 0.81, while open accuracy still did not exceed 0.15.</w:t>
      </w:r>
    </w:p>
    <w:p w14:paraId="15BA0504" w14:textId="77777777" w:rsidR="00681F5E" w:rsidRDefault="00F44308">
      <w:pPr>
        <w:spacing w:line="384" w:lineRule="auto"/>
        <w:ind w:firstLine="220"/>
      </w:pPr>
      <w:r>
        <w:rPr>
          <w:rFonts w:ascii="휴먼명조" w:eastAsia="휴먼명조" w:hAnsi="휴먼명조" w:cs="휴먼명조"/>
          <w:w w:val="97"/>
        </w:rPr>
        <w:t xml:space="preserve">This matters because </w:t>
      </w:r>
      <w:r>
        <w:rPr>
          <w:rFonts w:ascii="휴먼명조" w:eastAsia="휴먼명조" w:hAnsi="휴먼명조" w:cs="휴먼명조"/>
          <w:b/>
          <w:w w:val="97"/>
        </w:rPr>
        <w:t>the clinically important question types are concentrated in the open-ended category</w:t>
      </w:r>
      <w:r>
        <w:rPr>
          <w:rFonts w:ascii="휴먼명조" w:eastAsia="휴먼명조" w:hAnsi="휴먼명조" w:cs="휴먼명조"/>
          <w:w w:val="97"/>
        </w:rPr>
        <w:t>. As confirmed in Section 4.1.3, the diagnosis type carrying the highest WCA weight and the description type with the largest sample count (41% of the total) are both free-form, and in the zero-shot state they scored 0.0000 and 0.02-0.04 respectively. The yes_no type, which showed relatively high accuracy, is by contrast a binary judgement with limited information content.</w:t>
      </w:r>
    </w:p>
    <w:p w14:paraId="1C5F2F64" w14:textId="77777777" w:rsidR="00681F5E" w:rsidRDefault="00F44308">
      <w:pPr>
        <w:spacing w:line="384" w:lineRule="auto"/>
        <w:ind w:firstLine="220"/>
      </w:pPr>
      <w:r>
        <w:rPr>
          <w:rFonts w:ascii="휴먼명조" w:eastAsia="휴먼명조" w:hAnsi="휴먼명조" w:cs="휴먼명조"/>
          <w:w w:val="97"/>
        </w:rPr>
        <w:t xml:space="preserve">This study therefore verified directly </w:t>
      </w:r>
      <w:r>
        <w:rPr>
          <w:rFonts w:ascii="휴먼명조" w:eastAsia="휴먼명조" w:hAnsi="휴먼명조" w:cs="휴먼명조"/>
          <w:b/>
          <w:w w:val="97"/>
        </w:rPr>
        <w:t>whether the accuracy improvement it achieved was concentrated in types of low clinical value</w:t>
      </w:r>
      <w:r>
        <w:rPr>
          <w:rFonts w:ascii="휴먼명조" w:eastAsia="휴먼명조" w:hAnsi="휴먼명조" w:cs="휴먼명조"/>
          <w:w w:val="97"/>
        </w:rPr>
        <w:t>. All 810 Phase 3 trials evaluated the first 500 items of the PathVQA test split, and those 500 items are a subset of the Phase 1 zero-shot evaluation sample (6,719 items), so a type-level paired comparison on an identical sample is available; question-set identity was confirmed across all 810 trials. Type classification used the same function that produced Table 4.1b in Section 4.1.3.</w:t>
      </w:r>
    </w:p>
    <w:p w14:paraId="0AA9C701" w14:textId="77777777" w:rsidR="00681F5E" w:rsidRDefault="00F44308">
      <w:pPr>
        <w:pStyle w:val="afff5"/>
        <w:keepNext/>
        <w:keepLines/>
        <w:spacing w:line="384" w:lineRule="auto"/>
        <w:jc w:val="center"/>
        <w:rPr>
          <w:rFonts w:hint="eastAsia"/>
        </w:rPr>
      </w:pPr>
      <w:bookmarkStart w:id="83" w:name="_Toc240824427"/>
      <w:r>
        <w:rPr>
          <w:rFonts w:eastAsia="휴먼명조" w:cs="휴먼명조"/>
          <w:w w:val="97"/>
        </w:rPr>
        <w:t>Table 4.4. Decomposition of the accuracy gain by clinical question type (Qwen3-VL-2B, PathVQA, 500 evaluation items)</w:t>
      </w:r>
      <w:bookmarkEnd w:id="8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176"/>
        <w:gridCol w:w="1043"/>
        <w:gridCol w:w="1031"/>
        <w:gridCol w:w="1043"/>
        <w:gridCol w:w="1043"/>
        <w:gridCol w:w="1050"/>
        <w:gridCol w:w="1042"/>
      </w:tblGrid>
      <w:tr w:rsidR="00681F5E" w14:paraId="5F1F3C9A" w14:textId="77777777">
        <w:trPr>
          <w:cantSplit/>
        </w:trPr>
        <w:tc>
          <w:tcPr>
            <w:tcW w:w="1063" w:type="dxa"/>
          </w:tcPr>
          <w:p w14:paraId="2E442344" w14:textId="77777777" w:rsidR="00681F5E" w:rsidRDefault="00F44308">
            <w:pPr>
              <w:keepNext/>
              <w:jc w:val="center"/>
            </w:pPr>
            <w:r>
              <w:rPr>
                <w:rFonts w:ascii="휴먼명조" w:eastAsia="휴먼명조" w:hAnsi="휴먼명조" w:cs="휴먼명조"/>
                <w:b/>
                <w:w w:val="97"/>
                <w:sz w:val="18"/>
              </w:rPr>
              <w:t>Type</w:t>
            </w:r>
          </w:p>
        </w:tc>
        <w:tc>
          <w:tcPr>
            <w:tcW w:w="1063" w:type="dxa"/>
          </w:tcPr>
          <w:p w14:paraId="0709C07F" w14:textId="77777777" w:rsidR="00681F5E" w:rsidRDefault="00F44308">
            <w:pPr>
              <w:keepNext/>
              <w:jc w:val="center"/>
            </w:pPr>
            <w:r>
              <w:rPr>
                <w:rFonts w:ascii="휴먼명조" w:eastAsia="휴먼명조" w:hAnsi="휴먼명조" w:cs="휴먼명조"/>
                <w:b/>
                <w:w w:val="97"/>
                <w:sz w:val="18"/>
              </w:rPr>
              <w:t>WCA weight</w:t>
            </w:r>
          </w:p>
        </w:tc>
        <w:tc>
          <w:tcPr>
            <w:tcW w:w="1063" w:type="dxa"/>
          </w:tcPr>
          <w:p w14:paraId="1C2A84FB" w14:textId="77777777" w:rsidR="00681F5E" w:rsidRDefault="00F44308">
            <w:pPr>
              <w:keepNext/>
              <w:jc w:val="center"/>
            </w:pPr>
            <w:r>
              <w:rPr>
                <w:rFonts w:ascii="휴먼명조" w:eastAsia="휴먼명조" w:hAnsi="휴먼명조" w:cs="휴먼명조"/>
                <w:b/>
                <w:w w:val="97"/>
                <w:sz w:val="18"/>
              </w:rPr>
              <w:t>n</w:t>
            </w:r>
          </w:p>
        </w:tc>
        <w:tc>
          <w:tcPr>
            <w:tcW w:w="1063" w:type="dxa"/>
          </w:tcPr>
          <w:p w14:paraId="263C578B" w14:textId="77777777" w:rsidR="00681F5E" w:rsidRDefault="00F44308">
            <w:pPr>
              <w:keepNext/>
              <w:jc w:val="center"/>
            </w:pPr>
            <w:r>
              <w:rPr>
                <w:rFonts w:ascii="휴먼명조" w:eastAsia="휴먼명조" w:hAnsi="휴먼명조" w:cs="휴먼명조"/>
                <w:b/>
                <w:w w:val="97"/>
                <w:sz w:val="18"/>
              </w:rPr>
              <w:t>Zero-shot</w:t>
            </w:r>
          </w:p>
        </w:tc>
        <w:tc>
          <w:tcPr>
            <w:tcW w:w="1063" w:type="dxa"/>
          </w:tcPr>
          <w:p w14:paraId="73F73879" w14:textId="77777777" w:rsidR="00681F5E" w:rsidRDefault="00F44308">
            <w:pPr>
              <w:keepNext/>
              <w:jc w:val="center"/>
            </w:pPr>
            <w:r>
              <w:rPr>
                <w:rFonts w:ascii="휴먼명조" w:eastAsia="휴먼명조" w:hAnsi="휴먼명조" w:cs="휴먼명조"/>
                <w:b/>
                <w:w w:val="97"/>
                <w:sz w:val="18"/>
              </w:rPr>
              <w:t>Best config</w:t>
            </w:r>
          </w:p>
        </w:tc>
        <w:tc>
          <w:tcPr>
            <w:tcW w:w="1063" w:type="dxa"/>
          </w:tcPr>
          <w:p w14:paraId="6E3E7703" w14:textId="77777777" w:rsidR="00681F5E" w:rsidRDefault="00F44308">
            <w:pPr>
              <w:keepNext/>
              <w:jc w:val="center"/>
            </w:pPr>
            <w:r>
              <w:rPr>
                <w:rFonts w:ascii="휴먼명조" w:eastAsia="휴먼명조" w:hAnsi="휴먼명조" w:cs="휴먼명조"/>
                <w:b/>
                <w:w w:val="97"/>
                <w:sz w:val="18"/>
              </w:rPr>
              <w:t>Gain</w:t>
            </w:r>
          </w:p>
        </w:tc>
        <w:tc>
          <w:tcPr>
            <w:tcW w:w="1063" w:type="dxa"/>
          </w:tcPr>
          <w:p w14:paraId="6D688E12" w14:textId="77777777" w:rsidR="00681F5E" w:rsidRDefault="00F44308">
            <w:pPr>
              <w:keepNext/>
              <w:jc w:val="center"/>
            </w:pPr>
            <w:r>
              <w:rPr>
                <w:rFonts w:ascii="휴먼명조" w:eastAsia="휴먼명조" w:hAnsi="휴먼명조" w:cs="휴먼명조"/>
                <w:b/>
                <w:w w:val="97"/>
                <w:sz w:val="18"/>
              </w:rPr>
              <w:t>Share of gain</w:t>
            </w:r>
          </w:p>
        </w:tc>
      </w:tr>
      <w:tr w:rsidR="00681F5E" w14:paraId="40B27F7B" w14:textId="77777777">
        <w:trPr>
          <w:cantSplit/>
        </w:trPr>
        <w:tc>
          <w:tcPr>
            <w:tcW w:w="1063" w:type="dxa"/>
          </w:tcPr>
          <w:p w14:paraId="4C64C7B8" w14:textId="77777777" w:rsidR="00681F5E" w:rsidRDefault="00F44308">
            <w:pPr>
              <w:keepNext/>
              <w:jc w:val="left"/>
            </w:pPr>
            <w:r>
              <w:rPr>
                <w:rFonts w:ascii="휴먼명조" w:eastAsia="휴먼명조" w:hAnsi="휴먼명조" w:cs="휴먼명조"/>
                <w:w w:val="97"/>
                <w:sz w:val="18"/>
              </w:rPr>
              <w:t>diagnosis</w:t>
            </w:r>
          </w:p>
        </w:tc>
        <w:tc>
          <w:tcPr>
            <w:tcW w:w="1063" w:type="dxa"/>
          </w:tcPr>
          <w:p w14:paraId="514ECDA3" w14:textId="77777777" w:rsidR="00681F5E" w:rsidRDefault="00F44308">
            <w:pPr>
              <w:keepNext/>
              <w:jc w:val="right"/>
            </w:pPr>
            <w:r>
              <w:rPr>
                <w:rFonts w:ascii="휴먼명조" w:eastAsia="휴먼명조" w:hAnsi="휴먼명조" w:cs="휴먼명조"/>
                <w:w w:val="97"/>
                <w:sz w:val="18"/>
              </w:rPr>
              <w:t>1.0</w:t>
            </w:r>
          </w:p>
        </w:tc>
        <w:tc>
          <w:tcPr>
            <w:tcW w:w="1063" w:type="dxa"/>
          </w:tcPr>
          <w:p w14:paraId="5733C05A" w14:textId="77777777" w:rsidR="00681F5E" w:rsidRDefault="00F44308">
            <w:pPr>
              <w:keepNext/>
              <w:jc w:val="right"/>
            </w:pPr>
            <w:r>
              <w:rPr>
                <w:rFonts w:ascii="휴먼명조" w:eastAsia="휴먼명조" w:hAnsi="휴먼명조" w:cs="휴먼명조"/>
                <w:w w:val="97"/>
                <w:sz w:val="18"/>
              </w:rPr>
              <w:t>3</w:t>
            </w:r>
          </w:p>
        </w:tc>
        <w:tc>
          <w:tcPr>
            <w:tcW w:w="1063" w:type="dxa"/>
          </w:tcPr>
          <w:p w14:paraId="77672A3D" w14:textId="77777777" w:rsidR="00681F5E" w:rsidRDefault="00F44308">
            <w:pPr>
              <w:keepNext/>
              <w:jc w:val="right"/>
            </w:pPr>
            <w:r>
              <w:rPr>
                <w:rFonts w:ascii="휴먼명조" w:eastAsia="휴먼명조" w:hAnsi="휴먼명조" w:cs="휴먼명조"/>
                <w:w w:val="97"/>
                <w:sz w:val="18"/>
              </w:rPr>
              <w:t>0.0000</w:t>
            </w:r>
          </w:p>
        </w:tc>
        <w:tc>
          <w:tcPr>
            <w:tcW w:w="1063" w:type="dxa"/>
          </w:tcPr>
          <w:p w14:paraId="4BCC556E" w14:textId="77777777" w:rsidR="00681F5E" w:rsidRDefault="00F44308">
            <w:pPr>
              <w:keepNext/>
              <w:jc w:val="right"/>
            </w:pPr>
            <w:r>
              <w:rPr>
                <w:rFonts w:ascii="휴먼명조" w:eastAsia="휴먼명조" w:hAnsi="휴먼명조" w:cs="휴먼명조"/>
                <w:w w:val="97"/>
                <w:sz w:val="18"/>
              </w:rPr>
              <w:t>0.0000</w:t>
            </w:r>
          </w:p>
        </w:tc>
        <w:tc>
          <w:tcPr>
            <w:tcW w:w="1063" w:type="dxa"/>
          </w:tcPr>
          <w:p w14:paraId="78F62CC2" w14:textId="77777777" w:rsidR="00681F5E" w:rsidRDefault="00F44308">
            <w:pPr>
              <w:keepNext/>
              <w:jc w:val="right"/>
            </w:pPr>
            <w:r>
              <w:rPr>
                <w:rFonts w:ascii="휴먼명조" w:eastAsia="휴먼명조" w:hAnsi="휴먼명조" w:cs="휴먼명조"/>
                <w:w w:val="97"/>
                <w:sz w:val="18"/>
              </w:rPr>
              <w:t>+0.0000</w:t>
            </w:r>
          </w:p>
        </w:tc>
        <w:tc>
          <w:tcPr>
            <w:tcW w:w="1063" w:type="dxa"/>
          </w:tcPr>
          <w:p w14:paraId="171FF97A" w14:textId="77777777" w:rsidR="00681F5E" w:rsidRDefault="00F44308">
            <w:pPr>
              <w:keepNext/>
              <w:jc w:val="right"/>
            </w:pPr>
            <w:r>
              <w:rPr>
                <w:rFonts w:ascii="휴먼명조" w:eastAsia="휴먼명조" w:hAnsi="휴먼명조" w:cs="휴먼명조"/>
                <w:w w:val="97"/>
                <w:sz w:val="18"/>
              </w:rPr>
              <w:t>0.0%</w:t>
            </w:r>
          </w:p>
        </w:tc>
      </w:tr>
      <w:tr w:rsidR="00681F5E" w14:paraId="1C0898E1" w14:textId="77777777">
        <w:trPr>
          <w:cantSplit/>
        </w:trPr>
        <w:tc>
          <w:tcPr>
            <w:tcW w:w="1063" w:type="dxa"/>
          </w:tcPr>
          <w:p w14:paraId="1AD17A70" w14:textId="77777777" w:rsidR="00681F5E" w:rsidRDefault="00F44308">
            <w:pPr>
              <w:keepNext/>
              <w:jc w:val="left"/>
            </w:pPr>
            <w:r>
              <w:rPr>
                <w:rFonts w:ascii="휴먼명조" w:eastAsia="휴먼명조" w:hAnsi="휴먼명조" w:cs="휴먼명조"/>
                <w:w w:val="97"/>
                <w:sz w:val="18"/>
              </w:rPr>
              <w:t>location</w:t>
            </w:r>
          </w:p>
        </w:tc>
        <w:tc>
          <w:tcPr>
            <w:tcW w:w="1063" w:type="dxa"/>
          </w:tcPr>
          <w:p w14:paraId="7152CB9D" w14:textId="77777777" w:rsidR="00681F5E" w:rsidRDefault="00F44308">
            <w:pPr>
              <w:keepNext/>
              <w:jc w:val="right"/>
            </w:pPr>
            <w:r>
              <w:rPr>
                <w:rFonts w:ascii="휴먼명조" w:eastAsia="휴먼명조" w:hAnsi="휴먼명조" w:cs="휴먼명조"/>
                <w:w w:val="97"/>
                <w:sz w:val="18"/>
              </w:rPr>
              <w:t>0.8</w:t>
            </w:r>
          </w:p>
        </w:tc>
        <w:tc>
          <w:tcPr>
            <w:tcW w:w="1063" w:type="dxa"/>
          </w:tcPr>
          <w:p w14:paraId="105A3754" w14:textId="77777777" w:rsidR="00681F5E" w:rsidRDefault="00F44308">
            <w:pPr>
              <w:keepNext/>
              <w:jc w:val="right"/>
            </w:pPr>
            <w:r>
              <w:rPr>
                <w:rFonts w:ascii="휴먼명조" w:eastAsia="휴먼명조" w:hAnsi="휴먼명조" w:cs="휴먼명조"/>
                <w:w w:val="97"/>
                <w:sz w:val="18"/>
              </w:rPr>
              <w:t>21</w:t>
            </w:r>
          </w:p>
        </w:tc>
        <w:tc>
          <w:tcPr>
            <w:tcW w:w="1063" w:type="dxa"/>
          </w:tcPr>
          <w:p w14:paraId="70095D91" w14:textId="77777777" w:rsidR="00681F5E" w:rsidRDefault="00F44308">
            <w:pPr>
              <w:keepNext/>
              <w:jc w:val="right"/>
            </w:pPr>
            <w:r>
              <w:rPr>
                <w:rFonts w:ascii="휴먼명조" w:eastAsia="휴먼명조" w:hAnsi="휴먼명조" w:cs="휴먼명조"/>
                <w:w w:val="97"/>
                <w:sz w:val="18"/>
              </w:rPr>
              <w:t>0.2381</w:t>
            </w:r>
          </w:p>
        </w:tc>
        <w:tc>
          <w:tcPr>
            <w:tcW w:w="1063" w:type="dxa"/>
          </w:tcPr>
          <w:p w14:paraId="32576B87" w14:textId="77777777" w:rsidR="00681F5E" w:rsidRDefault="00F44308">
            <w:pPr>
              <w:keepNext/>
              <w:jc w:val="right"/>
            </w:pPr>
            <w:r>
              <w:rPr>
                <w:rFonts w:ascii="휴먼명조" w:eastAsia="휴먼명조" w:hAnsi="휴먼명조" w:cs="휴먼명조"/>
                <w:w w:val="97"/>
                <w:sz w:val="18"/>
              </w:rPr>
              <w:t>0.7143</w:t>
            </w:r>
          </w:p>
        </w:tc>
        <w:tc>
          <w:tcPr>
            <w:tcW w:w="1063" w:type="dxa"/>
          </w:tcPr>
          <w:p w14:paraId="5EC4EA97" w14:textId="77777777" w:rsidR="00681F5E" w:rsidRDefault="00F44308">
            <w:pPr>
              <w:keepNext/>
              <w:jc w:val="right"/>
            </w:pPr>
            <w:r>
              <w:rPr>
                <w:rFonts w:ascii="휴먼명조" w:eastAsia="휴먼명조" w:hAnsi="휴먼명조" w:cs="휴먼명조"/>
                <w:b/>
                <w:w w:val="97"/>
                <w:sz w:val="18"/>
              </w:rPr>
              <w:t>+0.4762</w:t>
            </w:r>
          </w:p>
        </w:tc>
        <w:tc>
          <w:tcPr>
            <w:tcW w:w="1063" w:type="dxa"/>
          </w:tcPr>
          <w:p w14:paraId="436886CF" w14:textId="77777777" w:rsidR="00681F5E" w:rsidRDefault="00F44308">
            <w:pPr>
              <w:keepNext/>
              <w:jc w:val="right"/>
            </w:pPr>
            <w:r>
              <w:rPr>
                <w:rFonts w:ascii="휴먼명조" w:eastAsia="휴먼명조" w:hAnsi="휴먼명조" w:cs="휴먼명조"/>
                <w:w w:val="97"/>
                <w:sz w:val="18"/>
              </w:rPr>
              <w:t>15.4%</w:t>
            </w:r>
          </w:p>
        </w:tc>
      </w:tr>
      <w:tr w:rsidR="00681F5E" w14:paraId="0E3BBBC6" w14:textId="77777777">
        <w:trPr>
          <w:cantSplit/>
        </w:trPr>
        <w:tc>
          <w:tcPr>
            <w:tcW w:w="1063" w:type="dxa"/>
          </w:tcPr>
          <w:p w14:paraId="10DDB5E0" w14:textId="77777777" w:rsidR="00681F5E" w:rsidRDefault="00F44308">
            <w:pPr>
              <w:keepNext/>
              <w:jc w:val="left"/>
            </w:pPr>
            <w:r>
              <w:rPr>
                <w:rFonts w:ascii="휴먼명조" w:eastAsia="휴먼명조" w:hAnsi="휴먼명조" w:cs="휴먼명조"/>
                <w:w w:val="97"/>
                <w:sz w:val="18"/>
              </w:rPr>
              <w:t>measurement</w:t>
            </w:r>
          </w:p>
        </w:tc>
        <w:tc>
          <w:tcPr>
            <w:tcW w:w="1063" w:type="dxa"/>
          </w:tcPr>
          <w:p w14:paraId="24970674" w14:textId="77777777" w:rsidR="00681F5E" w:rsidRDefault="00F44308">
            <w:pPr>
              <w:keepNext/>
              <w:jc w:val="right"/>
            </w:pPr>
            <w:r>
              <w:rPr>
                <w:rFonts w:ascii="휴먼명조" w:eastAsia="휴먼명조" w:hAnsi="휴먼명조" w:cs="휴먼명조"/>
                <w:w w:val="97"/>
                <w:sz w:val="18"/>
              </w:rPr>
              <w:t>0.7</w:t>
            </w:r>
          </w:p>
        </w:tc>
        <w:tc>
          <w:tcPr>
            <w:tcW w:w="1063" w:type="dxa"/>
          </w:tcPr>
          <w:p w14:paraId="50DF4CD5" w14:textId="77777777" w:rsidR="00681F5E" w:rsidRDefault="00F44308">
            <w:pPr>
              <w:keepNext/>
              <w:jc w:val="right"/>
            </w:pPr>
            <w:r>
              <w:rPr>
                <w:rFonts w:ascii="휴먼명조" w:eastAsia="휴먼명조" w:hAnsi="휴먼명조" w:cs="휴먼명조"/>
                <w:w w:val="97"/>
                <w:sz w:val="18"/>
              </w:rPr>
              <w:t>4</w:t>
            </w:r>
          </w:p>
        </w:tc>
        <w:tc>
          <w:tcPr>
            <w:tcW w:w="1063" w:type="dxa"/>
          </w:tcPr>
          <w:p w14:paraId="2193662A" w14:textId="77777777" w:rsidR="00681F5E" w:rsidRDefault="00F44308">
            <w:pPr>
              <w:keepNext/>
              <w:jc w:val="right"/>
            </w:pPr>
            <w:r>
              <w:rPr>
                <w:rFonts w:ascii="휴먼명조" w:eastAsia="휴먼명조" w:hAnsi="휴먼명조" w:cs="휴먼명조"/>
                <w:w w:val="97"/>
                <w:sz w:val="18"/>
              </w:rPr>
              <w:t>0.0000</w:t>
            </w:r>
          </w:p>
        </w:tc>
        <w:tc>
          <w:tcPr>
            <w:tcW w:w="1063" w:type="dxa"/>
          </w:tcPr>
          <w:p w14:paraId="2EC32A7B" w14:textId="77777777" w:rsidR="00681F5E" w:rsidRDefault="00F44308">
            <w:pPr>
              <w:keepNext/>
              <w:jc w:val="right"/>
            </w:pPr>
            <w:r>
              <w:rPr>
                <w:rFonts w:ascii="휴먼명조" w:eastAsia="휴먼명조" w:hAnsi="휴먼명조" w:cs="휴먼명조"/>
                <w:w w:val="97"/>
                <w:sz w:val="18"/>
              </w:rPr>
              <w:t>0.0000</w:t>
            </w:r>
          </w:p>
        </w:tc>
        <w:tc>
          <w:tcPr>
            <w:tcW w:w="1063" w:type="dxa"/>
          </w:tcPr>
          <w:p w14:paraId="104186A1" w14:textId="77777777" w:rsidR="00681F5E" w:rsidRDefault="00F44308">
            <w:pPr>
              <w:keepNext/>
              <w:jc w:val="right"/>
            </w:pPr>
            <w:r>
              <w:rPr>
                <w:rFonts w:ascii="휴먼명조" w:eastAsia="휴먼명조" w:hAnsi="휴먼명조" w:cs="휴먼명조"/>
                <w:w w:val="97"/>
                <w:sz w:val="18"/>
              </w:rPr>
              <w:t>+0.0000</w:t>
            </w:r>
          </w:p>
        </w:tc>
        <w:tc>
          <w:tcPr>
            <w:tcW w:w="1063" w:type="dxa"/>
          </w:tcPr>
          <w:p w14:paraId="3CD68F14" w14:textId="77777777" w:rsidR="00681F5E" w:rsidRDefault="00F44308">
            <w:pPr>
              <w:keepNext/>
              <w:jc w:val="right"/>
            </w:pPr>
            <w:r>
              <w:rPr>
                <w:rFonts w:ascii="휴먼명조" w:eastAsia="휴먼명조" w:hAnsi="휴먼명조" w:cs="휴먼명조"/>
                <w:w w:val="97"/>
                <w:sz w:val="18"/>
              </w:rPr>
              <w:t>0.0%</w:t>
            </w:r>
          </w:p>
        </w:tc>
      </w:tr>
      <w:tr w:rsidR="00681F5E" w14:paraId="5124397A" w14:textId="77777777">
        <w:trPr>
          <w:cantSplit/>
        </w:trPr>
        <w:tc>
          <w:tcPr>
            <w:tcW w:w="1063" w:type="dxa"/>
          </w:tcPr>
          <w:p w14:paraId="249F55AD" w14:textId="77777777" w:rsidR="00681F5E" w:rsidRDefault="00F44308">
            <w:pPr>
              <w:keepNext/>
              <w:jc w:val="left"/>
            </w:pPr>
            <w:r>
              <w:rPr>
                <w:rFonts w:ascii="휴먼명조" w:eastAsia="휴먼명조" w:hAnsi="휴먼명조" w:cs="휴먼명조"/>
                <w:w w:val="97"/>
                <w:sz w:val="18"/>
              </w:rPr>
              <w:t>description</w:t>
            </w:r>
          </w:p>
        </w:tc>
        <w:tc>
          <w:tcPr>
            <w:tcW w:w="1063" w:type="dxa"/>
          </w:tcPr>
          <w:p w14:paraId="0FA690E9" w14:textId="77777777" w:rsidR="00681F5E" w:rsidRDefault="00F44308">
            <w:pPr>
              <w:keepNext/>
              <w:jc w:val="right"/>
            </w:pPr>
            <w:r>
              <w:rPr>
                <w:rFonts w:ascii="휴먼명조" w:eastAsia="휴먼명조" w:hAnsi="휴먼명조" w:cs="휴먼명조"/>
                <w:w w:val="97"/>
                <w:sz w:val="18"/>
              </w:rPr>
              <w:t>0.6</w:t>
            </w:r>
          </w:p>
        </w:tc>
        <w:tc>
          <w:tcPr>
            <w:tcW w:w="1063" w:type="dxa"/>
          </w:tcPr>
          <w:p w14:paraId="041203EE" w14:textId="77777777" w:rsidR="00681F5E" w:rsidRDefault="00F44308">
            <w:pPr>
              <w:keepNext/>
              <w:jc w:val="right"/>
            </w:pPr>
            <w:r>
              <w:rPr>
                <w:rFonts w:ascii="휴먼명조" w:eastAsia="휴먼명조" w:hAnsi="휴먼명조" w:cs="휴먼명조"/>
                <w:w w:val="97"/>
                <w:sz w:val="18"/>
              </w:rPr>
              <w:t>211</w:t>
            </w:r>
          </w:p>
        </w:tc>
        <w:tc>
          <w:tcPr>
            <w:tcW w:w="1063" w:type="dxa"/>
          </w:tcPr>
          <w:p w14:paraId="422D674D" w14:textId="77777777" w:rsidR="00681F5E" w:rsidRDefault="00F44308">
            <w:pPr>
              <w:keepNext/>
              <w:jc w:val="right"/>
            </w:pPr>
            <w:r>
              <w:rPr>
                <w:rFonts w:ascii="휴먼명조" w:eastAsia="휴먼명조" w:hAnsi="휴먼명조" w:cs="휴먼명조"/>
                <w:w w:val="97"/>
                <w:sz w:val="18"/>
              </w:rPr>
              <w:t>0.0190</w:t>
            </w:r>
          </w:p>
        </w:tc>
        <w:tc>
          <w:tcPr>
            <w:tcW w:w="1063" w:type="dxa"/>
          </w:tcPr>
          <w:p w14:paraId="62E0C465" w14:textId="77777777" w:rsidR="00681F5E" w:rsidRDefault="00F44308">
            <w:pPr>
              <w:keepNext/>
              <w:jc w:val="right"/>
            </w:pPr>
            <w:r>
              <w:rPr>
                <w:rFonts w:ascii="휴먼명조" w:eastAsia="휴먼명조" w:hAnsi="휴먼명조" w:cs="휴먼명조"/>
                <w:w w:val="97"/>
                <w:sz w:val="18"/>
              </w:rPr>
              <w:t>0.1137</w:t>
            </w:r>
          </w:p>
        </w:tc>
        <w:tc>
          <w:tcPr>
            <w:tcW w:w="1063" w:type="dxa"/>
          </w:tcPr>
          <w:p w14:paraId="63DB4535" w14:textId="77777777" w:rsidR="00681F5E" w:rsidRDefault="00F44308">
            <w:pPr>
              <w:keepNext/>
              <w:jc w:val="right"/>
            </w:pPr>
            <w:r>
              <w:rPr>
                <w:rFonts w:ascii="휴먼명조" w:eastAsia="휴먼명조" w:hAnsi="휴먼명조" w:cs="휴먼명조"/>
                <w:w w:val="97"/>
                <w:sz w:val="18"/>
              </w:rPr>
              <w:t>+0.0948</w:t>
            </w:r>
          </w:p>
        </w:tc>
        <w:tc>
          <w:tcPr>
            <w:tcW w:w="1063" w:type="dxa"/>
          </w:tcPr>
          <w:p w14:paraId="6DFAFF62" w14:textId="77777777" w:rsidR="00681F5E" w:rsidRDefault="00F44308">
            <w:pPr>
              <w:keepNext/>
              <w:jc w:val="right"/>
            </w:pPr>
            <w:r>
              <w:rPr>
                <w:rFonts w:ascii="휴먼명조" w:eastAsia="휴먼명조" w:hAnsi="휴먼명조" w:cs="휴먼명조"/>
                <w:w w:val="97"/>
                <w:sz w:val="18"/>
              </w:rPr>
              <w:t>30.8%</w:t>
            </w:r>
          </w:p>
        </w:tc>
      </w:tr>
      <w:tr w:rsidR="00681F5E" w14:paraId="77C6ED3C" w14:textId="77777777">
        <w:trPr>
          <w:cantSplit/>
        </w:trPr>
        <w:tc>
          <w:tcPr>
            <w:tcW w:w="1063" w:type="dxa"/>
          </w:tcPr>
          <w:p w14:paraId="75BDE64B" w14:textId="77777777" w:rsidR="00681F5E" w:rsidRDefault="00F44308">
            <w:pPr>
              <w:keepNext/>
              <w:jc w:val="left"/>
            </w:pPr>
            <w:r>
              <w:rPr>
                <w:rFonts w:ascii="휴먼명조" w:eastAsia="휴먼명조" w:hAnsi="휴먼명조" w:cs="휴먼명조"/>
                <w:w w:val="97"/>
                <w:sz w:val="18"/>
              </w:rPr>
              <w:t>temporal</w:t>
            </w:r>
          </w:p>
        </w:tc>
        <w:tc>
          <w:tcPr>
            <w:tcW w:w="1063" w:type="dxa"/>
          </w:tcPr>
          <w:p w14:paraId="1138B772" w14:textId="77777777" w:rsidR="00681F5E" w:rsidRDefault="00F44308">
            <w:pPr>
              <w:keepNext/>
              <w:jc w:val="right"/>
            </w:pPr>
            <w:r>
              <w:rPr>
                <w:rFonts w:ascii="휴먼명조" w:eastAsia="휴먼명조" w:hAnsi="휴먼명조" w:cs="휴먼명조"/>
                <w:w w:val="97"/>
                <w:sz w:val="18"/>
              </w:rPr>
              <w:t>0.5</w:t>
            </w:r>
          </w:p>
        </w:tc>
        <w:tc>
          <w:tcPr>
            <w:tcW w:w="1063" w:type="dxa"/>
          </w:tcPr>
          <w:p w14:paraId="47E24EFB" w14:textId="77777777" w:rsidR="00681F5E" w:rsidRDefault="00F44308">
            <w:pPr>
              <w:keepNext/>
              <w:jc w:val="right"/>
            </w:pPr>
            <w:r>
              <w:rPr>
                <w:rFonts w:ascii="휴먼명조" w:eastAsia="휴먼명조" w:hAnsi="휴먼명조" w:cs="휴먼명조"/>
                <w:w w:val="97"/>
                <w:sz w:val="18"/>
              </w:rPr>
              <w:t>0</w:t>
            </w:r>
          </w:p>
        </w:tc>
        <w:tc>
          <w:tcPr>
            <w:tcW w:w="1063" w:type="dxa"/>
          </w:tcPr>
          <w:p w14:paraId="4FFCC05C" w14:textId="77777777" w:rsidR="00681F5E" w:rsidRDefault="00F44308">
            <w:pPr>
              <w:keepNext/>
              <w:jc w:val="left"/>
            </w:pPr>
            <w:r>
              <w:rPr>
                <w:rFonts w:ascii="휴먼명조" w:eastAsia="휴먼명조" w:hAnsi="휴먼명조" w:cs="휴먼명조"/>
                <w:w w:val="97"/>
                <w:sz w:val="18"/>
              </w:rPr>
              <w:t>—</w:t>
            </w:r>
          </w:p>
        </w:tc>
        <w:tc>
          <w:tcPr>
            <w:tcW w:w="1063" w:type="dxa"/>
          </w:tcPr>
          <w:p w14:paraId="2E6C66B6" w14:textId="77777777" w:rsidR="00681F5E" w:rsidRDefault="00F44308">
            <w:pPr>
              <w:keepNext/>
              <w:jc w:val="left"/>
            </w:pPr>
            <w:r>
              <w:rPr>
                <w:rFonts w:ascii="휴먼명조" w:eastAsia="휴먼명조" w:hAnsi="휴먼명조" w:cs="휴먼명조"/>
                <w:w w:val="97"/>
                <w:sz w:val="18"/>
              </w:rPr>
              <w:t>—</w:t>
            </w:r>
          </w:p>
        </w:tc>
        <w:tc>
          <w:tcPr>
            <w:tcW w:w="1063" w:type="dxa"/>
          </w:tcPr>
          <w:p w14:paraId="0FAD0D11" w14:textId="77777777" w:rsidR="00681F5E" w:rsidRDefault="00F44308">
            <w:pPr>
              <w:keepNext/>
              <w:jc w:val="left"/>
            </w:pPr>
            <w:r>
              <w:rPr>
                <w:rFonts w:ascii="휴먼명조" w:eastAsia="휴먼명조" w:hAnsi="휴먼명조" w:cs="휴먼명조"/>
                <w:w w:val="97"/>
                <w:sz w:val="18"/>
              </w:rPr>
              <w:t>—</w:t>
            </w:r>
          </w:p>
        </w:tc>
        <w:tc>
          <w:tcPr>
            <w:tcW w:w="1063" w:type="dxa"/>
          </w:tcPr>
          <w:p w14:paraId="7CDAFA72" w14:textId="77777777" w:rsidR="00681F5E" w:rsidRDefault="00F44308">
            <w:pPr>
              <w:keepNext/>
              <w:jc w:val="left"/>
            </w:pPr>
            <w:r>
              <w:rPr>
                <w:rFonts w:ascii="휴먼명조" w:eastAsia="휴먼명조" w:hAnsi="휴먼명조" w:cs="휴먼명조"/>
                <w:w w:val="97"/>
                <w:sz w:val="18"/>
              </w:rPr>
              <w:t>—</w:t>
            </w:r>
          </w:p>
        </w:tc>
      </w:tr>
      <w:tr w:rsidR="00681F5E" w14:paraId="7F2ADA5D" w14:textId="77777777">
        <w:trPr>
          <w:cantSplit/>
        </w:trPr>
        <w:tc>
          <w:tcPr>
            <w:tcW w:w="1063" w:type="dxa"/>
          </w:tcPr>
          <w:p w14:paraId="25880086" w14:textId="77777777" w:rsidR="00681F5E" w:rsidRDefault="00F44308">
            <w:pPr>
              <w:keepNext/>
              <w:jc w:val="left"/>
            </w:pPr>
            <w:r>
              <w:rPr>
                <w:rFonts w:ascii="휴먼명조" w:eastAsia="휴먼명조" w:hAnsi="휴먼명조" w:cs="휴먼명조"/>
                <w:w w:val="97"/>
                <w:sz w:val="18"/>
              </w:rPr>
              <w:t>yes_no</w:t>
            </w:r>
          </w:p>
        </w:tc>
        <w:tc>
          <w:tcPr>
            <w:tcW w:w="1063" w:type="dxa"/>
          </w:tcPr>
          <w:p w14:paraId="6D88D38B" w14:textId="77777777" w:rsidR="00681F5E" w:rsidRDefault="00F44308">
            <w:pPr>
              <w:keepNext/>
              <w:jc w:val="right"/>
            </w:pPr>
            <w:r>
              <w:rPr>
                <w:rFonts w:ascii="휴먼명조" w:eastAsia="휴먼명조" w:hAnsi="휴먼명조" w:cs="휴먼명조"/>
                <w:w w:val="97"/>
                <w:sz w:val="18"/>
              </w:rPr>
              <w:t>0.5</w:t>
            </w:r>
          </w:p>
        </w:tc>
        <w:tc>
          <w:tcPr>
            <w:tcW w:w="1063" w:type="dxa"/>
          </w:tcPr>
          <w:p w14:paraId="3528648C" w14:textId="77777777" w:rsidR="00681F5E" w:rsidRDefault="00F44308">
            <w:pPr>
              <w:keepNext/>
              <w:jc w:val="right"/>
            </w:pPr>
            <w:r>
              <w:rPr>
                <w:rFonts w:ascii="휴먼명조" w:eastAsia="휴먼명조" w:hAnsi="휴먼명조" w:cs="휴먼명조"/>
                <w:w w:val="97"/>
                <w:sz w:val="18"/>
              </w:rPr>
              <w:t>244</w:t>
            </w:r>
          </w:p>
        </w:tc>
        <w:tc>
          <w:tcPr>
            <w:tcW w:w="1063" w:type="dxa"/>
          </w:tcPr>
          <w:p w14:paraId="69A61BCF" w14:textId="77777777" w:rsidR="00681F5E" w:rsidRDefault="00F44308">
            <w:pPr>
              <w:keepNext/>
              <w:jc w:val="right"/>
            </w:pPr>
            <w:r>
              <w:rPr>
                <w:rFonts w:ascii="휴먼명조" w:eastAsia="휴먼명조" w:hAnsi="휴먼명조" w:cs="휴먼명조"/>
                <w:w w:val="97"/>
                <w:sz w:val="18"/>
              </w:rPr>
              <w:t>0.6721</w:t>
            </w:r>
          </w:p>
        </w:tc>
        <w:tc>
          <w:tcPr>
            <w:tcW w:w="1063" w:type="dxa"/>
          </w:tcPr>
          <w:p w14:paraId="2485C2F2" w14:textId="77777777" w:rsidR="00681F5E" w:rsidRDefault="00F44308">
            <w:pPr>
              <w:keepNext/>
              <w:jc w:val="right"/>
            </w:pPr>
            <w:r>
              <w:rPr>
                <w:rFonts w:ascii="휴먼명조" w:eastAsia="휴먼명조" w:hAnsi="휴먼명조" w:cs="휴먼명조"/>
                <w:w w:val="97"/>
                <w:sz w:val="18"/>
              </w:rPr>
              <w:t>0.8156</w:t>
            </w:r>
          </w:p>
        </w:tc>
        <w:tc>
          <w:tcPr>
            <w:tcW w:w="1063" w:type="dxa"/>
          </w:tcPr>
          <w:p w14:paraId="3A948339" w14:textId="77777777" w:rsidR="00681F5E" w:rsidRDefault="00F44308">
            <w:pPr>
              <w:keepNext/>
              <w:jc w:val="right"/>
            </w:pPr>
            <w:r>
              <w:rPr>
                <w:rFonts w:ascii="휴먼명조" w:eastAsia="휴먼명조" w:hAnsi="휴먼명조" w:cs="휴먼명조"/>
                <w:w w:val="97"/>
                <w:sz w:val="18"/>
              </w:rPr>
              <w:t>+0.1434</w:t>
            </w:r>
          </w:p>
        </w:tc>
        <w:tc>
          <w:tcPr>
            <w:tcW w:w="1063" w:type="dxa"/>
          </w:tcPr>
          <w:p w14:paraId="6E7AFC38" w14:textId="77777777" w:rsidR="00681F5E" w:rsidRDefault="00F44308">
            <w:pPr>
              <w:keepNext/>
              <w:jc w:val="right"/>
            </w:pPr>
            <w:r>
              <w:rPr>
                <w:rFonts w:ascii="휴먼명조" w:eastAsia="휴먼명조" w:hAnsi="휴먼명조" w:cs="휴먼명조"/>
                <w:b/>
                <w:w w:val="97"/>
                <w:sz w:val="18"/>
              </w:rPr>
              <w:t>53.8%</w:t>
            </w:r>
          </w:p>
        </w:tc>
      </w:tr>
      <w:tr w:rsidR="00681F5E" w14:paraId="526BC543" w14:textId="77777777">
        <w:trPr>
          <w:cantSplit/>
        </w:trPr>
        <w:tc>
          <w:tcPr>
            <w:tcW w:w="1063" w:type="dxa"/>
          </w:tcPr>
          <w:p w14:paraId="2A0822E3" w14:textId="77777777" w:rsidR="00681F5E" w:rsidRDefault="00F44308">
            <w:pPr>
              <w:keepNext/>
              <w:jc w:val="left"/>
            </w:pPr>
            <w:r>
              <w:rPr>
                <w:rFonts w:ascii="휴먼명조" w:eastAsia="휴먼명조" w:hAnsi="휴먼명조" w:cs="휴먼명조"/>
                <w:w w:val="97"/>
                <w:sz w:val="18"/>
              </w:rPr>
              <w:t>unknown</w:t>
            </w:r>
          </w:p>
        </w:tc>
        <w:tc>
          <w:tcPr>
            <w:tcW w:w="1063" w:type="dxa"/>
          </w:tcPr>
          <w:p w14:paraId="152F371C" w14:textId="77777777" w:rsidR="00681F5E" w:rsidRDefault="00F44308">
            <w:pPr>
              <w:keepNext/>
              <w:jc w:val="right"/>
            </w:pPr>
            <w:r>
              <w:rPr>
                <w:rFonts w:ascii="휴먼명조" w:eastAsia="휴먼명조" w:hAnsi="휴먼명조" w:cs="휴먼명조"/>
                <w:w w:val="97"/>
                <w:sz w:val="18"/>
              </w:rPr>
              <w:t>0.5</w:t>
            </w:r>
          </w:p>
        </w:tc>
        <w:tc>
          <w:tcPr>
            <w:tcW w:w="1063" w:type="dxa"/>
          </w:tcPr>
          <w:p w14:paraId="4F61DC14" w14:textId="77777777" w:rsidR="00681F5E" w:rsidRDefault="00F44308">
            <w:pPr>
              <w:keepNext/>
              <w:jc w:val="right"/>
            </w:pPr>
            <w:r>
              <w:rPr>
                <w:rFonts w:ascii="휴먼명조" w:eastAsia="휴먼명조" w:hAnsi="휴먼명조" w:cs="휴먼명조"/>
                <w:w w:val="97"/>
                <w:sz w:val="18"/>
              </w:rPr>
              <w:t>17</w:t>
            </w:r>
          </w:p>
        </w:tc>
        <w:tc>
          <w:tcPr>
            <w:tcW w:w="1063" w:type="dxa"/>
          </w:tcPr>
          <w:p w14:paraId="7844B9DD" w14:textId="77777777" w:rsidR="00681F5E" w:rsidRDefault="00F44308">
            <w:pPr>
              <w:keepNext/>
              <w:jc w:val="right"/>
            </w:pPr>
            <w:r>
              <w:rPr>
                <w:rFonts w:ascii="휴먼명조" w:eastAsia="휴먼명조" w:hAnsi="휴먼명조" w:cs="휴먼명조"/>
                <w:w w:val="97"/>
                <w:sz w:val="18"/>
              </w:rPr>
              <w:t>0.1765</w:t>
            </w:r>
          </w:p>
        </w:tc>
        <w:tc>
          <w:tcPr>
            <w:tcW w:w="1063" w:type="dxa"/>
          </w:tcPr>
          <w:p w14:paraId="7F9B41E0" w14:textId="77777777" w:rsidR="00681F5E" w:rsidRDefault="00F44308">
            <w:pPr>
              <w:keepNext/>
              <w:jc w:val="right"/>
            </w:pPr>
            <w:r>
              <w:rPr>
                <w:rFonts w:ascii="휴먼명조" w:eastAsia="휴먼명조" w:hAnsi="휴먼명조" w:cs="휴먼명조"/>
                <w:w w:val="97"/>
                <w:sz w:val="18"/>
              </w:rPr>
              <w:t>0.0588</w:t>
            </w:r>
          </w:p>
        </w:tc>
        <w:tc>
          <w:tcPr>
            <w:tcW w:w="1063" w:type="dxa"/>
          </w:tcPr>
          <w:p w14:paraId="023B327A" w14:textId="77777777" w:rsidR="00681F5E" w:rsidRDefault="00F44308">
            <w:pPr>
              <w:keepNext/>
              <w:jc w:val="right"/>
            </w:pPr>
            <w:r>
              <w:rPr>
                <w:rFonts w:ascii="휴먼명조" w:eastAsia="휴먼명조" w:hAnsi="휴먼명조" w:cs="휴먼명조"/>
                <w:w w:val="97"/>
                <w:sz w:val="18"/>
              </w:rPr>
              <w:t>−</w:t>
            </w:r>
            <w:r>
              <w:rPr>
                <w:rFonts w:ascii="휴먼명조" w:eastAsia="휴먼명조" w:hAnsi="휴먼명조" w:cs="휴먼명조"/>
                <w:w w:val="97"/>
                <w:sz w:val="18"/>
              </w:rPr>
              <w:t>0.1176</w:t>
            </w:r>
          </w:p>
        </w:tc>
        <w:tc>
          <w:tcPr>
            <w:tcW w:w="1063" w:type="dxa"/>
          </w:tcPr>
          <w:p w14:paraId="340C2ECA" w14:textId="77777777" w:rsidR="00681F5E" w:rsidRDefault="00F44308">
            <w:pPr>
              <w:keepNext/>
              <w:jc w:val="right"/>
            </w:pPr>
            <w:r>
              <w:rPr>
                <w:rFonts w:ascii="휴먼명조" w:eastAsia="휴먼명조" w:hAnsi="휴먼명조" w:cs="휴먼명조"/>
                <w:w w:val="97"/>
                <w:sz w:val="18"/>
              </w:rPr>
              <w:t>−</w:t>
            </w:r>
            <w:r>
              <w:rPr>
                <w:rFonts w:ascii="휴먼명조" w:eastAsia="휴먼명조" w:hAnsi="휴먼명조" w:cs="휴먼명조"/>
                <w:w w:val="97"/>
                <w:sz w:val="18"/>
              </w:rPr>
              <w:t>3.1%</w:t>
            </w:r>
          </w:p>
        </w:tc>
      </w:tr>
      <w:tr w:rsidR="00681F5E" w14:paraId="061901AD" w14:textId="77777777">
        <w:trPr>
          <w:cantSplit/>
        </w:trPr>
        <w:tc>
          <w:tcPr>
            <w:tcW w:w="1063" w:type="dxa"/>
          </w:tcPr>
          <w:p w14:paraId="0B7B8FEF" w14:textId="77777777" w:rsidR="00681F5E" w:rsidRDefault="00F44308">
            <w:pPr>
              <w:jc w:val="left"/>
            </w:pPr>
            <w:r>
              <w:rPr>
                <w:rFonts w:ascii="휴먼명조" w:eastAsia="휴먼명조" w:hAnsi="휴먼명조" w:cs="휴먼명조"/>
                <w:b/>
                <w:w w:val="97"/>
                <w:sz w:val="18"/>
              </w:rPr>
              <w:t>Overall</w:t>
            </w:r>
          </w:p>
        </w:tc>
        <w:tc>
          <w:tcPr>
            <w:tcW w:w="1063" w:type="dxa"/>
          </w:tcPr>
          <w:p w14:paraId="1E4D6937" w14:textId="77777777" w:rsidR="00681F5E" w:rsidRDefault="00F44308">
            <w:pPr>
              <w:jc w:val="left"/>
            </w:pPr>
            <w:r>
              <w:rPr>
                <w:rFonts w:ascii="휴먼명조" w:eastAsia="휴먼명조" w:hAnsi="휴먼명조" w:cs="휴먼명조"/>
                <w:w w:val="97"/>
                <w:sz w:val="18"/>
              </w:rPr>
              <w:t>—</w:t>
            </w:r>
          </w:p>
        </w:tc>
        <w:tc>
          <w:tcPr>
            <w:tcW w:w="1063" w:type="dxa"/>
          </w:tcPr>
          <w:p w14:paraId="1ACA2EF6" w14:textId="77777777" w:rsidR="00681F5E" w:rsidRDefault="00F44308">
            <w:pPr>
              <w:jc w:val="right"/>
            </w:pPr>
            <w:r>
              <w:rPr>
                <w:rFonts w:ascii="휴먼명조" w:eastAsia="휴먼명조" w:hAnsi="휴먼명조" w:cs="휴먼명조"/>
                <w:b/>
                <w:w w:val="97"/>
                <w:sz w:val="18"/>
              </w:rPr>
              <w:t>500</w:t>
            </w:r>
          </w:p>
        </w:tc>
        <w:tc>
          <w:tcPr>
            <w:tcW w:w="1063" w:type="dxa"/>
          </w:tcPr>
          <w:p w14:paraId="59784DE3" w14:textId="77777777" w:rsidR="00681F5E" w:rsidRDefault="00F44308">
            <w:pPr>
              <w:jc w:val="right"/>
            </w:pPr>
            <w:r>
              <w:rPr>
                <w:rFonts w:ascii="휴먼명조" w:eastAsia="휴먼명조" w:hAnsi="휴먼명조" w:cs="휴먼명조"/>
                <w:b/>
                <w:w w:val="97"/>
                <w:sz w:val="18"/>
              </w:rPr>
              <w:t>0.3520</w:t>
            </w:r>
          </w:p>
        </w:tc>
        <w:tc>
          <w:tcPr>
            <w:tcW w:w="1063" w:type="dxa"/>
          </w:tcPr>
          <w:p w14:paraId="7750D1FB" w14:textId="77777777" w:rsidR="00681F5E" w:rsidRDefault="00F44308">
            <w:pPr>
              <w:jc w:val="right"/>
            </w:pPr>
            <w:r>
              <w:rPr>
                <w:rFonts w:ascii="휴먼명조" w:eastAsia="휴먼명조" w:hAnsi="휴먼명조" w:cs="휴먼명조"/>
                <w:b/>
                <w:w w:val="97"/>
                <w:sz w:val="18"/>
              </w:rPr>
              <w:t>0.4780</w:t>
            </w:r>
          </w:p>
        </w:tc>
        <w:tc>
          <w:tcPr>
            <w:tcW w:w="1063" w:type="dxa"/>
          </w:tcPr>
          <w:p w14:paraId="72948630" w14:textId="77777777" w:rsidR="00681F5E" w:rsidRDefault="00F44308">
            <w:pPr>
              <w:jc w:val="right"/>
            </w:pPr>
            <w:r>
              <w:rPr>
                <w:rFonts w:ascii="휴먼명조" w:eastAsia="휴먼명조" w:hAnsi="휴먼명조" w:cs="휴먼명조"/>
                <w:b/>
                <w:w w:val="97"/>
                <w:sz w:val="18"/>
              </w:rPr>
              <w:t>+0.1260</w:t>
            </w:r>
          </w:p>
        </w:tc>
        <w:tc>
          <w:tcPr>
            <w:tcW w:w="1063" w:type="dxa"/>
          </w:tcPr>
          <w:p w14:paraId="46ECD0F4" w14:textId="77777777" w:rsidR="00681F5E" w:rsidRDefault="00F44308">
            <w:pPr>
              <w:jc w:val="right"/>
            </w:pPr>
            <w:r>
              <w:rPr>
                <w:rFonts w:ascii="휴먼명조" w:eastAsia="휴먼명조" w:hAnsi="휴먼명조" w:cs="휴먼명조"/>
                <w:w w:val="97"/>
                <w:sz w:val="18"/>
              </w:rPr>
              <w:t>100%</w:t>
            </w:r>
          </w:p>
        </w:tc>
      </w:tr>
    </w:tbl>
    <w:p w14:paraId="086205F2" w14:textId="77777777" w:rsidR="00681F5E" w:rsidRDefault="00681F5E">
      <w:pPr>
        <w:spacing w:line="384" w:lineRule="auto"/>
      </w:pPr>
    </w:p>
    <w:p w14:paraId="338ABBF4" w14:textId="77777777" w:rsidR="00681F5E" w:rsidRDefault="00F44308">
      <w:pPr>
        <w:spacing w:line="384" w:lineRule="auto"/>
        <w:jc w:val="left"/>
      </w:pPr>
      <w:r>
        <w:rPr>
          <w:rFonts w:ascii="휴먼명조" w:eastAsia="휴먼명조" w:hAnsi="휴먼명조" w:cs="휴먼명조"/>
          <w:w w:val="97"/>
          <w:sz w:val="20"/>
        </w:rPr>
        <w:t>The best configuration is the best trial of Autoresearch-v2 (Section 4.3.5). Share of gain is (type n ÷ 500) × per-type gain, divided by the sum of positive contributions; the per-type contributions sum to the overall gain of +0.1260. The same pattern appears under the best configuration of the four-strategy comparison (yes_no accounting for 53.4-63.2% of the gain) and persists in the mean over the top ten trials of each condition.</w:t>
      </w:r>
    </w:p>
    <w:p w14:paraId="6C594B77" w14:textId="77777777" w:rsidR="00681F5E" w:rsidRDefault="00F44308">
      <w:pPr>
        <w:spacing w:line="384" w:lineRule="auto"/>
        <w:ind w:firstLine="220"/>
      </w:pPr>
      <w:r>
        <w:rPr>
          <w:rFonts w:ascii="휴먼명조" w:eastAsia="휴먼명조" w:hAnsi="휴먼명조" w:cs="휴먼명조"/>
          <w:b/>
          <w:w w:val="97"/>
        </w:rPr>
        <w:t>The concentration is confirmed.</w:t>
      </w:r>
      <w:r>
        <w:rPr>
          <w:rFonts w:ascii="휴먼명조" w:eastAsia="휴먼명조" w:hAnsi="휴먼명조" w:cs="휴먼명조"/>
          <w:w w:val="97"/>
        </w:rPr>
        <w:t xml:space="preserve"> The two lowest-weighted types (yes_no at 0.5 and description at 0.6) account for </w:t>
      </w:r>
      <w:r>
        <w:rPr>
          <w:rFonts w:ascii="휴먼명조" w:eastAsia="휴먼명조" w:hAnsi="휴먼명조" w:cs="휴먼명조"/>
          <w:b/>
          <w:w w:val="97"/>
        </w:rPr>
        <w:t>84.6%</w:t>
      </w:r>
      <w:r>
        <w:rPr>
          <w:rFonts w:ascii="휴먼명조" w:eastAsia="휴먼명조" w:hAnsi="휴먼명조" w:cs="휴먼명조"/>
          <w:w w:val="97"/>
        </w:rPr>
        <w:t xml:space="preserve"> of the total gain, and those two types make up 91% of the evaluation sample. The highest-weighted type, diagnosis, showed no improvement — 0 of 3 items correct both zero-shot and after fine-tuning. Across all five conditions, including the best configuration of the four-strategy comparison, yes_no accounts for more than half of the gain.</w:t>
      </w:r>
    </w:p>
    <w:p w14:paraId="38B10D8A" w14:textId="77777777" w:rsidR="00681F5E" w:rsidRDefault="00F44308">
      <w:pPr>
        <w:spacing w:line="384" w:lineRule="auto"/>
        <w:ind w:firstLine="220"/>
      </w:pPr>
      <w:r>
        <w:rPr>
          <w:rFonts w:ascii="휴먼명조" w:eastAsia="휴먼명조" w:hAnsi="휴먼명조" w:cs="휴먼명조"/>
          <w:w w:val="97"/>
        </w:rPr>
        <w:t xml:space="preserve">This result must not, however, be generalized to "types of high clinical value do not improve," and three qualifications should be read alongside it. First, </w:t>
      </w:r>
      <w:r>
        <w:rPr>
          <w:rFonts w:ascii="휴먼명조" w:eastAsia="휴먼명조" w:hAnsi="휴먼명조" w:cs="휴먼명조"/>
          <w:b/>
          <w:w w:val="97"/>
        </w:rPr>
        <w:t>the sample sizes of the highest-weighted types fall short of what a judgement requires</w:t>
      </w:r>
      <w:r>
        <w:rPr>
          <w:rFonts w:ascii="휴먼명조" w:eastAsia="휴먼명조" w:hAnsi="휴먼명조" w:cs="휴먼명조"/>
          <w:w w:val="97"/>
        </w:rPr>
        <w:t xml:space="preserve">: of the 500 evaluation items, diagnosis has 3, measurement has 4, and temporal has none. Their 0% contribution means less that they failed to improve than that the sample cannot decide whether they did. Second, </w:t>
      </w:r>
      <w:r>
        <w:rPr>
          <w:rFonts w:ascii="휴먼명조" w:eastAsia="휴먼명조" w:hAnsi="휴먼명조" w:cs="휴먼명조"/>
          <w:b/>
          <w:w w:val="97"/>
        </w:rPr>
        <w:t>the per-type gain is in fact largest among the higher-weighted types</w:t>
      </w:r>
      <w:r>
        <w:rPr>
          <w:rFonts w:ascii="휴먼명조" w:eastAsia="휴먼명조" w:hAnsi="휴먼명조" w:cs="휴먼명조"/>
          <w:w w:val="97"/>
        </w:rPr>
        <w:t xml:space="preserve">: location, weighted 0.8, tripled from 0.2381 to 0.7143, the largest gain of any type. Its contribution is only 15.4% because its sample is 21 items (4.2%), not because of its performance. Third, </w:t>
      </w:r>
      <w:r>
        <w:rPr>
          <w:rFonts w:ascii="휴먼명조" w:eastAsia="휴먼명조" w:hAnsi="휴먼명조" w:cs="휴먼명조"/>
          <w:b/>
          <w:w w:val="97"/>
        </w:rPr>
        <w:t>weighting by clinical importance does not cancel the gain</w:t>
      </w:r>
      <w:r>
        <w:rPr>
          <w:rFonts w:ascii="휴먼명조" w:eastAsia="휴먼명조" w:hAnsi="휴먼명조" w:cs="휴먼명조"/>
          <w:w w:val="97"/>
        </w:rPr>
        <w:t>: WCA rose from 0.1527 zero-shot to 0.2627 under the best configuration (+0.1099), an increase comparable to the overall accuracy increase (+0.1260).</w:t>
      </w:r>
    </w:p>
    <w:p w14:paraId="7B6143F7" w14:textId="77777777" w:rsidR="00681F5E" w:rsidRDefault="00F44308">
      <w:pPr>
        <w:spacing w:line="384" w:lineRule="auto"/>
        <w:ind w:firstLine="220"/>
      </w:pPr>
      <w:r>
        <w:rPr>
          <w:rFonts w:ascii="휴먼명조" w:eastAsia="휴먼명조" w:hAnsi="휴먼명조" w:cs="휴먼명조"/>
          <w:w w:val="97"/>
        </w:rPr>
        <w:t>Because this third judgement could depend on how the WCA weights are chosen, it was checked separately by varying the weighting scheme — the individual weights being, as stated in Section 3.8.3, an ordinal scale not supported by the literature at the level of specific values.</w:t>
      </w:r>
    </w:p>
    <w:p w14:paraId="5D795CF4" w14:textId="77777777" w:rsidR="00681F5E" w:rsidRDefault="00F44308">
      <w:pPr>
        <w:pStyle w:val="afff5"/>
        <w:keepNext/>
        <w:keepLines/>
        <w:spacing w:line="384" w:lineRule="auto"/>
        <w:jc w:val="center"/>
        <w:rPr>
          <w:rFonts w:hint="eastAsia"/>
        </w:rPr>
      </w:pPr>
      <w:bookmarkStart w:id="84" w:name="_Toc240824428"/>
      <w:r>
        <w:rPr>
          <w:rFonts w:eastAsia="휴먼명조" w:cs="휴먼명조"/>
          <w:w w:val="97"/>
        </w:rPr>
        <w:t>Table 4.4a. Sensitivity of WCA to the weighting scheme (Qwen3-VL-2B, PathVQA, 500 evaluation items)</w:t>
      </w:r>
      <w:bookmarkEnd w:id="8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238"/>
        <w:gridCol w:w="1238"/>
        <w:gridCol w:w="1238"/>
        <w:gridCol w:w="1238"/>
        <w:gridCol w:w="1238"/>
        <w:gridCol w:w="1238"/>
      </w:tblGrid>
      <w:tr w:rsidR="00681F5E" w14:paraId="1A917173" w14:textId="77777777">
        <w:trPr>
          <w:cantSplit/>
          <w:tblHeader/>
        </w:trPr>
        <w:tc>
          <w:tcPr>
            <w:tcW w:w="1240" w:type="dxa"/>
          </w:tcPr>
          <w:p w14:paraId="13EFF128" w14:textId="77777777" w:rsidR="00681F5E" w:rsidRDefault="00F44308">
            <w:pPr>
              <w:keepNext/>
              <w:jc w:val="center"/>
            </w:pPr>
            <w:r>
              <w:rPr>
                <w:rFonts w:ascii="휴먼명조" w:eastAsia="휴먼명조" w:hAnsi="휴먼명조" w:cs="휴먼명조"/>
                <w:b/>
                <w:w w:val="97"/>
                <w:sz w:val="18"/>
              </w:rPr>
              <w:t>Weighting scheme</w:t>
            </w:r>
          </w:p>
        </w:tc>
        <w:tc>
          <w:tcPr>
            <w:tcW w:w="1240" w:type="dxa"/>
          </w:tcPr>
          <w:p w14:paraId="77035050" w14:textId="77777777" w:rsidR="00681F5E" w:rsidRDefault="00F44308">
            <w:pPr>
              <w:keepNext/>
              <w:jc w:val="center"/>
            </w:pPr>
            <w:r>
              <w:rPr>
                <w:rFonts w:ascii="휴먼명조" w:eastAsia="휴먼명조" w:hAnsi="휴먼명조" w:cs="휴먼명조"/>
                <w:b/>
                <w:w w:val="97"/>
                <w:sz w:val="18"/>
              </w:rPr>
              <w:t>Weights</w:t>
            </w:r>
          </w:p>
        </w:tc>
        <w:tc>
          <w:tcPr>
            <w:tcW w:w="1240" w:type="dxa"/>
          </w:tcPr>
          <w:p w14:paraId="552D0386" w14:textId="77777777" w:rsidR="00681F5E" w:rsidRDefault="00F44308">
            <w:pPr>
              <w:keepNext/>
              <w:jc w:val="center"/>
            </w:pPr>
            <w:r>
              <w:rPr>
                <w:rFonts w:ascii="휴먼명조" w:eastAsia="휴먼명조" w:hAnsi="휴먼명조" w:cs="휴먼명조"/>
                <w:b/>
                <w:w w:val="97"/>
                <w:sz w:val="18"/>
              </w:rPr>
              <w:t>Zero-shot WCA</w:t>
            </w:r>
          </w:p>
        </w:tc>
        <w:tc>
          <w:tcPr>
            <w:tcW w:w="1240" w:type="dxa"/>
          </w:tcPr>
          <w:p w14:paraId="3AED0C43" w14:textId="77777777" w:rsidR="00681F5E" w:rsidRDefault="00F44308">
            <w:pPr>
              <w:keepNext/>
              <w:jc w:val="center"/>
            </w:pPr>
            <w:r>
              <w:rPr>
                <w:rFonts w:ascii="휴먼명조" w:eastAsia="휴먼명조" w:hAnsi="휴먼명조" w:cs="휴먼명조"/>
                <w:b/>
                <w:w w:val="97"/>
                <w:sz w:val="18"/>
              </w:rPr>
              <w:t>Best config. WCA</w:t>
            </w:r>
          </w:p>
        </w:tc>
        <w:tc>
          <w:tcPr>
            <w:tcW w:w="1240" w:type="dxa"/>
          </w:tcPr>
          <w:p w14:paraId="32FC455A" w14:textId="77777777" w:rsidR="00681F5E" w:rsidRDefault="00F44308">
            <w:pPr>
              <w:keepNext/>
              <w:jc w:val="center"/>
            </w:pPr>
            <w:r>
              <w:rPr>
                <w:rFonts w:ascii="휴먼명조" w:eastAsia="휴먼명조" w:hAnsi="휴먼명조" w:cs="휴먼명조"/>
                <w:b/>
                <w:w w:val="97"/>
                <w:sz w:val="18"/>
              </w:rPr>
              <w:t>Increase</w:t>
            </w:r>
          </w:p>
        </w:tc>
        <w:tc>
          <w:tcPr>
            <w:tcW w:w="1240" w:type="dxa"/>
          </w:tcPr>
          <w:p w14:paraId="12FD4D76" w14:textId="77777777" w:rsidR="00681F5E" w:rsidRDefault="00F44308">
            <w:pPr>
              <w:keepNext/>
              <w:jc w:val="center"/>
            </w:pPr>
            <w:r>
              <w:rPr>
                <w:rFonts w:ascii="휴먼명조" w:eastAsia="휴먼명조" w:hAnsi="휴먼명조" w:cs="휴먼명조"/>
                <w:b/>
                <w:w w:val="97"/>
                <w:sz w:val="18"/>
              </w:rPr>
              <w:t>Relative to overall increase</w:t>
            </w:r>
          </w:p>
        </w:tc>
      </w:tr>
      <w:tr w:rsidR="00681F5E" w14:paraId="29696825" w14:textId="77777777">
        <w:trPr>
          <w:cantSplit/>
        </w:trPr>
        <w:tc>
          <w:tcPr>
            <w:tcW w:w="1240" w:type="dxa"/>
          </w:tcPr>
          <w:p w14:paraId="58BA0A7D" w14:textId="77777777" w:rsidR="00681F5E" w:rsidRDefault="00F44308">
            <w:pPr>
              <w:keepNext/>
              <w:jc w:val="left"/>
            </w:pPr>
            <w:r>
              <w:rPr>
                <w:rFonts w:ascii="휴먼명조" w:eastAsia="휴먼명조" w:hAnsi="휴먼명조" w:cs="휴먼명조"/>
                <w:w w:val="97"/>
                <w:sz w:val="18"/>
              </w:rPr>
              <w:t>Current (3.8.3)</w:t>
            </w:r>
          </w:p>
        </w:tc>
        <w:tc>
          <w:tcPr>
            <w:tcW w:w="1240" w:type="dxa"/>
          </w:tcPr>
          <w:p w14:paraId="743142B6" w14:textId="77777777" w:rsidR="00681F5E" w:rsidRDefault="00F44308">
            <w:pPr>
              <w:keepNext/>
              <w:jc w:val="right"/>
            </w:pPr>
            <w:r>
              <w:rPr>
                <w:rFonts w:ascii="휴먼명조" w:eastAsia="휴먼명조" w:hAnsi="휴먼명조" w:cs="휴먼명조"/>
                <w:w w:val="97"/>
                <w:sz w:val="18"/>
              </w:rPr>
              <w:t>1.0 / 0.8 / 0.7 / 0.6 / 0.5</w:t>
            </w:r>
          </w:p>
        </w:tc>
        <w:tc>
          <w:tcPr>
            <w:tcW w:w="1240" w:type="dxa"/>
          </w:tcPr>
          <w:p w14:paraId="20D93023" w14:textId="77777777" w:rsidR="00681F5E" w:rsidRDefault="00F44308">
            <w:pPr>
              <w:keepNext/>
              <w:jc w:val="right"/>
            </w:pPr>
            <w:r>
              <w:rPr>
                <w:rFonts w:ascii="휴먼명조" w:eastAsia="휴먼명조" w:hAnsi="휴먼명조" w:cs="휴먼명조"/>
                <w:w w:val="97"/>
                <w:sz w:val="18"/>
              </w:rPr>
              <w:t>0.1527</w:t>
            </w:r>
          </w:p>
        </w:tc>
        <w:tc>
          <w:tcPr>
            <w:tcW w:w="1240" w:type="dxa"/>
          </w:tcPr>
          <w:p w14:paraId="47187778" w14:textId="77777777" w:rsidR="00681F5E" w:rsidRDefault="00F44308">
            <w:pPr>
              <w:keepNext/>
              <w:jc w:val="right"/>
            </w:pPr>
            <w:r>
              <w:rPr>
                <w:rFonts w:ascii="휴먼명조" w:eastAsia="휴먼명조" w:hAnsi="휴먼명조" w:cs="휴먼명조"/>
                <w:w w:val="97"/>
                <w:sz w:val="18"/>
              </w:rPr>
              <w:t>0.2627</w:t>
            </w:r>
          </w:p>
        </w:tc>
        <w:tc>
          <w:tcPr>
            <w:tcW w:w="1240" w:type="dxa"/>
          </w:tcPr>
          <w:p w14:paraId="10AC1EBF" w14:textId="77777777" w:rsidR="00681F5E" w:rsidRDefault="00F44308">
            <w:pPr>
              <w:keepNext/>
              <w:jc w:val="right"/>
            </w:pPr>
            <w:r>
              <w:rPr>
                <w:rFonts w:ascii="휴먼명조" w:eastAsia="휴먼명조" w:hAnsi="휴먼명조" w:cs="휴먼명조"/>
                <w:w w:val="97"/>
                <w:sz w:val="18"/>
              </w:rPr>
              <w:t>+0.1099</w:t>
            </w:r>
          </w:p>
        </w:tc>
        <w:tc>
          <w:tcPr>
            <w:tcW w:w="1240" w:type="dxa"/>
          </w:tcPr>
          <w:p w14:paraId="36244B4C" w14:textId="77777777" w:rsidR="00681F5E" w:rsidRDefault="00F44308">
            <w:pPr>
              <w:keepNext/>
              <w:jc w:val="left"/>
            </w:pPr>
            <w:r>
              <w:rPr>
                <w:rFonts w:ascii="휴먼명조" w:eastAsia="휴먼명조" w:hAnsi="휴먼명조" w:cs="휴먼명조"/>
                <w:w w:val="97"/>
                <w:sz w:val="18"/>
              </w:rPr>
              <w:t>0.87×</w:t>
            </w:r>
          </w:p>
        </w:tc>
      </w:tr>
      <w:tr w:rsidR="00681F5E" w14:paraId="7BE9B18C" w14:textId="77777777">
        <w:trPr>
          <w:cantSplit/>
        </w:trPr>
        <w:tc>
          <w:tcPr>
            <w:tcW w:w="1240" w:type="dxa"/>
          </w:tcPr>
          <w:p w14:paraId="4BCD1C7F" w14:textId="77777777" w:rsidR="00681F5E" w:rsidRDefault="00F44308">
            <w:pPr>
              <w:keepNext/>
              <w:jc w:val="left"/>
            </w:pPr>
            <w:r>
              <w:rPr>
                <w:rFonts w:ascii="휴먼명조" w:eastAsia="휴먼명조" w:hAnsi="휴먼명조" w:cs="휴먼명조"/>
                <w:w w:val="97"/>
                <w:sz w:val="18"/>
              </w:rPr>
              <w:t>Uniform</w:t>
            </w:r>
          </w:p>
        </w:tc>
        <w:tc>
          <w:tcPr>
            <w:tcW w:w="1240" w:type="dxa"/>
          </w:tcPr>
          <w:p w14:paraId="16CB11CD" w14:textId="77777777" w:rsidR="00681F5E" w:rsidRDefault="00F44308">
            <w:pPr>
              <w:keepNext/>
              <w:jc w:val="left"/>
            </w:pPr>
            <w:r>
              <w:rPr>
                <w:rFonts w:ascii="휴먼명조" w:eastAsia="휴먼명조" w:hAnsi="휴먼명조" w:cs="휴먼명조"/>
                <w:w w:val="97"/>
                <w:sz w:val="18"/>
              </w:rPr>
              <w:t>1.0 for all types</w:t>
            </w:r>
          </w:p>
        </w:tc>
        <w:tc>
          <w:tcPr>
            <w:tcW w:w="1240" w:type="dxa"/>
          </w:tcPr>
          <w:p w14:paraId="07769AE6" w14:textId="77777777" w:rsidR="00681F5E" w:rsidRDefault="00F44308">
            <w:pPr>
              <w:keepNext/>
              <w:jc w:val="right"/>
            </w:pPr>
            <w:r>
              <w:rPr>
                <w:rFonts w:ascii="휴먼명조" w:eastAsia="휴먼명조" w:hAnsi="휴먼명조" w:cs="휴먼명조"/>
                <w:w w:val="97"/>
                <w:sz w:val="18"/>
              </w:rPr>
              <w:t>0.1843</w:t>
            </w:r>
          </w:p>
        </w:tc>
        <w:tc>
          <w:tcPr>
            <w:tcW w:w="1240" w:type="dxa"/>
          </w:tcPr>
          <w:p w14:paraId="6C213096" w14:textId="77777777" w:rsidR="00681F5E" w:rsidRDefault="00F44308">
            <w:pPr>
              <w:keepNext/>
              <w:jc w:val="right"/>
            </w:pPr>
            <w:r>
              <w:rPr>
                <w:rFonts w:ascii="휴먼명조" w:eastAsia="휴먼명조" w:hAnsi="휴먼명조" w:cs="휴먼명조"/>
                <w:w w:val="97"/>
                <w:sz w:val="18"/>
              </w:rPr>
              <w:t>0.2837</w:t>
            </w:r>
          </w:p>
        </w:tc>
        <w:tc>
          <w:tcPr>
            <w:tcW w:w="1240" w:type="dxa"/>
          </w:tcPr>
          <w:p w14:paraId="5051CBD3" w14:textId="77777777" w:rsidR="00681F5E" w:rsidRDefault="00F44308">
            <w:pPr>
              <w:keepNext/>
              <w:jc w:val="right"/>
            </w:pPr>
            <w:r>
              <w:rPr>
                <w:rFonts w:ascii="휴먼명조" w:eastAsia="휴먼명조" w:hAnsi="휴먼명조" w:cs="휴먼명조"/>
                <w:w w:val="97"/>
                <w:sz w:val="18"/>
              </w:rPr>
              <w:t>+0.0995</w:t>
            </w:r>
          </w:p>
        </w:tc>
        <w:tc>
          <w:tcPr>
            <w:tcW w:w="1240" w:type="dxa"/>
          </w:tcPr>
          <w:p w14:paraId="6D0535B1" w14:textId="77777777" w:rsidR="00681F5E" w:rsidRDefault="00F44308">
            <w:pPr>
              <w:keepNext/>
              <w:jc w:val="left"/>
            </w:pPr>
            <w:r>
              <w:rPr>
                <w:rFonts w:ascii="휴먼명조" w:eastAsia="휴먼명조" w:hAnsi="휴먼명조" w:cs="휴먼명조"/>
                <w:w w:val="97"/>
                <w:sz w:val="18"/>
              </w:rPr>
              <w:t>0.79×</w:t>
            </w:r>
          </w:p>
        </w:tc>
      </w:tr>
      <w:tr w:rsidR="00681F5E" w14:paraId="5613A816" w14:textId="77777777">
        <w:trPr>
          <w:cantSplit/>
        </w:trPr>
        <w:tc>
          <w:tcPr>
            <w:tcW w:w="1240" w:type="dxa"/>
          </w:tcPr>
          <w:p w14:paraId="4F4D3794" w14:textId="77777777" w:rsidR="00681F5E" w:rsidRDefault="00F44308">
            <w:pPr>
              <w:keepNext/>
              <w:jc w:val="left"/>
            </w:pPr>
            <w:r>
              <w:rPr>
                <w:rFonts w:ascii="휴먼명조" w:eastAsia="휴먼명조" w:hAnsi="휴먼명조" w:cs="휴먼명조"/>
                <w:w w:val="97"/>
                <w:sz w:val="18"/>
              </w:rPr>
              <w:t>Strong contrast</w:t>
            </w:r>
          </w:p>
        </w:tc>
        <w:tc>
          <w:tcPr>
            <w:tcW w:w="1240" w:type="dxa"/>
          </w:tcPr>
          <w:p w14:paraId="6059FC02" w14:textId="77777777" w:rsidR="00681F5E" w:rsidRDefault="00F44308">
            <w:pPr>
              <w:keepNext/>
              <w:jc w:val="right"/>
            </w:pPr>
            <w:r>
              <w:rPr>
                <w:rFonts w:ascii="휴먼명조" w:eastAsia="휴먼명조" w:hAnsi="휴먼명조" w:cs="휴먼명조"/>
                <w:w w:val="97"/>
                <w:sz w:val="18"/>
              </w:rPr>
              <w:t>1.0 / 0.9 / 0.8 / 0.4 / 0.2</w:t>
            </w:r>
          </w:p>
        </w:tc>
        <w:tc>
          <w:tcPr>
            <w:tcW w:w="1240" w:type="dxa"/>
          </w:tcPr>
          <w:p w14:paraId="7725D15C" w14:textId="77777777" w:rsidR="00681F5E" w:rsidRDefault="00F44308">
            <w:pPr>
              <w:keepNext/>
              <w:jc w:val="right"/>
            </w:pPr>
            <w:r>
              <w:rPr>
                <w:rFonts w:ascii="휴먼명조" w:eastAsia="휴먼명조" w:hAnsi="휴먼명조" w:cs="휴먼명조"/>
                <w:w w:val="97"/>
                <w:sz w:val="18"/>
              </w:rPr>
              <w:t>0.1119</w:t>
            </w:r>
          </w:p>
        </w:tc>
        <w:tc>
          <w:tcPr>
            <w:tcW w:w="1240" w:type="dxa"/>
          </w:tcPr>
          <w:p w14:paraId="00DDA133" w14:textId="77777777" w:rsidR="00681F5E" w:rsidRDefault="00F44308">
            <w:pPr>
              <w:keepNext/>
              <w:jc w:val="right"/>
            </w:pPr>
            <w:r>
              <w:rPr>
                <w:rFonts w:ascii="휴먼명조" w:eastAsia="휴먼명조" w:hAnsi="휴먼명조" w:cs="휴먼명조"/>
                <w:w w:val="97"/>
                <w:sz w:val="18"/>
              </w:rPr>
              <w:t>0.2466</w:t>
            </w:r>
          </w:p>
        </w:tc>
        <w:tc>
          <w:tcPr>
            <w:tcW w:w="1240" w:type="dxa"/>
          </w:tcPr>
          <w:p w14:paraId="517DCEDC" w14:textId="77777777" w:rsidR="00681F5E" w:rsidRDefault="00F44308">
            <w:pPr>
              <w:keepNext/>
              <w:jc w:val="right"/>
            </w:pPr>
            <w:r>
              <w:rPr>
                <w:rFonts w:ascii="휴먼명조" w:eastAsia="휴먼명조" w:hAnsi="휴먼명조" w:cs="휴먼명조"/>
                <w:w w:val="97"/>
                <w:sz w:val="18"/>
              </w:rPr>
              <w:t>+0.1348</w:t>
            </w:r>
          </w:p>
        </w:tc>
        <w:tc>
          <w:tcPr>
            <w:tcW w:w="1240" w:type="dxa"/>
          </w:tcPr>
          <w:p w14:paraId="6275A3A4" w14:textId="77777777" w:rsidR="00681F5E" w:rsidRDefault="00F44308">
            <w:pPr>
              <w:keepNext/>
              <w:jc w:val="left"/>
            </w:pPr>
            <w:r>
              <w:rPr>
                <w:rFonts w:ascii="휴먼명조" w:eastAsia="휴먼명조" w:hAnsi="휴먼명조" w:cs="휴먼명조"/>
                <w:w w:val="97"/>
                <w:sz w:val="18"/>
              </w:rPr>
              <w:t>1.07×</w:t>
            </w:r>
          </w:p>
        </w:tc>
      </w:tr>
      <w:tr w:rsidR="00681F5E" w14:paraId="2FC9C86B" w14:textId="77777777">
        <w:trPr>
          <w:cantSplit/>
        </w:trPr>
        <w:tc>
          <w:tcPr>
            <w:tcW w:w="1240" w:type="dxa"/>
          </w:tcPr>
          <w:p w14:paraId="4B244835" w14:textId="77777777" w:rsidR="00681F5E" w:rsidRDefault="00F44308">
            <w:pPr>
              <w:keepNext/>
              <w:jc w:val="left"/>
            </w:pPr>
            <w:r>
              <w:rPr>
                <w:rFonts w:ascii="휴먼명조" w:eastAsia="휴먼명조" w:hAnsi="휴먼명조" w:cs="휴먼명조"/>
                <w:w w:val="97"/>
                <w:sz w:val="18"/>
              </w:rPr>
              <w:t>Weak contrast</w:t>
            </w:r>
          </w:p>
        </w:tc>
        <w:tc>
          <w:tcPr>
            <w:tcW w:w="1240" w:type="dxa"/>
          </w:tcPr>
          <w:p w14:paraId="49F2E887" w14:textId="77777777" w:rsidR="00681F5E" w:rsidRDefault="00F44308">
            <w:pPr>
              <w:keepNext/>
              <w:jc w:val="right"/>
            </w:pPr>
            <w:r>
              <w:rPr>
                <w:rFonts w:ascii="휴먼명조" w:eastAsia="휴먼명조" w:hAnsi="휴먼명조" w:cs="휴먼명조"/>
                <w:w w:val="97"/>
                <w:sz w:val="18"/>
              </w:rPr>
              <w:t>1.0 / 0.95 / 0.9 / 0.85 / 0.8</w:t>
            </w:r>
          </w:p>
        </w:tc>
        <w:tc>
          <w:tcPr>
            <w:tcW w:w="1240" w:type="dxa"/>
          </w:tcPr>
          <w:p w14:paraId="06CF63A1" w14:textId="77777777" w:rsidR="00681F5E" w:rsidRDefault="00F44308">
            <w:pPr>
              <w:keepNext/>
              <w:jc w:val="right"/>
            </w:pPr>
            <w:r>
              <w:rPr>
                <w:rFonts w:ascii="휴먼명조" w:eastAsia="휴먼명조" w:hAnsi="휴먼명조" w:cs="휴먼명조"/>
                <w:w w:val="97"/>
                <w:sz w:val="18"/>
              </w:rPr>
              <w:t>0.1738</w:t>
            </w:r>
          </w:p>
        </w:tc>
        <w:tc>
          <w:tcPr>
            <w:tcW w:w="1240" w:type="dxa"/>
          </w:tcPr>
          <w:p w14:paraId="5D2DD022" w14:textId="77777777" w:rsidR="00681F5E" w:rsidRDefault="00F44308">
            <w:pPr>
              <w:keepNext/>
              <w:jc w:val="right"/>
            </w:pPr>
            <w:r>
              <w:rPr>
                <w:rFonts w:ascii="휴먼명조" w:eastAsia="휴먼명조" w:hAnsi="휴먼명조" w:cs="휴먼명조"/>
                <w:w w:val="97"/>
                <w:sz w:val="18"/>
              </w:rPr>
              <w:t>0.2783</w:t>
            </w:r>
          </w:p>
        </w:tc>
        <w:tc>
          <w:tcPr>
            <w:tcW w:w="1240" w:type="dxa"/>
          </w:tcPr>
          <w:p w14:paraId="41968E7B" w14:textId="77777777" w:rsidR="00681F5E" w:rsidRDefault="00F44308">
            <w:pPr>
              <w:keepNext/>
              <w:jc w:val="right"/>
            </w:pPr>
            <w:r>
              <w:rPr>
                <w:rFonts w:ascii="휴먼명조" w:eastAsia="휴먼명조" w:hAnsi="휴먼명조" w:cs="휴먼명조"/>
                <w:w w:val="97"/>
                <w:sz w:val="18"/>
              </w:rPr>
              <w:t>+0.1045</w:t>
            </w:r>
          </w:p>
        </w:tc>
        <w:tc>
          <w:tcPr>
            <w:tcW w:w="1240" w:type="dxa"/>
          </w:tcPr>
          <w:p w14:paraId="47E4CE43" w14:textId="77777777" w:rsidR="00681F5E" w:rsidRDefault="00F44308">
            <w:pPr>
              <w:keepNext/>
              <w:jc w:val="left"/>
            </w:pPr>
            <w:r>
              <w:rPr>
                <w:rFonts w:ascii="휴먼명조" w:eastAsia="휴먼명조" w:hAnsi="휴먼명조" w:cs="휴먼명조"/>
                <w:w w:val="97"/>
                <w:sz w:val="18"/>
              </w:rPr>
              <w:t>0.83×</w:t>
            </w:r>
          </w:p>
        </w:tc>
      </w:tr>
      <w:tr w:rsidR="00681F5E" w14:paraId="28C68E08" w14:textId="77777777">
        <w:trPr>
          <w:cantSplit/>
        </w:trPr>
        <w:tc>
          <w:tcPr>
            <w:tcW w:w="1240" w:type="dxa"/>
          </w:tcPr>
          <w:p w14:paraId="6B1A6FCF" w14:textId="77777777" w:rsidR="00681F5E" w:rsidRDefault="00F44308">
            <w:pPr>
              <w:jc w:val="left"/>
            </w:pPr>
            <w:r>
              <w:rPr>
                <w:rFonts w:ascii="휴먼명조" w:eastAsia="휴먼명조" w:hAnsi="휴먼명조" w:cs="휴먼명조"/>
                <w:w w:val="97"/>
                <w:sz w:val="18"/>
              </w:rPr>
              <w:t>Reversed</w:t>
            </w:r>
          </w:p>
        </w:tc>
        <w:tc>
          <w:tcPr>
            <w:tcW w:w="1240" w:type="dxa"/>
          </w:tcPr>
          <w:p w14:paraId="70404837" w14:textId="77777777" w:rsidR="00681F5E" w:rsidRDefault="00F44308">
            <w:pPr>
              <w:jc w:val="right"/>
            </w:pPr>
            <w:r>
              <w:rPr>
                <w:rFonts w:ascii="휴먼명조" w:eastAsia="휴먼명조" w:hAnsi="휴먼명조" w:cs="휴먼명조"/>
                <w:w w:val="97"/>
                <w:sz w:val="18"/>
              </w:rPr>
              <w:t>0.5 / 0.5 / 0.5 / 0.6 / 1.0</w:t>
            </w:r>
          </w:p>
        </w:tc>
        <w:tc>
          <w:tcPr>
            <w:tcW w:w="1240" w:type="dxa"/>
          </w:tcPr>
          <w:p w14:paraId="6D1F5519" w14:textId="77777777" w:rsidR="00681F5E" w:rsidRDefault="00F44308">
            <w:pPr>
              <w:jc w:val="right"/>
            </w:pPr>
            <w:r>
              <w:rPr>
                <w:rFonts w:ascii="휴먼명조" w:eastAsia="휴먼명조" w:hAnsi="휴먼명조" w:cs="휴먼명조"/>
                <w:w w:val="97"/>
                <w:sz w:val="18"/>
              </w:rPr>
              <w:t>0.2166</w:t>
            </w:r>
          </w:p>
        </w:tc>
        <w:tc>
          <w:tcPr>
            <w:tcW w:w="1240" w:type="dxa"/>
          </w:tcPr>
          <w:p w14:paraId="6610884E" w14:textId="77777777" w:rsidR="00681F5E" w:rsidRDefault="00F44308">
            <w:pPr>
              <w:jc w:val="right"/>
            </w:pPr>
            <w:r>
              <w:rPr>
                <w:rFonts w:ascii="휴먼명조" w:eastAsia="휴먼명조" w:hAnsi="휴먼명조" w:cs="휴먼명조"/>
                <w:w w:val="97"/>
                <w:sz w:val="18"/>
              </w:rPr>
              <w:t>0.2915</w:t>
            </w:r>
          </w:p>
        </w:tc>
        <w:tc>
          <w:tcPr>
            <w:tcW w:w="1240" w:type="dxa"/>
          </w:tcPr>
          <w:p w14:paraId="234A0BA7" w14:textId="77777777" w:rsidR="00681F5E" w:rsidRDefault="00F44308">
            <w:pPr>
              <w:jc w:val="right"/>
            </w:pPr>
            <w:r>
              <w:rPr>
                <w:rFonts w:ascii="휴먼명조" w:eastAsia="휴먼명조" w:hAnsi="휴먼명조" w:cs="휴먼명조"/>
                <w:w w:val="97"/>
                <w:sz w:val="18"/>
              </w:rPr>
              <w:t>+0.0749</w:t>
            </w:r>
          </w:p>
        </w:tc>
        <w:tc>
          <w:tcPr>
            <w:tcW w:w="1240" w:type="dxa"/>
          </w:tcPr>
          <w:p w14:paraId="6AADCE0C" w14:textId="77777777" w:rsidR="00681F5E" w:rsidRDefault="00F44308">
            <w:pPr>
              <w:jc w:val="left"/>
            </w:pPr>
            <w:r>
              <w:rPr>
                <w:rFonts w:ascii="휴먼명조" w:eastAsia="휴먼명조" w:hAnsi="휴먼명조" w:cs="휴먼명조"/>
                <w:w w:val="97"/>
                <w:sz w:val="18"/>
              </w:rPr>
              <w:t>0.59×</w:t>
            </w:r>
          </w:p>
        </w:tc>
      </w:tr>
    </w:tbl>
    <w:p w14:paraId="6443A36B" w14:textId="77777777" w:rsidR="00681F5E" w:rsidRDefault="00681F5E">
      <w:pPr>
        <w:spacing w:line="384" w:lineRule="auto"/>
      </w:pPr>
    </w:p>
    <w:p w14:paraId="11E129E6" w14:textId="77777777" w:rsidR="00681F5E" w:rsidRDefault="00F44308">
      <w:pPr>
        <w:spacing w:line="384" w:lineRule="auto"/>
        <w:jc w:val="left"/>
      </w:pPr>
      <w:r>
        <w:rPr>
          <w:rFonts w:ascii="휴먼명조" w:eastAsia="휴먼명조" w:hAnsi="휴먼명조" w:cs="휴먼명조"/>
          <w:w w:val="97"/>
          <w:sz w:val="20"/>
        </w:rPr>
        <w:t>Weights are listed in the order diagnosis / location / measurement / description / yes_no. The reversed scheme is not a realistic assumption but a check in the opposite direction, testing whether the conclusion depends on the ordering of the weights. The final column divides the WCA increase by the overall accuracy increase (+0.1260). The command to reproduce is scripts/wca_weight_sensitivity.py; the output is results/phase3_autoresearch/wca_weight_sensitivity.json.</w:t>
      </w:r>
    </w:p>
    <w:p w14:paraId="061110DC" w14:textId="77777777" w:rsidR="00681F5E" w:rsidRDefault="00F44308">
      <w:pPr>
        <w:spacing w:line="384" w:lineRule="auto"/>
        <w:ind w:firstLine="220"/>
      </w:pPr>
      <w:r>
        <w:rPr>
          <w:rFonts w:ascii="휴먼명조" w:eastAsia="휴먼명조" w:hAnsi="휴먼명조" w:cs="휴먼명조"/>
          <w:b/>
          <w:w w:val="97"/>
        </w:rPr>
        <w:t>WCA increased under all five schemes (+0.0749 to +0.1348), with increases in the range 0.59–1.07× the overall accuracy increase.</w:t>
      </w:r>
      <w:r>
        <w:rPr>
          <w:rFonts w:ascii="휴먼명조" w:eastAsia="휴먼명조" w:hAnsi="휴먼명조" w:cs="휴먼명조"/>
          <w:w w:val="97"/>
        </w:rPr>
        <w:t xml:space="preserve"> Sharpening the contrast in clinical importance beyond the current scheme in fact enlarges the increase (1.07×), and reversing the ordering of the weights entirely preserves it (0.59×). The judgement that weighting by clinical importance does not cancel the gain is therefore not an artifact of one particular weight assignment. What this check establishes, however, is </w:t>
      </w:r>
      <w:r>
        <w:rPr>
          <w:rFonts w:ascii="휴먼명조" w:eastAsia="휴먼명조" w:hAnsi="휴먼명조" w:cs="휴먼명조"/>
          <w:b/>
          <w:w w:val="97"/>
        </w:rPr>
        <w:t>the conclusion's independence from the weights</w:t>
      </w:r>
      <w:r>
        <w:rPr>
          <w:rFonts w:ascii="휴먼명조" w:eastAsia="휴먼명조" w:hAnsi="휴먼명조" w:cs="휴먼명조"/>
          <w:w w:val="97"/>
        </w:rPr>
        <w:t>, not the clinical validity of the weights themselves; and the shortage of samples noted above (diagnosis 3, measurement 4, temporal 0) is not remedied by any weighting scheme.</w:t>
      </w:r>
    </w:p>
    <w:p w14:paraId="57C07328" w14:textId="77777777" w:rsidR="00681F5E" w:rsidRDefault="00F44308">
      <w:pPr>
        <w:spacing w:line="384" w:lineRule="auto"/>
        <w:ind w:firstLine="220"/>
      </w:pPr>
      <w:r>
        <w:rPr>
          <w:rFonts w:ascii="휴먼명조" w:eastAsia="휴먼명조" w:hAnsi="휴먼명조" w:cs="휴먼명조"/>
          <w:w w:val="97"/>
        </w:rPr>
        <w:t xml:space="preserve">In sum, </w:t>
      </w:r>
      <w:r>
        <w:rPr>
          <w:rFonts w:ascii="휴먼명조" w:eastAsia="휴먼명조" w:hAnsi="휴먼명조" w:cs="휴먼명조"/>
          <w:b/>
          <w:w w:val="97"/>
        </w:rPr>
        <w:t>the concentration is real, but its cause lies in the type composition of the evaluation sample rather than in per-type learning difficulty.</w:t>
      </w:r>
      <w:r>
        <w:rPr>
          <w:rFonts w:ascii="휴먼명조" w:eastAsia="휴먼명조" w:hAnsi="휴먼명조" w:cs="휴먼명조"/>
          <w:w w:val="97"/>
        </w:rPr>
        <w:t xml:space="preserve"> The PathVQA test split places 91% of its items in yes_no and description, while diagnosis accounts for just 23 of all 6,719 items (0.34%). Judging performance on the clinically important types would require an evaluation set that deliberately oversamples them instead of using the natural distribution — a constraint at the dataset level rather than in this study's evaluation design (Sections 5.3(7), 5.4).</w:t>
      </w:r>
    </w:p>
    <w:p w14:paraId="0D0E97F5" w14:textId="77777777" w:rsidR="00681F5E" w:rsidRDefault="00F44308">
      <w:pPr>
        <w:spacing w:line="384" w:lineRule="auto"/>
        <w:jc w:val="left"/>
        <w:outlineLvl w:val="2"/>
      </w:pPr>
      <w:bookmarkStart w:id="85" w:name="_Toc240824390"/>
      <w:r>
        <w:rPr>
          <w:rFonts w:ascii="휴먼명조" w:eastAsia="휴먼명조" w:hAnsi="휴먼명조" w:cs="휴먼명조"/>
          <w:b/>
          <w:w w:val="97"/>
        </w:rPr>
        <w:t>4.4.5 What Automated Search Reached, and the Limits of Autonomous Agents</w:t>
      </w:r>
      <w:bookmarkEnd w:id="85"/>
    </w:p>
    <w:p w14:paraId="03E83DFE" w14:textId="77777777" w:rsidR="00681F5E" w:rsidRDefault="00F44308">
      <w:pPr>
        <w:spacing w:line="384" w:lineRule="auto"/>
        <w:ind w:firstLine="220"/>
      </w:pPr>
      <w:r>
        <w:rPr>
          <w:rFonts w:ascii="휴먼명조" w:eastAsia="휴먼명조" w:hAnsi="휴먼명조" w:cs="휴먼명조"/>
          <w:w w:val="97"/>
        </w:rPr>
        <w:t xml:space="preserve">Phases 2 and 3 conducted hyperparameter search in entirely different ways and </w:t>
      </w:r>
      <w:r>
        <w:rPr>
          <w:rFonts w:ascii="휴먼명조" w:eastAsia="휴먼명조" w:hAnsi="휴먼명조" w:cs="휴먼명조"/>
          <w:b/>
          <w:w w:val="97"/>
        </w:rPr>
        <w:t>arrived independently at the same region</w:t>
      </w:r>
      <w:r>
        <w:rPr>
          <w:rFonts w:ascii="휴먼명조" w:eastAsia="휴먼명조" w:hAnsi="휴먼명조" w:cs="휴먼명조"/>
          <w:w w:val="97"/>
        </w:rPr>
        <w:t>.</w:t>
      </w:r>
    </w:p>
    <w:p w14:paraId="7F9EDE49"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Phase 2 (manual ablation)</w:t>
      </w:r>
      <w:r>
        <w:rPr>
          <w:rFonts w:ascii="휴먼명조" w:eastAsia="휴먼명조" w:hAnsi="휴먼명조" w:cs="휴먼명조"/>
          <w:w w:val="97"/>
        </w:rPr>
        <w:t>: one axis verified at a time with the others fixed → rank = 64, target = all-linear, ratio = 1.0 (Sections 4.2.2-4.2.4)</w:t>
      </w:r>
    </w:p>
    <w:p w14:paraId="0CC28C63"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Phase 3 (free search)</w:t>
      </w:r>
      <w:r>
        <w:rPr>
          <w:rFonts w:ascii="휴먼명조" w:eastAsia="휴먼명조" w:hAnsi="휴먼명조" w:cs="휴먼명조"/>
          <w:w w:val="97"/>
        </w:rPr>
        <w:t xml:space="preserve">: the best configurations of all three strategies (Random, Optuna, Autoresearch) converged on </w:t>
      </w:r>
      <w:r>
        <w:rPr>
          <w:rFonts w:ascii="휴먼명조" w:eastAsia="휴먼명조" w:hAnsi="휴먼명조" w:cs="휴먼명조"/>
          <w:b/>
          <w:w w:val="97"/>
        </w:rPr>
        <w:t>lora_targets=full with rank in the 32-64 region</w:t>
      </w:r>
      <w:r>
        <w:rPr>
          <w:rFonts w:ascii="휴먼명조" w:eastAsia="휴먼명조" w:hAnsi="휴먼명조" w:cs="휴먼명조"/>
          <w:w w:val="97"/>
        </w:rPr>
        <w:t xml:space="preserve"> (Section 4.3.2)</w:t>
      </w:r>
    </w:p>
    <w:p w14:paraId="1E905ACE" w14:textId="77777777" w:rsidR="00681F5E" w:rsidRDefault="00F44308">
      <w:pPr>
        <w:spacing w:line="384" w:lineRule="auto"/>
        <w:ind w:firstLine="220"/>
      </w:pPr>
      <w:r>
        <w:rPr>
          <w:rFonts w:ascii="휴먼명조" w:eastAsia="휴먼명조" w:hAnsi="휴먼명조" w:cs="휴먼명조"/>
          <w:w w:val="97"/>
        </w:rPr>
        <w:t>That two approaches with entirely different designs identified the same region raises confidence in the Phase 2 conclusion. In particular, the Phase 2 ablation had the limitation of verifying the three axes only independently, without validating the simultaneous combination of the three optima (Section 4.2.4); Phase 3's free search partially compensates for this limitation by actually exploring that combined region and reaching the same conclusion.</w:t>
      </w:r>
    </w:p>
    <w:p w14:paraId="22F84417" w14:textId="77777777" w:rsidR="00681F5E" w:rsidRDefault="00F44308">
      <w:pPr>
        <w:spacing w:line="384" w:lineRule="auto"/>
        <w:ind w:firstLine="220"/>
      </w:pPr>
      <w:r>
        <w:rPr>
          <w:rFonts w:ascii="휴먼명조" w:eastAsia="휴먼명조" w:hAnsi="휴먼명조" w:cs="휴먼명조"/>
          <w:w w:val="97"/>
        </w:rPr>
        <w:t xml:space="preserve">There was, however, a clear boundary to the level of automation. </w:t>
      </w:r>
      <w:r>
        <w:rPr>
          <w:rFonts w:ascii="휴먼명조" w:eastAsia="휴먼명조" w:hAnsi="휴먼명조" w:cs="휴먼명조"/>
          <w:b/>
          <w:w w:val="97"/>
        </w:rPr>
        <w:t>Automation of the search algorithm (TPE) surpassed manual configuration by a wide margin</w:t>
      </w:r>
      <w:r>
        <w:rPr>
          <w:rFonts w:ascii="휴먼명조" w:eastAsia="휴먼명조" w:hAnsi="휴먼명조" w:cs="휴먼명조"/>
          <w:w w:val="97"/>
        </w:rPr>
        <w:t xml:space="preserve"> (0.4490 vs 0.3776), yet </w:t>
      </w:r>
      <w:r>
        <w:rPr>
          <w:rFonts w:ascii="휴먼명조" w:eastAsia="휴먼명조" w:hAnsi="휴먼명조" w:cs="휴먼명조"/>
          <w:b/>
          <w:w w:val="97"/>
        </w:rPr>
        <w:t>the LLM agent's autonomous judgement fell significantly short of that algorithm</w:t>
      </w:r>
      <w:r>
        <w:rPr>
          <w:rFonts w:ascii="휴먼명조" w:eastAsia="휴먼명조" w:hAnsi="휴먼명조" w:cs="휴먼명조"/>
          <w:w w:val="97"/>
        </w:rPr>
        <w:t xml:space="preserve"> (Section 4.3.1). The cause identified in Section 4.3.4 is not an absence of predictive ability but </w:t>
      </w:r>
      <w:r>
        <w:rPr>
          <w:rFonts w:ascii="휴먼명조" w:eastAsia="휴먼명조" w:hAnsi="휴먼명조" w:cs="휴먼명조"/>
          <w:b/>
          <w:w w:val="97"/>
        </w:rPr>
        <w:t>a problem of search behaviour</w:t>
      </w:r>
      <w:r>
        <w:rPr>
          <w:rFonts w:ascii="휴먼명조" w:eastAsia="휴먼명조" w:hAnsi="휴먼명조" w:cs="휴먼명조"/>
          <w:w w:val="97"/>
        </w:rPr>
        <w:t>: the trial-level mean quality of the agent's proposed configurations was in fact the highest (0.3980), but repeatedly proposing identical configurations meant only 12.5 unique combinations on average out of 20 trials, shrinking the effective budget.</w:t>
      </w:r>
    </w:p>
    <w:p w14:paraId="2958E320" w14:textId="77777777" w:rsidR="00681F5E" w:rsidRDefault="00F44308">
      <w:pPr>
        <w:spacing w:line="384" w:lineRule="auto"/>
        <w:ind w:firstLine="220"/>
      </w:pPr>
      <w:r>
        <w:rPr>
          <w:rFonts w:ascii="휴먼명조" w:eastAsia="휴먼명조" w:hAnsi="휴먼명조" w:cs="휴먼명조"/>
          <w:w w:val="97"/>
        </w:rPr>
        <w:t xml:space="preserve">The re-experiment in Section 4.3.5 decomposes this boundary one step further. </w:t>
      </w:r>
      <w:r>
        <w:rPr>
          <w:rFonts w:ascii="휴먼명조" w:eastAsia="휴먼명조" w:hAnsi="휴먼명조" w:cs="휴먼명조"/>
          <w:b/>
          <w:w w:val="97"/>
        </w:rPr>
        <w:t>The search-behaviour problem proved correctable</w:t>
      </w:r>
      <w:r>
        <w:rPr>
          <w:rFonts w:ascii="휴먼명조" w:eastAsia="휴먼명조" w:hAnsi="휴먼명조" w:cs="휴먼명조"/>
          <w:w w:val="97"/>
        </w:rPr>
        <w:t xml:space="preserve"> — removing the configuration inconsistencies restored unique combinations to 18.90/20 and eliminated the significant deficit against Optuna. </w:t>
      </w:r>
      <w:r>
        <w:rPr>
          <w:rFonts w:ascii="휴먼명조" w:eastAsia="휴먼명조" w:hAnsi="휴먼명조" w:cs="휴먼명조"/>
          <w:b/>
          <w:w w:val="97"/>
        </w:rPr>
        <w:t>Restored diversity did not, however, translate into performance</w:t>
      </w:r>
      <w:r>
        <w:rPr>
          <w:rFonts w:ascii="휴먼명조" w:eastAsia="휴먼명조" w:hAnsi="휴먼명조" w:cs="휴먼명조"/>
          <w:w w:val="97"/>
        </w:rPr>
        <w:t xml:space="preserve">: the run-level mean of 0.4292 still trailed Optuna (0.4490), and only 2 of 10 repetitions reached the upper band. The remaining gap therefore resembles </w:t>
      </w:r>
      <w:r>
        <w:rPr>
          <w:rFonts w:ascii="휴먼명조" w:eastAsia="휴먼명조" w:hAnsi="휴먼명조" w:cs="휴먼명조"/>
          <w:b/>
          <w:w w:val="97"/>
        </w:rPr>
        <w:t>a problem of judgement — identifying promising regions and allocating budget toward them — rather than the procedural defect of repeating the same configuration</w:t>
      </w:r>
      <w:r>
        <w:rPr>
          <w:rFonts w:ascii="휴먼명조" w:eastAsia="휴먼명조" w:hAnsi="휴먼명조" w:cs="휴먼명조"/>
          <w:w w:val="97"/>
        </w:rPr>
        <w:t xml:space="preserve">. In short, within the scope of this study, </w:t>
      </w:r>
      <w:r>
        <w:rPr>
          <w:rFonts w:ascii="휴먼명조" w:eastAsia="휴먼명조" w:hAnsi="휴먼명조" w:cs="휴먼명조"/>
          <w:b/>
          <w:w w:val="97"/>
        </w:rPr>
        <w:t>"automation of search" is mature and "the agent's procedural defects" proved correctable, but whether "autonomous research judgement" can replace existing optimization algorithms remains unconfirmed.</w:t>
      </w:r>
    </w:p>
    <w:p w14:paraId="520E0203" w14:textId="77777777" w:rsidR="00681F5E" w:rsidRDefault="00F44308">
      <w:pPr>
        <w:spacing w:line="384" w:lineRule="auto"/>
        <w:jc w:val="left"/>
        <w:outlineLvl w:val="2"/>
      </w:pPr>
      <w:bookmarkStart w:id="86" w:name="_Toc240824391"/>
      <w:r>
        <w:rPr>
          <w:rFonts w:ascii="휴먼명조" w:eastAsia="휴먼명조" w:hAnsi="휴먼명조" w:cs="휴먼명조"/>
          <w:b/>
          <w:w w:val="97"/>
        </w:rPr>
        <w:t>4.4.6 Indirect Comparison with Prior Work</w:t>
      </w:r>
      <w:bookmarkEnd w:id="86"/>
    </w:p>
    <w:p w14:paraId="7E70208D" w14:textId="77777777" w:rsidR="00681F5E" w:rsidRDefault="00F44308">
      <w:pPr>
        <w:spacing w:line="384" w:lineRule="auto"/>
        <w:ind w:firstLine="220"/>
      </w:pPr>
      <w:r>
        <w:rPr>
          <w:rFonts w:ascii="휴먼명조" w:eastAsia="휴먼명조" w:hAnsi="휴먼명조" w:cs="휴먼명조"/>
          <w:w w:val="97"/>
        </w:rPr>
        <w:t xml:space="preserve">This study did not conduct direct experimental comparison with medical-specialized VLMs (Section 2.5). LLaVA-Med [9], however, reports figures on </w:t>
      </w:r>
      <w:r>
        <w:rPr>
          <w:rFonts w:ascii="휴먼명조" w:eastAsia="휴먼명조" w:hAnsi="휴먼명조" w:cs="휴먼명조"/>
          <w:b/>
          <w:w w:val="97"/>
        </w:rPr>
        <w:t>the standard test splits of the same three datasets</w:t>
      </w:r>
      <w:r>
        <w:rPr>
          <w:rFonts w:ascii="휴먼명조" w:eastAsia="휴먼명조" w:hAnsi="휴먼명조" w:cs="휴먼명조"/>
          <w:w w:val="97"/>
        </w:rPr>
        <w:t xml:space="preserve">, so indirect comparison is possible within that scope. Before comparing, it is necessary to define </w:t>
      </w:r>
      <w:r>
        <w:rPr>
          <w:rFonts w:ascii="휴먼명조" w:eastAsia="휴먼명조" w:hAnsi="휴먼명조" w:cs="휴먼명조"/>
          <w:b/>
          <w:w w:val="97"/>
        </w:rPr>
        <w:t>which axes are comparable and which are not</w:t>
      </w:r>
      <w:r>
        <w:rPr>
          <w:rFonts w:ascii="휴먼명조" w:eastAsia="휴먼명조" w:hAnsi="휴먼명조" w:cs="휴먼명조"/>
          <w:w w:val="97"/>
        </w:rPr>
        <w:t>.</w:t>
      </w:r>
    </w:p>
    <w:p w14:paraId="2E9DBDE8"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Closed-ended is comparable as it stands.</w:t>
      </w:r>
      <w:r>
        <w:rPr>
          <w:rFonts w:ascii="휴먼명조" w:eastAsia="휴먼명조" w:hAnsi="휴먼명조" w:cs="휴먼명조"/>
          <w:w w:val="97"/>
        </w:rPr>
        <w:t xml:space="preserve"> Both report simple accuracy based on exact string match against the gold answer, and the evaluation samples are identical at 1,061 items for SLAKE and 451 for VQA-RAD (only PathVQA differs, 6,761 vs 6,719, a gap of 42 items).</w:t>
      </w:r>
    </w:p>
    <w:p w14:paraId="748B2A58"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Open-ended was made comparable by re-scoring.</w:t>
      </w:r>
      <w:r>
        <w:rPr>
          <w:rFonts w:ascii="휴먼명조" w:eastAsia="휴먼명조" w:hAnsi="휴먼명조" w:cs="휴먼명조"/>
          <w:w w:val="97"/>
        </w:rPr>
        <w:t xml:space="preserve"> LLaVA-Med uses as its open metric </w:t>
      </w:r>
      <w:r>
        <w:rPr>
          <w:rFonts w:ascii="휴먼명조" w:eastAsia="휴먼명조" w:hAnsi="휴먼명조" w:cs="휴먼명조"/>
          <w:i/>
          <w:w w:val="97"/>
        </w:rPr>
        <w:t>the proportion of gold-answer tokens present in the generated response (recall)</w:t>
      </w:r>
      <w:r>
        <w:rPr>
          <w:rFonts w:ascii="휴먼명조" w:eastAsia="휴먼명조" w:hAnsi="휴먼명조" w:cs="휴먼명조"/>
          <w:w w:val="97"/>
        </w:rPr>
        <w:t xml:space="preserve">, whereas the open-ended accuracy this study reports throughout Chapter IV uses </w:t>
      </w:r>
      <w:r>
        <w:rPr>
          <w:rFonts w:ascii="휴먼명조" w:eastAsia="휴먼명조" w:hAnsi="휴먼명조" w:cs="휴먼명조"/>
          <w:i/>
          <w:w w:val="97"/>
        </w:rPr>
        <w:t>exact match after normalization, or containment of the gold answer string</w:t>
      </w:r>
      <w:r>
        <w:rPr>
          <w:rFonts w:ascii="휴먼명조" w:eastAsia="휴먼명조" w:hAnsi="휴먼명조" w:cs="휴먼명조"/>
          <w:w w:val="97"/>
        </w:rPr>
        <w:t xml:space="preserve"> (Section 3.8.1). The latter is a binary judgement that credits an answer only when the entire gold string is present, making it stricter than a recall that credits partial matches; placing the two side by side unchanged would therefore penalize this study unfairly. Accordingly, </w:t>
      </w:r>
      <w:r>
        <w:rPr>
          <w:rFonts w:ascii="휴먼명조" w:eastAsia="휴먼명조" w:hAnsi="휴먼명조" w:cs="휴먼명조"/>
          <w:b/>
          <w:w w:val="97"/>
        </w:rPr>
        <w:t>the scoring function of LLaVA-Med v1.0.0 was reproduced and applied to this study's open-ended responses to re-score them on the same basis</w:t>
      </w:r>
      <w:r>
        <w:rPr>
          <w:rFonts w:ascii="휴먼명조" w:eastAsia="휴먼명조" w:hAnsi="휴먼명조" w:cs="휴먼명조"/>
          <w:w w:val="97"/>
        </w:rPr>
        <w:t xml:space="preserve"> (Appendix C). The evaluation itself was not re-run — only the scoring criterion was changed and reapplied to the stored generated responses — so the model, samples, and seeds are identical to the other figures in Chapter IV.</w:t>
      </w:r>
    </w:p>
    <w:p w14:paraId="19E47399" w14:textId="77777777" w:rsidR="00681F5E" w:rsidRDefault="00F44308">
      <w:pPr>
        <w:pStyle w:val="afff5"/>
        <w:keepNext/>
        <w:keepLines/>
        <w:spacing w:line="384" w:lineRule="auto"/>
        <w:jc w:val="center"/>
        <w:rPr>
          <w:rFonts w:hint="eastAsia"/>
        </w:rPr>
      </w:pPr>
      <w:bookmarkStart w:id="87" w:name="_Toc240824429"/>
      <w:r>
        <w:rPr>
          <w:rFonts w:eastAsia="휴먼명조" w:cs="휴먼명조"/>
          <w:w w:val="97"/>
        </w:rPr>
        <w:t>Table 4.4b. Indirect comparison with figures reported in prior work</w:t>
      </w:r>
      <w:bookmarkEnd w:id="8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239"/>
        <w:gridCol w:w="1237"/>
        <w:gridCol w:w="1239"/>
        <w:gridCol w:w="1238"/>
        <w:gridCol w:w="1238"/>
        <w:gridCol w:w="1237"/>
      </w:tblGrid>
      <w:tr w:rsidR="00681F5E" w14:paraId="307E239A" w14:textId="77777777">
        <w:trPr>
          <w:cantSplit/>
          <w:tblHeader/>
        </w:trPr>
        <w:tc>
          <w:tcPr>
            <w:tcW w:w="1240" w:type="dxa"/>
          </w:tcPr>
          <w:p w14:paraId="6C337159" w14:textId="77777777" w:rsidR="00681F5E" w:rsidRDefault="00F44308">
            <w:pPr>
              <w:keepNext/>
              <w:jc w:val="center"/>
            </w:pPr>
            <w:r>
              <w:rPr>
                <w:rFonts w:ascii="휴먼명조" w:eastAsia="휴먼명조" w:hAnsi="휴먼명조" w:cs="휴먼명조"/>
                <w:b/>
                <w:w w:val="97"/>
                <w:sz w:val="18"/>
              </w:rPr>
              <w:t>Model</w:t>
            </w:r>
          </w:p>
        </w:tc>
        <w:tc>
          <w:tcPr>
            <w:tcW w:w="1240" w:type="dxa"/>
          </w:tcPr>
          <w:p w14:paraId="0C904917" w14:textId="77777777" w:rsidR="00681F5E" w:rsidRDefault="00F44308">
            <w:pPr>
              <w:keepNext/>
              <w:jc w:val="center"/>
            </w:pPr>
            <w:r>
              <w:rPr>
                <w:rFonts w:ascii="휴먼명조" w:eastAsia="휴먼명조" w:hAnsi="휴먼명조" w:cs="휴먼명조"/>
                <w:b/>
                <w:w w:val="97"/>
                <w:sz w:val="18"/>
              </w:rPr>
              <w:t>Scale</w:t>
            </w:r>
          </w:p>
        </w:tc>
        <w:tc>
          <w:tcPr>
            <w:tcW w:w="1240" w:type="dxa"/>
          </w:tcPr>
          <w:p w14:paraId="16509E3F" w14:textId="77777777" w:rsidR="00681F5E" w:rsidRDefault="00F44308">
            <w:pPr>
              <w:keepNext/>
              <w:jc w:val="center"/>
            </w:pPr>
            <w:r>
              <w:rPr>
                <w:rFonts w:ascii="휴먼명조" w:eastAsia="휴먼명조" w:hAnsi="휴먼명조" w:cs="휴먼명조"/>
                <w:b/>
                <w:w w:val="97"/>
                <w:sz w:val="18"/>
              </w:rPr>
              <w:t>Training approach</w:t>
            </w:r>
          </w:p>
        </w:tc>
        <w:tc>
          <w:tcPr>
            <w:tcW w:w="1240" w:type="dxa"/>
          </w:tcPr>
          <w:p w14:paraId="2DD394C7" w14:textId="77777777" w:rsidR="00681F5E" w:rsidRDefault="00F44308">
            <w:pPr>
              <w:keepNext/>
              <w:jc w:val="center"/>
            </w:pPr>
            <w:r>
              <w:rPr>
                <w:rFonts w:ascii="휴먼명조" w:eastAsia="휴먼명조" w:hAnsi="휴먼명조" w:cs="휴먼명조"/>
                <w:b/>
                <w:w w:val="97"/>
                <w:sz w:val="18"/>
              </w:rPr>
              <w:t>PathVQA</w:t>
            </w:r>
          </w:p>
        </w:tc>
        <w:tc>
          <w:tcPr>
            <w:tcW w:w="1240" w:type="dxa"/>
          </w:tcPr>
          <w:p w14:paraId="28FF717C" w14:textId="77777777" w:rsidR="00681F5E" w:rsidRDefault="00F44308">
            <w:pPr>
              <w:keepNext/>
              <w:jc w:val="center"/>
            </w:pPr>
            <w:r>
              <w:rPr>
                <w:rFonts w:ascii="휴먼명조" w:eastAsia="휴먼명조" w:hAnsi="휴먼명조" w:cs="휴먼명조"/>
                <w:b/>
                <w:w w:val="97"/>
                <w:sz w:val="18"/>
              </w:rPr>
              <w:t>SLAKE</w:t>
            </w:r>
          </w:p>
        </w:tc>
        <w:tc>
          <w:tcPr>
            <w:tcW w:w="1240" w:type="dxa"/>
          </w:tcPr>
          <w:p w14:paraId="6AB157B1" w14:textId="77777777" w:rsidR="00681F5E" w:rsidRDefault="00F44308">
            <w:pPr>
              <w:keepNext/>
              <w:jc w:val="center"/>
            </w:pPr>
            <w:r>
              <w:rPr>
                <w:rFonts w:ascii="휴먼명조" w:eastAsia="휴먼명조" w:hAnsi="휴먼명조" w:cs="휴먼명조"/>
                <w:b/>
                <w:w w:val="97"/>
                <w:sz w:val="18"/>
              </w:rPr>
              <w:t>VQA-RAD</w:t>
            </w:r>
          </w:p>
        </w:tc>
      </w:tr>
      <w:tr w:rsidR="00681F5E" w14:paraId="66777D34" w14:textId="77777777">
        <w:trPr>
          <w:cantSplit/>
        </w:trPr>
        <w:tc>
          <w:tcPr>
            <w:tcW w:w="1240" w:type="dxa"/>
          </w:tcPr>
          <w:p w14:paraId="72289FE9" w14:textId="77777777" w:rsidR="00681F5E" w:rsidRDefault="00F44308">
            <w:pPr>
              <w:keepNext/>
              <w:jc w:val="left"/>
            </w:pPr>
            <w:r>
              <w:rPr>
                <w:rFonts w:ascii="휴먼명조" w:eastAsia="휴먼명조" w:hAnsi="휴먼명조" w:cs="휴먼명조"/>
                <w:i/>
                <w:w w:val="97"/>
                <w:sz w:val="18"/>
              </w:rPr>
              <w:t>Closed-ended (accuracy)</w:t>
            </w:r>
          </w:p>
        </w:tc>
        <w:tc>
          <w:tcPr>
            <w:tcW w:w="1240" w:type="dxa"/>
          </w:tcPr>
          <w:p w14:paraId="1B8BAD1A" w14:textId="77777777" w:rsidR="00681F5E" w:rsidRDefault="00681F5E">
            <w:pPr>
              <w:keepNext/>
              <w:jc w:val="left"/>
            </w:pPr>
          </w:p>
        </w:tc>
        <w:tc>
          <w:tcPr>
            <w:tcW w:w="1240" w:type="dxa"/>
          </w:tcPr>
          <w:p w14:paraId="587C70DF" w14:textId="77777777" w:rsidR="00681F5E" w:rsidRDefault="00681F5E">
            <w:pPr>
              <w:keepNext/>
              <w:jc w:val="left"/>
            </w:pPr>
          </w:p>
        </w:tc>
        <w:tc>
          <w:tcPr>
            <w:tcW w:w="1240" w:type="dxa"/>
          </w:tcPr>
          <w:p w14:paraId="3902FE38" w14:textId="77777777" w:rsidR="00681F5E" w:rsidRDefault="00681F5E">
            <w:pPr>
              <w:keepNext/>
              <w:jc w:val="left"/>
            </w:pPr>
          </w:p>
        </w:tc>
        <w:tc>
          <w:tcPr>
            <w:tcW w:w="1240" w:type="dxa"/>
          </w:tcPr>
          <w:p w14:paraId="42DF70B4" w14:textId="77777777" w:rsidR="00681F5E" w:rsidRDefault="00681F5E">
            <w:pPr>
              <w:keepNext/>
              <w:jc w:val="left"/>
            </w:pPr>
          </w:p>
        </w:tc>
        <w:tc>
          <w:tcPr>
            <w:tcW w:w="1240" w:type="dxa"/>
          </w:tcPr>
          <w:p w14:paraId="10F37260" w14:textId="77777777" w:rsidR="00681F5E" w:rsidRDefault="00681F5E">
            <w:pPr>
              <w:keepNext/>
              <w:jc w:val="left"/>
            </w:pPr>
          </w:p>
        </w:tc>
      </w:tr>
      <w:tr w:rsidR="00681F5E" w14:paraId="6F657C2A" w14:textId="77777777">
        <w:trPr>
          <w:cantSplit/>
        </w:trPr>
        <w:tc>
          <w:tcPr>
            <w:tcW w:w="1240" w:type="dxa"/>
          </w:tcPr>
          <w:p w14:paraId="110B13CD" w14:textId="77777777" w:rsidR="00681F5E" w:rsidRDefault="00F44308">
            <w:pPr>
              <w:keepNext/>
              <w:jc w:val="left"/>
            </w:pPr>
            <w:r>
              <w:rPr>
                <w:rFonts w:ascii="휴먼명조" w:eastAsia="휴먼명조" w:hAnsi="휴먼명조" w:cs="휴먼명조"/>
                <w:w w:val="97"/>
                <w:sz w:val="18"/>
              </w:rPr>
              <w:t>LLaVA (general)</w:t>
            </w:r>
          </w:p>
        </w:tc>
        <w:tc>
          <w:tcPr>
            <w:tcW w:w="1240" w:type="dxa"/>
          </w:tcPr>
          <w:p w14:paraId="71036621" w14:textId="77777777" w:rsidR="00681F5E" w:rsidRDefault="00F44308">
            <w:pPr>
              <w:keepNext/>
              <w:jc w:val="left"/>
            </w:pPr>
            <w:r>
              <w:rPr>
                <w:rFonts w:ascii="휴먼명조" w:eastAsia="휴먼명조" w:hAnsi="휴먼명조" w:cs="휴먼명조"/>
                <w:w w:val="97"/>
                <w:sz w:val="18"/>
              </w:rPr>
              <w:t>7B</w:t>
            </w:r>
          </w:p>
        </w:tc>
        <w:tc>
          <w:tcPr>
            <w:tcW w:w="1240" w:type="dxa"/>
          </w:tcPr>
          <w:p w14:paraId="2A71E4D8" w14:textId="77777777" w:rsidR="00681F5E" w:rsidRDefault="00F44308">
            <w:pPr>
              <w:keepNext/>
              <w:jc w:val="left"/>
            </w:pPr>
            <w:r>
              <w:rPr>
                <w:rFonts w:ascii="휴먼명조" w:eastAsia="휴먼명조" w:hAnsi="휴먼명조" w:cs="휴먼명조"/>
                <w:w w:val="97"/>
                <w:sz w:val="18"/>
              </w:rPr>
              <w:t>No domain training</w:t>
            </w:r>
          </w:p>
        </w:tc>
        <w:tc>
          <w:tcPr>
            <w:tcW w:w="1240" w:type="dxa"/>
          </w:tcPr>
          <w:p w14:paraId="6E64F8D3" w14:textId="77777777" w:rsidR="00681F5E" w:rsidRDefault="00F44308">
            <w:pPr>
              <w:keepNext/>
              <w:jc w:val="right"/>
            </w:pPr>
            <w:r>
              <w:rPr>
                <w:rFonts w:ascii="휴먼명조" w:eastAsia="휴먼명조" w:hAnsi="휴먼명조" w:cs="휴먼명조"/>
                <w:w w:val="97"/>
                <w:sz w:val="18"/>
              </w:rPr>
              <w:t>63.20</w:t>
            </w:r>
          </w:p>
        </w:tc>
        <w:tc>
          <w:tcPr>
            <w:tcW w:w="1240" w:type="dxa"/>
          </w:tcPr>
          <w:p w14:paraId="32AAA5FF" w14:textId="77777777" w:rsidR="00681F5E" w:rsidRDefault="00F44308">
            <w:pPr>
              <w:keepNext/>
              <w:jc w:val="right"/>
            </w:pPr>
            <w:r>
              <w:rPr>
                <w:rFonts w:ascii="휴먼명조" w:eastAsia="휴먼명조" w:hAnsi="휴먼명조" w:cs="휴먼명조"/>
                <w:w w:val="97"/>
                <w:sz w:val="18"/>
              </w:rPr>
              <w:t>63.22</w:t>
            </w:r>
          </w:p>
        </w:tc>
        <w:tc>
          <w:tcPr>
            <w:tcW w:w="1240" w:type="dxa"/>
          </w:tcPr>
          <w:p w14:paraId="57AEFE7A" w14:textId="77777777" w:rsidR="00681F5E" w:rsidRDefault="00F44308">
            <w:pPr>
              <w:keepNext/>
              <w:jc w:val="right"/>
            </w:pPr>
            <w:r>
              <w:rPr>
                <w:rFonts w:ascii="휴먼명조" w:eastAsia="휴먼명조" w:hAnsi="휴먼명조" w:cs="휴먼명조"/>
                <w:w w:val="97"/>
                <w:sz w:val="18"/>
              </w:rPr>
              <w:t>65.07</w:t>
            </w:r>
          </w:p>
        </w:tc>
      </w:tr>
      <w:tr w:rsidR="00681F5E" w14:paraId="6DEC6708" w14:textId="77777777">
        <w:trPr>
          <w:cantSplit/>
        </w:trPr>
        <w:tc>
          <w:tcPr>
            <w:tcW w:w="1240" w:type="dxa"/>
          </w:tcPr>
          <w:p w14:paraId="23593C0A" w14:textId="77777777" w:rsidR="00681F5E" w:rsidRDefault="00F44308">
            <w:pPr>
              <w:keepNext/>
              <w:jc w:val="left"/>
            </w:pPr>
            <w:r>
              <w:rPr>
                <w:rFonts w:ascii="휴먼명조" w:eastAsia="휴먼명조" w:hAnsi="휴먼명조" w:cs="휴먼명조"/>
                <w:w w:val="97"/>
                <w:sz w:val="18"/>
              </w:rPr>
              <w:t>LLaVA-Med</w:t>
            </w:r>
          </w:p>
        </w:tc>
        <w:tc>
          <w:tcPr>
            <w:tcW w:w="1240" w:type="dxa"/>
          </w:tcPr>
          <w:p w14:paraId="31610AF3" w14:textId="77777777" w:rsidR="00681F5E" w:rsidRDefault="00F44308">
            <w:pPr>
              <w:keepNext/>
              <w:jc w:val="left"/>
            </w:pPr>
            <w:r>
              <w:rPr>
                <w:rFonts w:ascii="휴먼명조" w:eastAsia="휴먼명조" w:hAnsi="휴먼명조" w:cs="휴먼명조"/>
                <w:w w:val="97"/>
                <w:sz w:val="18"/>
              </w:rPr>
              <w:t>7B</w:t>
            </w:r>
          </w:p>
        </w:tc>
        <w:tc>
          <w:tcPr>
            <w:tcW w:w="1240" w:type="dxa"/>
          </w:tcPr>
          <w:p w14:paraId="72EDD268" w14:textId="77777777" w:rsidR="00681F5E" w:rsidRDefault="00F44308">
            <w:pPr>
              <w:keepNext/>
              <w:jc w:val="left"/>
            </w:pPr>
            <w:r>
              <w:rPr>
                <w:rFonts w:ascii="휴먼명조" w:eastAsia="휴먼명조" w:hAnsi="휴먼명조" w:cs="휴먼명조"/>
                <w:w w:val="97"/>
                <w:sz w:val="18"/>
              </w:rPr>
              <w:t>Biomedical corpus pretraining + per-dataset fine-tuning</w:t>
            </w:r>
          </w:p>
        </w:tc>
        <w:tc>
          <w:tcPr>
            <w:tcW w:w="1240" w:type="dxa"/>
          </w:tcPr>
          <w:p w14:paraId="28ADE096" w14:textId="77777777" w:rsidR="00681F5E" w:rsidRDefault="00F44308">
            <w:pPr>
              <w:keepNext/>
              <w:jc w:val="right"/>
            </w:pPr>
            <w:r>
              <w:rPr>
                <w:rFonts w:ascii="휴먼명조" w:eastAsia="휴먼명조" w:hAnsi="휴먼명조" w:cs="휴먼명조"/>
                <w:b/>
                <w:w w:val="97"/>
                <w:sz w:val="18"/>
              </w:rPr>
              <w:t>91.21</w:t>
            </w:r>
          </w:p>
        </w:tc>
        <w:tc>
          <w:tcPr>
            <w:tcW w:w="1240" w:type="dxa"/>
          </w:tcPr>
          <w:p w14:paraId="318D9743" w14:textId="77777777" w:rsidR="00681F5E" w:rsidRDefault="00F44308">
            <w:pPr>
              <w:keepNext/>
              <w:jc w:val="right"/>
            </w:pPr>
            <w:r>
              <w:rPr>
                <w:rFonts w:ascii="휴먼명조" w:eastAsia="휴먼명조" w:hAnsi="휴먼명조" w:cs="휴먼명조"/>
                <w:w w:val="97"/>
                <w:sz w:val="18"/>
              </w:rPr>
              <w:t>85.34</w:t>
            </w:r>
          </w:p>
        </w:tc>
        <w:tc>
          <w:tcPr>
            <w:tcW w:w="1240" w:type="dxa"/>
          </w:tcPr>
          <w:p w14:paraId="1FF0A4BB" w14:textId="77777777" w:rsidR="00681F5E" w:rsidRDefault="00F44308">
            <w:pPr>
              <w:keepNext/>
              <w:jc w:val="right"/>
            </w:pPr>
            <w:r>
              <w:rPr>
                <w:rFonts w:ascii="휴먼명조" w:eastAsia="휴먼명조" w:hAnsi="휴먼명조" w:cs="휴먼명조"/>
                <w:b/>
                <w:w w:val="97"/>
                <w:sz w:val="18"/>
              </w:rPr>
              <w:t>84.19</w:t>
            </w:r>
          </w:p>
        </w:tc>
      </w:tr>
      <w:tr w:rsidR="00681F5E" w14:paraId="16A6F1B9" w14:textId="77777777">
        <w:trPr>
          <w:cantSplit/>
        </w:trPr>
        <w:tc>
          <w:tcPr>
            <w:tcW w:w="1240" w:type="dxa"/>
          </w:tcPr>
          <w:p w14:paraId="21399A97" w14:textId="77777777" w:rsidR="00681F5E" w:rsidRDefault="00F44308">
            <w:pPr>
              <w:keepNext/>
              <w:jc w:val="left"/>
            </w:pPr>
            <w:r>
              <w:rPr>
                <w:rFonts w:ascii="휴먼명조" w:eastAsia="휴먼명조" w:hAnsi="휴먼명조" w:cs="휴먼명조"/>
                <w:b/>
                <w:w w:val="97"/>
                <w:sz w:val="18"/>
              </w:rPr>
              <w:t>This study (Qwen3-VL-2B)</w:t>
            </w:r>
          </w:p>
        </w:tc>
        <w:tc>
          <w:tcPr>
            <w:tcW w:w="1240" w:type="dxa"/>
          </w:tcPr>
          <w:p w14:paraId="39EC4FEC" w14:textId="77777777" w:rsidR="00681F5E" w:rsidRDefault="00F44308">
            <w:pPr>
              <w:keepNext/>
              <w:jc w:val="left"/>
            </w:pPr>
            <w:r>
              <w:rPr>
                <w:rFonts w:ascii="휴먼명조" w:eastAsia="휴먼명조" w:hAnsi="휴먼명조" w:cs="휴먼명조"/>
                <w:b/>
                <w:w w:val="97"/>
                <w:sz w:val="18"/>
              </w:rPr>
              <w:t>2B</w:t>
            </w:r>
          </w:p>
        </w:tc>
        <w:tc>
          <w:tcPr>
            <w:tcW w:w="1240" w:type="dxa"/>
          </w:tcPr>
          <w:p w14:paraId="39C2EBFF" w14:textId="77777777" w:rsidR="00681F5E" w:rsidRDefault="00F44308">
            <w:pPr>
              <w:keepNext/>
              <w:jc w:val="left"/>
            </w:pPr>
            <w:r>
              <w:rPr>
                <w:rFonts w:ascii="휴먼명조" w:eastAsia="휴먼명조" w:hAnsi="휴먼명조" w:cs="휴먼명조"/>
                <w:b/>
                <w:w w:val="97"/>
                <w:sz w:val="18"/>
              </w:rPr>
              <w:t>QLoRA fine-tuning only</w:t>
            </w:r>
          </w:p>
        </w:tc>
        <w:tc>
          <w:tcPr>
            <w:tcW w:w="1240" w:type="dxa"/>
          </w:tcPr>
          <w:p w14:paraId="05E4789F" w14:textId="77777777" w:rsidR="00681F5E" w:rsidRDefault="00F44308">
            <w:pPr>
              <w:keepNext/>
              <w:jc w:val="right"/>
            </w:pPr>
            <w:r>
              <w:rPr>
                <w:rFonts w:ascii="휴먼명조" w:eastAsia="휴먼명조" w:hAnsi="휴먼명조" w:cs="휴먼명조"/>
                <w:w w:val="97"/>
                <w:sz w:val="18"/>
              </w:rPr>
              <w:t>83.12</w:t>
            </w:r>
          </w:p>
        </w:tc>
        <w:tc>
          <w:tcPr>
            <w:tcW w:w="1240" w:type="dxa"/>
          </w:tcPr>
          <w:p w14:paraId="28F41D37" w14:textId="77777777" w:rsidR="00681F5E" w:rsidRDefault="00F44308">
            <w:pPr>
              <w:keepNext/>
              <w:jc w:val="right"/>
            </w:pPr>
            <w:r>
              <w:rPr>
                <w:rFonts w:ascii="휴먼명조" w:eastAsia="휴먼명조" w:hAnsi="휴먼명조" w:cs="휴먼명조"/>
                <w:b/>
                <w:w w:val="97"/>
                <w:sz w:val="18"/>
              </w:rPr>
              <w:t>85.26</w:t>
            </w:r>
          </w:p>
        </w:tc>
        <w:tc>
          <w:tcPr>
            <w:tcW w:w="1240" w:type="dxa"/>
          </w:tcPr>
          <w:p w14:paraId="38119C53" w14:textId="77777777" w:rsidR="00681F5E" w:rsidRDefault="00F44308">
            <w:pPr>
              <w:keepNext/>
              <w:jc w:val="right"/>
            </w:pPr>
            <w:r>
              <w:rPr>
                <w:rFonts w:ascii="휴먼명조" w:eastAsia="휴먼명조" w:hAnsi="휴먼명조" w:cs="휴먼명조"/>
                <w:w w:val="97"/>
                <w:sz w:val="18"/>
              </w:rPr>
              <w:t>72.91</w:t>
            </w:r>
          </w:p>
        </w:tc>
      </w:tr>
      <w:tr w:rsidR="00681F5E" w14:paraId="320E3CA0" w14:textId="77777777">
        <w:trPr>
          <w:cantSplit/>
        </w:trPr>
        <w:tc>
          <w:tcPr>
            <w:tcW w:w="1240" w:type="dxa"/>
          </w:tcPr>
          <w:p w14:paraId="1D940A52" w14:textId="77777777" w:rsidR="00681F5E" w:rsidRDefault="00F44308">
            <w:pPr>
              <w:keepNext/>
              <w:jc w:val="left"/>
            </w:pPr>
            <w:r>
              <w:rPr>
                <w:rFonts w:ascii="휴먼명조" w:eastAsia="휴먼명조" w:hAnsi="휴먼명조" w:cs="휴먼명조"/>
                <w:i/>
                <w:w w:val="97"/>
                <w:sz w:val="18"/>
              </w:rPr>
              <w:t>Open-ended (recall, same basis)</w:t>
            </w:r>
          </w:p>
        </w:tc>
        <w:tc>
          <w:tcPr>
            <w:tcW w:w="1240" w:type="dxa"/>
          </w:tcPr>
          <w:p w14:paraId="535CA389" w14:textId="77777777" w:rsidR="00681F5E" w:rsidRDefault="00681F5E">
            <w:pPr>
              <w:keepNext/>
              <w:jc w:val="left"/>
            </w:pPr>
          </w:p>
        </w:tc>
        <w:tc>
          <w:tcPr>
            <w:tcW w:w="1240" w:type="dxa"/>
          </w:tcPr>
          <w:p w14:paraId="23FA9E01" w14:textId="77777777" w:rsidR="00681F5E" w:rsidRDefault="00681F5E">
            <w:pPr>
              <w:keepNext/>
              <w:jc w:val="left"/>
            </w:pPr>
          </w:p>
        </w:tc>
        <w:tc>
          <w:tcPr>
            <w:tcW w:w="1240" w:type="dxa"/>
          </w:tcPr>
          <w:p w14:paraId="608C6108" w14:textId="77777777" w:rsidR="00681F5E" w:rsidRDefault="00681F5E">
            <w:pPr>
              <w:keepNext/>
              <w:jc w:val="left"/>
            </w:pPr>
          </w:p>
        </w:tc>
        <w:tc>
          <w:tcPr>
            <w:tcW w:w="1240" w:type="dxa"/>
          </w:tcPr>
          <w:p w14:paraId="0473537D" w14:textId="77777777" w:rsidR="00681F5E" w:rsidRDefault="00681F5E">
            <w:pPr>
              <w:keepNext/>
              <w:jc w:val="left"/>
            </w:pPr>
          </w:p>
        </w:tc>
        <w:tc>
          <w:tcPr>
            <w:tcW w:w="1240" w:type="dxa"/>
          </w:tcPr>
          <w:p w14:paraId="5756A53F" w14:textId="77777777" w:rsidR="00681F5E" w:rsidRDefault="00681F5E">
            <w:pPr>
              <w:keepNext/>
              <w:jc w:val="left"/>
            </w:pPr>
          </w:p>
        </w:tc>
      </w:tr>
      <w:tr w:rsidR="00681F5E" w14:paraId="35ECAFFD" w14:textId="77777777">
        <w:trPr>
          <w:cantSplit/>
        </w:trPr>
        <w:tc>
          <w:tcPr>
            <w:tcW w:w="1240" w:type="dxa"/>
          </w:tcPr>
          <w:p w14:paraId="67389EB0" w14:textId="77777777" w:rsidR="00681F5E" w:rsidRDefault="00F44308">
            <w:pPr>
              <w:keepNext/>
              <w:jc w:val="left"/>
            </w:pPr>
            <w:r>
              <w:rPr>
                <w:rFonts w:ascii="휴먼명조" w:eastAsia="휴먼명조" w:hAnsi="휴먼명조" w:cs="휴먼명조"/>
                <w:w w:val="97"/>
                <w:sz w:val="18"/>
              </w:rPr>
              <w:t>LLaVA-Med</w:t>
            </w:r>
          </w:p>
        </w:tc>
        <w:tc>
          <w:tcPr>
            <w:tcW w:w="1240" w:type="dxa"/>
          </w:tcPr>
          <w:p w14:paraId="022CBA9B" w14:textId="77777777" w:rsidR="00681F5E" w:rsidRDefault="00F44308">
            <w:pPr>
              <w:keepNext/>
              <w:jc w:val="left"/>
            </w:pPr>
            <w:r>
              <w:rPr>
                <w:rFonts w:ascii="휴먼명조" w:eastAsia="휴먼명조" w:hAnsi="휴먼명조" w:cs="휴먼명조"/>
                <w:w w:val="97"/>
                <w:sz w:val="18"/>
              </w:rPr>
              <w:t>7B</w:t>
            </w:r>
          </w:p>
        </w:tc>
        <w:tc>
          <w:tcPr>
            <w:tcW w:w="1240" w:type="dxa"/>
          </w:tcPr>
          <w:p w14:paraId="08FF78AB" w14:textId="77777777" w:rsidR="00681F5E" w:rsidRDefault="00F44308">
            <w:pPr>
              <w:keepNext/>
              <w:jc w:val="left"/>
            </w:pPr>
            <w:r>
              <w:rPr>
                <w:rFonts w:ascii="휴먼명조" w:eastAsia="휴먼명조" w:hAnsi="휴먼명조" w:cs="휴먼명조"/>
                <w:w w:val="97"/>
                <w:sz w:val="18"/>
              </w:rPr>
              <w:t>Biomedical corpus pretraining + per-dataset fine-tuning</w:t>
            </w:r>
          </w:p>
        </w:tc>
        <w:tc>
          <w:tcPr>
            <w:tcW w:w="1240" w:type="dxa"/>
          </w:tcPr>
          <w:p w14:paraId="4BC4FFFB" w14:textId="77777777" w:rsidR="00681F5E" w:rsidRDefault="00F44308">
            <w:pPr>
              <w:keepNext/>
              <w:jc w:val="right"/>
            </w:pPr>
            <w:r>
              <w:rPr>
                <w:rFonts w:ascii="휴먼명조" w:eastAsia="휴먼명조" w:hAnsi="휴먼명조" w:cs="휴먼명조"/>
                <w:b/>
                <w:w w:val="97"/>
                <w:sz w:val="18"/>
              </w:rPr>
              <w:t>37.95</w:t>
            </w:r>
          </w:p>
        </w:tc>
        <w:tc>
          <w:tcPr>
            <w:tcW w:w="1240" w:type="dxa"/>
          </w:tcPr>
          <w:p w14:paraId="5F9D1212" w14:textId="77777777" w:rsidR="00681F5E" w:rsidRDefault="00F44308">
            <w:pPr>
              <w:keepNext/>
              <w:jc w:val="right"/>
            </w:pPr>
            <w:r>
              <w:rPr>
                <w:rFonts w:ascii="휴먼명조" w:eastAsia="휴먼명조" w:hAnsi="휴먼명조" w:cs="휴먼명조"/>
                <w:b/>
                <w:w w:val="97"/>
                <w:sz w:val="18"/>
              </w:rPr>
              <w:t>83.08</w:t>
            </w:r>
          </w:p>
        </w:tc>
        <w:tc>
          <w:tcPr>
            <w:tcW w:w="1240" w:type="dxa"/>
          </w:tcPr>
          <w:p w14:paraId="27CB1B8D" w14:textId="77777777" w:rsidR="00681F5E" w:rsidRDefault="00F44308">
            <w:pPr>
              <w:keepNext/>
              <w:jc w:val="right"/>
            </w:pPr>
            <w:r>
              <w:rPr>
                <w:rFonts w:ascii="휴먼명조" w:eastAsia="휴먼명조" w:hAnsi="휴먼명조" w:cs="휴먼명조"/>
                <w:b/>
                <w:w w:val="97"/>
                <w:sz w:val="18"/>
              </w:rPr>
              <w:t>61.52</w:t>
            </w:r>
          </w:p>
        </w:tc>
      </w:tr>
      <w:tr w:rsidR="00681F5E" w14:paraId="67689F7A" w14:textId="77777777">
        <w:trPr>
          <w:cantSplit/>
        </w:trPr>
        <w:tc>
          <w:tcPr>
            <w:tcW w:w="1240" w:type="dxa"/>
          </w:tcPr>
          <w:p w14:paraId="5428467D" w14:textId="77777777" w:rsidR="00681F5E" w:rsidRDefault="00F44308">
            <w:pPr>
              <w:jc w:val="left"/>
            </w:pPr>
            <w:r>
              <w:rPr>
                <w:rFonts w:ascii="휴먼명조" w:eastAsia="휴먼명조" w:hAnsi="휴먼명조" w:cs="휴먼명조"/>
                <w:b/>
                <w:w w:val="97"/>
                <w:sz w:val="18"/>
              </w:rPr>
              <w:t>This study (Qwen3-VL-2B)</w:t>
            </w:r>
          </w:p>
        </w:tc>
        <w:tc>
          <w:tcPr>
            <w:tcW w:w="1240" w:type="dxa"/>
          </w:tcPr>
          <w:p w14:paraId="2825117D" w14:textId="77777777" w:rsidR="00681F5E" w:rsidRDefault="00F44308">
            <w:pPr>
              <w:jc w:val="left"/>
            </w:pPr>
            <w:r>
              <w:rPr>
                <w:rFonts w:ascii="휴먼명조" w:eastAsia="휴먼명조" w:hAnsi="휴먼명조" w:cs="휴먼명조"/>
                <w:b/>
                <w:w w:val="97"/>
                <w:sz w:val="18"/>
              </w:rPr>
              <w:t>2B</w:t>
            </w:r>
          </w:p>
        </w:tc>
        <w:tc>
          <w:tcPr>
            <w:tcW w:w="1240" w:type="dxa"/>
          </w:tcPr>
          <w:p w14:paraId="311CA75A" w14:textId="77777777" w:rsidR="00681F5E" w:rsidRDefault="00F44308">
            <w:pPr>
              <w:jc w:val="left"/>
            </w:pPr>
            <w:r>
              <w:rPr>
                <w:rFonts w:ascii="휴먼명조" w:eastAsia="휴먼명조" w:hAnsi="휴먼명조" w:cs="휴먼명조"/>
                <w:b/>
                <w:w w:val="97"/>
                <w:sz w:val="18"/>
              </w:rPr>
              <w:t>QLoRA fine-tuning only</w:t>
            </w:r>
          </w:p>
        </w:tc>
        <w:tc>
          <w:tcPr>
            <w:tcW w:w="1240" w:type="dxa"/>
          </w:tcPr>
          <w:p w14:paraId="334CF15A" w14:textId="77777777" w:rsidR="00681F5E" w:rsidRDefault="00F44308">
            <w:pPr>
              <w:jc w:val="right"/>
            </w:pPr>
            <w:r>
              <w:rPr>
                <w:rFonts w:ascii="휴먼명조" w:eastAsia="휴먼명조" w:hAnsi="휴먼명조" w:cs="휴먼명조"/>
                <w:w w:val="97"/>
                <w:sz w:val="18"/>
              </w:rPr>
              <w:t>19.97</w:t>
            </w:r>
          </w:p>
        </w:tc>
        <w:tc>
          <w:tcPr>
            <w:tcW w:w="1240" w:type="dxa"/>
          </w:tcPr>
          <w:p w14:paraId="29D3D261" w14:textId="77777777" w:rsidR="00681F5E" w:rsidRDefault="00F44308">
            <w:pPr>
              <w:jc w:val="right"/>
            </w:pPr>
            <w:r>
              <w:rPr>
                <w:rFonts w:ascii="휴먼명조" w:eastAsia="휴먼명조" w:hAnsi="휴먼명조" w:cs="휴먼명조"/>
                <w:w w:val="97"/>
                <w:sz w:val="18"/>
              </w:rPr>
              <w:t>72.87</w:t>
            </w:r>
          </w:p>
        </w:tc>
        <w:tc>
          <w:tcPr>
            <w:tcW w:w="1240" w:type="dxa"/>
          </w:tcPr>
          <w:p w14:paraId="3E3A8E0F" w14:textId="77777777" w:rsidR="00681F5E" w:rsidRDefault="00F44308">
            <w:pPr>
              <w:jc w:val="right"/>
            </w:pPr>
            <w:r>
              <w:rPr>
                <w:rFonts w:ascii="휴먼명조" w:eastAsia="휴먼명조" w:hAnsi="휴먼명조" w:cs="휴먼명조"/>
                <w:w w:val="97"/>
                <w:sz w:val="18"/>
              </w:rPr>
              <w:t>34.32</w:t>
            </w:r>
          </w:p>
        </w:tc>
      </w:tr>
    </w:tbl>
    <w:p w14:paraId="33BAF6D8" w14:textId="77777777" w:rsidR="00681F5E" w:rsidRDefault="00681F5E">
      <w:pPr>
        <w:spacing w:line="384" w:lineRule="auto"/>
      </w:pPr>
    </w:p>
    <w:p w14:paraId="269C890C" w14:textId="77777777" w:rsidR="00681F5E" w:rsidRDefault="00F44308">
      <w:pPr>
        <w:spacing w:line="384" w:lineRule="auto"/>
        <w:jc w:val="left"/>
      </w:pPr>
      <w:r>
        <w:rPr>
          <w:rFonts w:ascii="휴먼명조" w:eastAsia="휴먼명조" w:hAnsi="휴먼명조" w:cs="휴먼명조"/>
          <w:w w:val="97"/>
          <w:sz w:val="20"/>
        </w:rPr>
        <w:t>The LLaVA and LLaVA-Med figures are quoted from Table 4(a) of the original paper. This study's closed figures are closed_acc for the Phase 2 main conditions (mean of 3 seeds); its open figures are the mean over the same three seeds after re-scoring the generated responses of those same conditions on LLaVA-Med's basis (per-seed standard deviation 0.11–0.34; Appendix C). For reference, the match-or-containment open accuracy reported elsewhere in Chapter IV is PathVQA 17.15 / SLAKE 66.95 / VQA-RAD 26.00 — chan</w:t>
      </w:r>
      <w:r>
        <w:rPr>
          <w:rFonts w:ascii="휴먼명조" w:eastAsia="휴먼명조" w:hAnsi="휴먼명조" w:cs="휴먼명조"/>
          <w:w w:val="97"/>
          <w:sz w:val="20"/>
        </w:rPr>
        <w:t>ging the criterion alters neither the ordering nor the direction of the gaps.</w:t>
      </w:r>
    </w:p>
    <w:p w14:paraId="5E425D43" w14:textId="77777777" w:rsidR="00681F5E" w:rsidRDefault="00F44308">
      <w:pPr>
        <w:spacing w:line="384" w:lineRule="auto"/>
        <w:ind w:firstLine="220"/>
      </w:pPr>
      <w:r>
        <w:rPr>
          <w:rFonts w:ascii="휴먼명조" w:eastAsia="휴먼명조" w:hAnsi="휴먼명조" w:cs="휴먼명조"/>
          <w:w w:val="97"/>
        </w:rPr>
        <w:t xml:space="preserve">The most noteworthy result is that </w:t>
      </w:r>
      <w:r>
        <w:rPr>
          <w:rFonts w:ascii="휴먼명조" w:eastAsia="휴먼명조" w:hAnsi="휴먼명조" w:cs="휴먼명조"/>
          <w:b/>
          <w:w w:val="97"/>
        </w:rPr>
        <w:t>on SLAKE a 2B model reached practically the same closed accuracy as a 7B medical-specialized model</w:t>
      </w:r>
      <w:r>
        <w:rPr>
          <w:rFonts w:ascii="휴먼명조" w:eastAsia="휴먼명조" w:hAnsi="휴먼명조" w:cs="휴먼명조"/>
          <w:w w:val="97"/>
        </w:rPr>
        <w:t xml:space="preserve"> (85.26 vs 85.34). LLaVA-Med was pretrained on a biomedical corpus of PubMed Central scale and then fine-tuned per dataset, whereas this study performed only QLoRA fine-tuning on a consumer-grade GPU without large-scale domain pretraining. Since all three models greatly exceed general-purpose LLaVA without domain training (63.22), this suggests that </w:t>
      </w:r>
      <w:r>
        <w:rPr>
          <w:rFonts w:ascii="휴먼명조" w:eastAsia="휴먼명조" w:hAnsi="휴먼명조" w:cs="휴먼명조"/>
          <w:b/>
          <w:w w:val="97"/>
        </w:rPr>
        <w:t>for tasks at the level of SLAKE, the advantage of large-scale domain pretraining can be substantially offset by QLoRA adaptation alone</w:t>
      </w:r>
      <w:r>
        <w:rPr>
          <w:rFonts w:ascii="휴먼명조" w:eastAsia="휴먼명조" w:hAnsi="휴먼명조" w:cs="휴먼명조"/>
          <w:w w:val="97"/>
        </w:rPr>
        <w:t>.</w:t>
      </w:r>
    </w:p>
    <w:p w14:paraId="3300AD41" w14:textId="77777777" w:rsidR="00681F5E" w:rsidRDefault="00F44308">
      <w:pPr>
        <w:spacing w:line="384" w:lineRule="auto"/>
        <w:ind w:firstLine="220"/>
      </w:pPr>
      <w:r>
        <w:rPr>
          <w:rFonts w:ascii="휴먼명조" w:eastAsia="휴먼명조" w:hAnsi="휴먼명조" w:cs="휴먼명조"/>
          <w:w w:val="97"/>
        </w:rPr>
        <w:t xml:space="preserve">On PathVQA (83.12 vs 91.21) and VQA-RAD (72.91 vs 84.19), by contrast, a gap of 8-11%p remains. Given the character of the two datasets this gap is unsurprising: PathVQA is a highly specialized imaging domain of pathology tissue, and VQA-RAD has only 451 items, which disadvantages small-scale fine-tuning. In other words, </w:t>
      </w:r>
      <w:r>
        <w:rPr>
          <w:rFonts w:ascii="휴먼명조" w:eastAsia="휴먼명조" w:hAnsi="휴먼명조" w:cs="휴먼명조"/>
          <w:b/>
          <w:w w:val="97"/>
        </w:rPr>
        <w:t>the advantage of large-scale domain pretraining remains clearly visible in proportion to the specialization of the task.</w:t>
      </w:r>
    </w:p>
    <w:p w14:paraId="3C036F41" w14:textId="77777777" w:rsidR="00681F5E" w:rsidRDefault="00F44308">
      <w:pPr>
        <w:spacing w:line="384" w:lineRule="auto"/>
        <w:ind w:firstLine="220"/>
      </w:pPr>
      <w:r>
        <w:rPr>
          <w:rFonts w:ascii="휴먼명조" w:eastAsia="휴먼명조" w:hAnsi="휴먼명조" w:cs="휴먼명조"/>
          <w:b/>
          <w:w w:val="97"/>
        </w:rPr>
        <w:t>On open-ended items scored on the same basis, however, that parity does not hold.</w:t>
      </w:r>
      <w:r>
        <w:rPr>
          <w:rFonts w:ascii="휴먼명조" w:eastAsia="휴먼명조" w:hAnsi="휴먼명조" w:cs="휴먼명조"/>
          <w:w w:val="97"/>
        </w:rPr>
        <w:t xml:space="preserve"> LLaVA-Med leads on all three datasets, by 17.98 pp on PathVQA (19.97 vs 37.95), 10.21 pp on SLAKE (72.87 vs 83.08), and 27.20 pp on VQA-RAD (34.32 vs 61.52). Even SLAKE, effectively a tie on closed-ended items, falls 10 pp behind on open-ended ones. The likely reason is that the two question types demand different capabilities: a closed-ended item is a discrimination among a restricted set of options, so QLoRA adaptation alone can learn much of a dataset's answer distribution, whereas an open-ended item re</w:t>
      </w:r>
      <w:r>
        <w:rPr>
          <w:rFonts w:ascii="휴먼명조" w:eastAsia="휴먼명조" w:hAnsi="휴먼명조" w:cs="휴먼명조"/>
          <w:w w:val="97"/>
        </w:rPr>
        <w:t xml:space="preserve">quires generating the answer expression itself, where the domain vocabulary and phrasing conventions acquired through biomedical-corpus pretraining act directly. The reading that </w:t>
      </w:r>
      <w:r>
        <w:rPr>
          <w:rFonts w:ascii="휴먼명조" w:eastAsia="휴먼명조" w:hAnsi="휴먼명조" w:cs="휴먼명조"/>
          <w:b/>
          <w:w w:val="97"/>
        </w:rPr>
        <w:t>"a 2B QLoRA model is on par with a 7B medical-specialized model" must therefore be confined to closed-ended items and cannot be extended to the quality of generated prose.</w:t>
      </w:r>
      <w:r>
        <w:rPr>
          <w:rFonts w:ascii="휴먼명조" w:eastAsia="휴먼명조" w:hAnsi="휴먼명조" w:cs="휴먼명조"/>
          <w:w w:val="97"/>
        </w:rPr>
        <w:t xml:space="preserve"> This marks a concrete limit of lightweight-VLM adaptation in a consumer-grade setting.</w:t>
      </w:r>
    </w:p>
    <w:p w14:paraId="6ACFE5E1" w14:textId="77777777" w:rsidR="00681F5E" w:rsidRDefault="00F44308">
      <w:pPr>
        <w:spacing w:line="384" w:lineRule="auto"/>
        <w:ind w:firstLine="220"/>
      </w:pPr>
      <w:r>
        <w:rPr>
          <w:rFonts w:ascii="휴먼명조" w:eastAsia="휴먼명조" w:hAnsi="휴먼명조" w:cs="휴먼명조"/>
          <w:w w:val="97"/>
        </w:rPr>
        <w:t>This comparison carries the following constraints, so its conclusions must not be over-extended. (1) The figures for this study are means over three seeds, whereas LLaVA-Med reports a single run. (2) The training budgets differ greatly (this study applies a max_steps=500 ceiling). (3) The figures are quoted from a published paper rather than reproduced with identical code in an identical environment, so unreported differences in preprocessing, prompting, and so on may exist. (4) The open-ended re-scoring al</w:t>
      </w:r>
      <w:r>
        <w:rPr>
          <w:rFonts w:ascii="휴먼명조" w:eastAsia="휴먼명조" w:hAnsi="휴먼명조" w:cs="휴먼명조"/>
          <w:w w:val="97"/>
        </w:rPr>
        <w:t xml:space="preserve">igns </w:t>
      </w:r>
      <w:r>
        <w:rPr>
          <w:rFonts w:ascii="휴먼명조" w:eastAsia="휴먼명조" w:hAnsi="휴먼명조" w:cs="휴먼명조"/>
          <w:b/>
          <w:w w:val="97"/>
        </w:rPr>
        <w:t>the scoring function only</w:t>
      </w:r>
      <w:r>
        <w:rPr>
          <w:rFonts w:ascii="휴먼명조" w:eastAsia="휴먼명조" w:hAnsi="휴먼명조" w:cs="휴먼명조"/>
          <w:w w:val="97"/>
        </w:rPr>
        <w:t>. LLaVA-Med's reported figures were produced by its own evaluation pipeline, so differences in answer-generation conditions and in the composition of the evaluation sample (PathVQA 6,761 vs 6,719) remain. Direct reproduction under an identical protocol remains future work (Section 5.3(2)).</w:t>
      </w:r>
    </w:p>
    <w:p w14:paraId="44B2DDB4" w14:textId="77777777" w:rsidR="00681F5E" w:rsidRDefault="00F44308">
      <w:pPr>
        <w:spacing w:line="384" w:lineRule="auto"/>
        <w:jc w:val="left"/>
        <w:outlineLvl w:val="2"/>
      </w:pPr>
      <w:bookmarkStart w:id="88" w:name="_Toc240824392"/>
      <w:r>
        <w:rPr>
          <w:rFonts w:ascii="휴먼명조" w:eastAsia="휴먼명조" w:hAnsi="휴먼명조" w:cs="휴먼명조"/>
          <w:b/>
          <w:w w:val="97"/>
        </w:rPr>
        <w:t>4.4.7 Methodological Discussion: The Unit of Aggregation Changes the Conclusion</w:t>
      </w:r>
      <w:bookmarkEnd w:id="88"/>
    </w:p>
    <w:p w14:paraId="1CF00AB3" w14:textId="77777777" w:rsidR="00681F5E" w:rsidRDefault="00F44308">
      <w:pPr>
        <w:spacing w:line="384" w:lineRule="auto"/>
        <w:ind w:firstLine="220"/>
      </w:pPr>
      <w:r>
        <w:rPr>
          <w:rFonts w:ascii="휴먼명조" w:eastAsia="휴먼명조" w:hAnsi="휴먼명조" w:cs="휴먼명조"/>
          <w:w w:val="97"/>
        </w:rPr>
        <w:t xml:space="preserve">On two separate occasions in this study, at different junctures, </w:t>
      </w:r>
      <w:r>
        <w:rPr>
          <w:rFonts w:ascii="휴먼명조" w:eastAsia="휴먼명조" w:hAnsi="휴먼명조" w:cs="휴먼명조"/>
          <w:b/>
          <w:w w:val="97"/>
        </w:rPr>
        <w:t>the choice of aggregation unit reversed the conclusion itself</w:t>
      </w:r>
      <w:r>
        <w:rPr>
          <w:rFonts w:ascii="휴먼명조" w:eastAsia="휴먼명조" w:hAnsi="휴먼명조" w:cs="휴먼명조"/>
          <w:w w:val="97"/>
        </w:rPr>
        <w:t>. This is not incidental to the interpretation of results but an observation worth recording independently.</w:t>
      </w:r>
    </w:p>
    <w:p w14:paraId="3FD7335E" w14:textId="77777777" w:rsidR="00681F5E" w:rsidRDefault="00F44308">
      <w:pPr>
        <w:spacing w:line="384" w:lineRule="auto"/>
        <w:ind w:firstLine="220"/>
      </w:pPr>
      <w:r>
        <w:rPr>
          <w:rFonts w:ascii="휴먼명조" w:eastAsia="휴먼명조" w:hAnsi="휴먼명조" w:cs="휴먼명조"/>
          <w:b/>
          <w:w w:val="97"/>
        </w:rPr>
        <w:t>(1) Whether to pool models — Phase 2.</w:t>
      </w:r>
      <w:r>
        <w:rPr>
          <w:rFonts w:ascii="휴먼명조" w:eastAsia="휴먼명조" w:hAnsi="휴먼명조" w:cs="휴먼명조"/>
          <w:w w:val="97"/>
        </w:rPr>
        <w:t xml:space="preserve"> A Mixed-Effects Model pooling the four models reported that the fine-tuning effect was not significant (p = .3629). This was not because there was no effect but because </w:t>
      </w:r>
      <w:r>
        <w:rPr>
          <w:rFonts w:ascii="휴먼명조" w:eastAsia="휴먼명조" w:hAnsi="휴먼명조" w:cs="휴먼명조"/>
          <w:b/>
          <w:w w:val="97"/>
        </w:rPr>
        <w:t>effects in opposite directions across models cancelled in the pooled mean</w:t>
      </w:r>
      <w:r>
        <w:rPr>
          <w:rFonts w:ascii="휴먼명조" w:eastAsia="휴먼명조" w:hAnsi="휴먼명조" w:cs="휴먼명조"/>
          <w:w w:val="97"/>
        </w:rPr>
        <w:t xml:space="preserve"> (Section 4.2.1). Decomposed by model, three of the four show significant effects, two of them negative. Where heterogeneous effects are expected, reporting only the pooled estimate leads to the erroneous conclusion of "no effect."</w:t>
      </w:r>
    </w:p>
    <w:p w14:paraId="3DDA7BC9" w14:textId="77777777" w:rsidR="00681F5E" w:rsidRDefault="00F44308">
      <w:pPr>
        <w:spacing w:line="384" w:lineRule="auto"/>
        <w:ind w:firstLine="220"/>
      </w:pPr>
      <w:r>
        <w:rPr>
          <w:rFonts w:ascii="휴먼명조" w:eastAsia="휴먼명조" w:hAnsi="휴먼명조" w:cs="휴먼명조"/>
          <w:b/>
          <w:w w:val="97"/>
        </w:rPr>
        <w:t>(2) Whether to treat trials as independent observations — Phase 3.</w:t>
      </w:r>
      <w:r>
        <w:rPr>
          <w:rFonts w:ascii="휴먼명조" w:eastAsia="휴먼명조" w:hAnsi="휴먼명조" w:cs="휴먼명조"/>
          <w:w w:val="97"/>
        </w:rPr>
        <w:t xml:space="preserve"> Sequential optimization strategies induce dependence among trials within a run, so trial-level testing is invalid (Section 3.7). The two units in fact present opposite pictures: the trial-level mean is higher for Autoresearch (0.3980) than for Optuna (0.3905), yet the run-level best is significantly higher for Optuna (0.4490) than for Autoresearch (0.4184) (Section 4.3.3). Had the test been conducted at the trial level, the opposite conclusion would have been reached.</w:t>
      </w:r>
    </w:p>
    <w:p w14:paraId="01CB914F" w14:textId="77777777" w:rsidR="00681F5E" w:rsidRDefault="00F44308">
      <w:pPr>
        <w:spacing w:line="384" w:lineRule="auto"/>
        <w:ind w:firstLine="220"/>
      </w:pPr>
      <w:r>
        <w:rPr>
          <w:rFonts w:ascii="휴먼명조" w:eastAsia="휴먼명조" w:hAnsi="휴먼명조" w:cs="휴먼명조"/>
          <w:w w:val="97"/>
        </w:rPr>
        <w:t xml:space="preserve">The observation in Section 4.3.4 further supports </w:t>
      </w:r>
      <w:r>
        <w:rPr>
          <w:rFonts w:ascii="휴먼명조" w:eastAsia="휴먼명조" w:hAnsi="휴먼명조" w:cs="휴먼명조"/>
          <w:b/>
          <w:w w:val="97"/>
        </w:rPr>
        <w:t>the necessity of a repeated design</w:t>
      </w:r>
      <w:r>
        <w:rPr>
          <w:rFonts w:ascii="휴먼명조" w:eastAsia="휴먼명조" w:hAnsi="휴먼명조" w:cs="휴먼명조"/>
          <w:w w:val="97"/>
        </w:rPr>
        <w:t xml:space="preserve"> directly. When an identical hyperparameter configuration was re-run, val_accuracy varied between 0.388 and 0.444, and this range (about 0.056) is </w:t>
      </w:r>
      <w:r>
        <w:rPr>
          <w:rFonts w:ascii="휴먼명조" w:eastAsia="휴먼명조" w:hAnsi="휴먼명조" w:cs="휴먼명조"/>
          <w:b/>
          <w:w w:val="97"/>
        </w:rPr>
        <w:t>larger than the mean difference between strategies detected by this study</w:t>
      </w:r>
      <w:r>
        <w:rPr>
          <w:rFonts w:ascii="휴먼명조" w:eastAsia="휴먼명조" w:hAnsi="휴먼명조" w:cs="휴먼명조"/>
          <w:w w:val="97"/>
        </w:rPr>
        <w:t xml:space="preserve"> (Optuna 0.4490 - Autoresearch 0.4184 = 0.031). Judging the relative merit of strategies from a single trial result is therefore impossible in principle, and this study's design of using 10 independent repeats as the unit of testing (Section 3.7) can be regarded as the minimum requirement given the scale of this noise.</w:t>
      </w:r>
    </w:p>
    <w:p w14:paraId="79923B85" w14:textId="77777777" w:rsidR="00681F5E" w:rsidRDefault="00681F5E">
      <w:pPr>
        <w:pageBreakBefore/>
        <w:spacing w:line="384" w:lineRule="auto"/>
      </w:pPr>
    </w:p>
    <w:p w14:paraId="7A024385" w14:textId="77777777" w:rsidR="00681F5E" w:rsidRDefault="00F44308">
      <w:pPr>
        <w:spacing w:line="384" w:lineRule="auto"/>
        <w:jc w:val="center"/>
        <w:outlineLvl w:val="0"/>
      </w:pPr>
      <w:bookmarkStart w:id="89" w:name="_Toc240824393"/>
      <w:r>
        <w:rPr>
          <w:rFonts w:ascii="휴먼명조" w:eastAsia="휴먼명조" w:hAnsi="휴먼명조" w:cs="휴먼명조"/>
          <w:b/>
          <w:w w:val="97"/>
          <w:sz w:val="32"/>
        </w:rPr>
        <w:t>Chapter V. Conclusion</w:t>
      </w:r>
      <w:bookmarkEnd w:id="89"/>
    </w:p>
    <w:p w14:paraId="43E52CF1" w14:textId="77777777" w:rsidR="00681F5E" w:rsidRDefault="00681F5E">
      <w:pPr>
        <w:spacing w:line="384" w:lineRule="auto"/>
      </w:pPr>
    </w:p>
    <w:p w14:paraId="49F9FB7B" w14:textId="77777777" w:rsidR="00681F5E" w:rsidRDefault="00F44308">
      <w:pPr>
        <w:spacing w:line="384" w:lineRule="auto"/>
        <w:jc w:val="left"/>
        <w:outlineLvl w:val="1"/>
      </w:pPr>
      <w:bookmarkStart w:id="90" w:name="_Toc240824394"/>
      <w:r>
        <w:rPr>
          <w:rFonts w:ascii="휴먼명조" w:eastAsia="휴먼명조" w:hAnsi="휴먼명조" w:cs="휴먼명조"/>
          <w:b/>
          <w:w w:val="97"/>
          <w:sz w:val="28"/>
        </w:rPr>
        <w:t>5.1 Summary of Findings</w:t>
      </w:r>
      <w:bookmarkEnd w:id="90"/>
    </w:p>
    <w:p w14:paraId="16318709" w14:textId="77777777" w:rsidR="00681F5E" w:rsidRDefault="00F44308">
      <w:pPr>
        <w:spacing w:line="384" w:lineRule="auto"/>
        <w:ind w:firstLine="220"/>
      </w:pPr>
      <w:r>
        <w:rPr>
          <w:rFonts w:ascii="휴먼명조" w:eastAsia="휴먼명조" w:hAnsi="휴먼명조" w:cs="휴먼명조"/>
          <w:w w:val="97"/>
        </w:rPr>
        <w:t>This study verified, through a three-stage experiment, the full process of adapting lightweight Vision-Language Models (2-3B) to the medical imaging VQA domain on consumer-grade GPUs. Zero-shot baselines (Phase 1), 75 QLoRA fine-tuning conditions (Phase 2), and an 810-trial programme comparing hyperparameter search strategies and re-testing configuration consistency (Phase 3) were conducted on four models (Qwen3-VL-2B, Qwen2.5-VL-3B, SmolVLM2-2.2B, Gemma4-E2B) and three public datasets (PathVQA, SLAKE, VQA-</w:t>
      </w:r>
      <w:r>
        <w:rPr>
          <w:rFonts w:ascii="휴먼명조" w:eastAsia="휴먼명조" w:hAnsi="휴먼명조" w:cs="휴먼명조"/>
          <w:w w:val="97"/>
        </w:rPr>
        <w:t>RAD). The results by research question are as follows.</w:t>
      </w:r>
    </w:p>
    <w:p w14:paraId="05162696" w14:textId="77777777" w:rsidR="00681F5E" w:rsidRDefault="00F44308">
      <w:pPr>
        <w:spacing w:line="384" w:lineRule="auto"/>
        <w:ind w:firstLine="220"/>
      </w:pPr>
      <w:r>
        <w:rPr>
          <w:rFonts w:ascii="휴먼명조" w:eastAsia="휴먼명조" w:hAnsi="휴먼명조" w:cs="휴먼명조"/>
          <w:b/>
          <w:w w:val="97"/>
        </w:rPr>
        <w:t>RQ1 — Do lightweight VLMs differ significantly across models in zero-shot performance?</w:t>
      </w:r>
    </w:p>
    <w:p w14:paraId="3DD2F274" w14:textId="77777777" w:rsidR="00681F5E" w:rsidRDefault="00F44308">
      <w:pPr>
        <w:spacing w:line="384" w:lineRule="auto"/>
        <w:ind w:firstLine="220"/>
      </w:pPr>
      <w:r>
        <w:rPr>
          <w:rFonts w:ascii="휴먼명조" w:eastAsia="휴먼명조" w:hAnsi="휴먼명조" w:cs="휴먼명조"/>
          <w:w w:val="97"/>
        </w:rPr>
        <w:t>The null hypothesis was rejected. The correctness patterns of the four models differed significantly both on a pooled basis (n = 8,231) and in individual tests on all three datasets (Cochran's Q = 1904.28, df = 3, p &lt; .001). Qwen3-VL-2B achieved the highest pooled accuracy at 0.3843, though it was close enough to Qwen2.5-VL-3B to be statistically indistinguishable on some datasets, while Gemma4-E2B was significantly below all three other models. This ranking was preserved after removing samples suspected of</w:t>
      </w:r>
      <w:r>
        <w:rPr>
          <w:rFonts w:ascii="휴먼명조" w:eastAsia="휴먼명조" w:hAnsi="휴먼명조" w:cs="휴먼명조"/>
          <w:w w:val="97"/>
        </w:rPr>
        <w:t xml:space="preserve"> pretraining exposure by Min-K% Probability, making it robust to data contamination (Section 4.1.1).</w:t>
      </w:r>
    </w:p>
    <w:p w14:paraId="60AC1B30" w14:textId="77777777" w:rsidR="00681F5E" w:rsidRDefault="00F44308">
      <w:pPr>
        <w:spacing w:line="384" w:lineRule="auto"/>
        <w:ind w:firstLine="220"/>
      </w:pPr>
      <w:r>
        <w:rPr>
          <w:rFonts w:ascii="휴먼명조" w:eastAsia="휴먼명조" w:hAnsi="휴먼명조" w:cs="휴먼명조"/>
          <w:b/>
          <w:w w:val="97"/>
        </w:rPr>
        <w:t>RQ2 — Does QLoRA fine-tuning significantly improve performance?</w:t>
      </w:r>
    </w:p>
    <w:p w14:paraId="459BF27A" w14:textId="77777777" w:rsidR="00681F5E" w:rsidRDefault="00F44308">
      <w:pPr>
        <w:spacing w:line="384" w:lineRule="auto"/>
        <w:ind w:firstLine="220"/>
      </w:pPr>
      <w:r>
        <w:rPr>
          <w:rFonts w:ascii="휴먼명조" w:eastAsia="휴먼명조" w:hAnsi="휴먼명조" w:cs="휴먼명조"/>
          <w:w w:val="97"/>
        </w:rPr>
        <w:t xml:space="preserve">Whether the null hypothesis was rejected </w:t>
      </w:r>
      <w:r>
        <w:rPr>
          <w:rFonts w:ascii="휴먼명조" w:eastAsia="휴먼명조" w:hAnsi="휴먼명조" w:cs="휴먼명조"/>
          <w:b/>
          <w:w w:val="97"/>
        </w:rPr>
        <w:t>depended on the model.</w:t>
      </w:r>
      <w:r>
        <w:rPr>
          <w:rFonts w:ascii="휴먼명조" w:eastAsia="휴먼명조" w:hAnsi="휴먼명조" w:cs="휴먼명조"/>
          <w:w w:val="97"/>
        </w:rPr>
        <w:t xml:space="preserve"> Performance improved significantly for Qwen2.5-VL-3B (d = +2.646) and Qwen3-VL-2B (d = +1.620), whereas SmolVLM2-2.2B significantly deteriorated (d = -2.284) and Gemma4-E2B was not significant (d = -0.652). A Mixed-Effects Model pooling all four models reported no significant effect (p = .3629), but this reflects not the absence of an effect but </w:t>
      </w:r>
      <w:r>
        <w:rPr>
          <w:rFonts w:ascii="휴먼명조" w:eastAsia="휴먼명조" w:hAnsi="휴먼명조" w:cs="휴먼명조"/>
          <w:b/>
          <w:w w:val="97"/>
        </w:rPr>
        <w:t>the cancellation of opposing model-level effects in the pooled mean</w:t>
      </w:r>
      <w:r>
        <w:rPr>
          <w:rFonts w:ascii="휴먼명조" w:eastAsia="휴먼명조" w:hAnsi="휴먼명조" w:cs="휴먼명조"/>
          <w:w w:val="97"/>
        </w:rPr>
        <w:t xml:space="preserve"> (Section 4.2.1). The proposition "QLoRA fine-tuning improves medical VQA performance" therefore does not hold independently of the model.</w:t>
      </w:r>
    </w:p>
    <w:p w14:paraId="0AB21DB2" w14:textId="77777777" w:rsidR="00681F5E" w:rsidRDefault="00F44308">
      <w:pPr>
        <w:spacing w:line="384" w:lineRule="auto"/>
        <w:ind w:firstLine="220"/>
      </w:pPr>
      <w:r>
        <w:rPr>
          <w:rFonts w:ascii="휴먼명조" w:eastAsia="휴먼명조" w:hAnsi="휴먼명조" w:cs="휴먼명조"/>
          <w:b/>
          <w:w w:val="97"/>
        </w:rPr>
        <w:t>RQ3 — Does an LLM agent's autonomous search achieve performance competitive with Bayesian optimization while providing interpretable search rationales?</w:t>
      </w:r>
    </w:p>
    <w:p w14:paraId="6E29F44D" w14:textId="77777777" w:rsidR="00681F5E" w:rsidRDefault="00F44308">
      <w:pPr>
        <w:spacing w:line="384" w:lineRule="auto"/>
        <w:ind w:firstLine="220"/>
      </w:pPr>
      <w:r>
        <w:rPr>
          <w:rFonts w:ascii="휴먼명조" w:eastAsia="휴먼명조" w:hAnsi="휴먼명조" w:cs="휴먼명조"/>
          <w:w w:val="97"/>
        </w:rPr>
        <w:t xml:space="preserve">The null hypothesis (Autoresearch = Optuna) was rejected, but </w:t>
      </w:r>
      <w:r>
        <w:rPr>
          <w:rFonts w:ascii="휴먼명조" w:eastAsia="휴먼명조" w:hAnsi="휴먼명조" w:cs="휴먼명조"/>
          <w:b/>
          <w:w w:val="97"/>
        </w:rPr>
        <w:t>in the direction opposite to the one the hypothesis anticipated.</w:t>
      </w:r>
      <w:r>
        <w:rPr>
          <w:rFonts w:ascii="휴먼명조" w:eastAsia="휴먼명조" w:hAnsi="휴먼명조" w:cs="휴먼명조"/>
          <w:w w:val="97"/>
        </w:rPr>
        <w:t xml:space="preserve"> In the run-level comparison, Optuna (0.4490) was significantly superior to Autoresearch (0.4184) (Mann-Whitney U = 16.00, p = .0112, r = -0.68), and Autoresearch was statistically indistinguishable even from Random Search (0.4186), its lower-bound reference. All three automated search strategies did, however, exceed the manual configuration (0.3776), confirming the validity of automated search itself.</w:t>
      </w:r>
    </w:p>
    <w:p w14:paraId="5A8E287B" w14:textId="77777777" w:rsidR="00681F5E" w:rsidRDefault="00F44308">
      <w:pPr>
        <w:spacing w:line="384" w:lineRule="auto"/>
        <w:ind w:firstLine="220"/>
      </w:pPr>
      <w:r>
        <w:rPr>
          <w:rFonts w:ascii="휴먼명조" w:eastAsia="휴먼명조" w:hAnsi="휴먼명조" w:cs="휴먼명조"/>
          <w:w w:val="97"/>
        </w:rPr>
        <w:t xml:space="preserve">The second requirement of RQ3, </w:t>
      </w:r>
      <w:r>
        <w:rPr>
          <w:rFonts w:ascii="휴먼명조" w:eastAsia="휴먼명조" w:hAnsi="휴먼명조" w:cs="휴먼명조"/>
          <w:b/>
          <w:w w:val="97"/>
        </w:rPr>
        <w:t>interpretable search rationales</w:t>
      </w:r>
      <w:r>
        <w:rPr>
          <w:rFonts w:ascii="휴먼명조" w:eastAsia="휴먼명조" w:hAnsi="휴먼명조" w:cs="휴먼명조"/>
          <w:w w:val="97"/>
        </w:rPr>
        <w:t xml:space="preserve">, </w:t>
      </w:r>
      <w:r>
        <w:rPr>
          <w:rFonts w:ascii="휴먼명조" w:eastAsia="휴먼명조" w:hAnsi="휴먼명조" w:cs="휴먼명조"/>
          <w:b/>
          <w:w w:val="97"/>
        </w:rPr>
        <w:t>was not tested by the four-strategy comparison.</w:t>
      </w:r>
      <w:r>
        <w:rPr>
          <w:rFonts w:ascii="휴먼명조" w:eastAsia="휴먼명조" w:hAnsi="휴먼명조" w:cs="휴먼명조"/>
          <w:w w:val="97"/>
        </w:rPr>
        <w:t xml:space="preserve"> Because the system prompt given to the agent (Appendix A) explicitly instructed it to "respond with only a JSON object, without explanation or other text," the production of natural-language rationales was never required in the first place. In practice, </w:t>
      </w:r>
      <w:r>
        <w:rPr>
          <w:rFonts w:ascii="휴먼명조" w:eastAsia="휴먼명조" w:hAnsi="휴먼명조" w:cs="휴먼명조"/>
          <w:b/>
          <w:w w:val="97"/>
        </w:rPr>
        <w:t>147 of 200 trials (73.5%) returned only the hyperparameter JSON, and only 53 (26.5%) included any natural-language narrative.</w:t>
      </w:r>
      <w:r>
        <w:rPr>
          <w:rFonts w:ascii="휴먼명조" w:eastAsia="휴먼명조" w:hAnsi="휴먼명조" w:cs="휴먼명조"/>
          <w:w w:val="97"/>
        </w:rPr>
        <w:t xml:space="preserve"> This was </w:t>
      </w:r>
      <w:r>
        <w:rPr>
          <w:rFonts w:ascii="휴먼명조" w:eastAsia="휴먼명조" w:hAnsi="휴먼명조" w:cs="휴먼명조"/>
          <w:b/>
          <w:w w:val="97"/>
        </w:rPr>
        <w:t>a design flaw rather than a result</w:t>
      </w:r>
      <w:r>
        <w:rPr>
          <w:rFonts w:ascii="휴먼명조" w:eastAsia="휴먼명조" w:hAnsi="휴먼명조" w:cs="휴먼명조"/>
          <w:w w:val="97"/>
        </w:rPr>
        <w:t xml:space="preserve"> (Section 5.3(8)).</w:t>
      </w:r>
    </w:p>
    <w:p w14:paraId="1AB3CFED" w14:textId="77777777" w:rsidR="00681F5E" w:rsidRDefault="00F44308">
      <w:pPr>
        <w:spacing w:line="384" w:lineRule="auto"/>
        <w:ind w:firstLine="220"/>
      </w:pPr>
      <w:r>
        <w:rPr>
          <w:rFonts w:ascii="휴먼명조" w:eastAsia="휴먼명조" w:hAnsi="휴먼명조" w:cs="휴먼명조"/>
          <w:b/>
          <w:w w:val="97"/>
        </w:rPr>
        <w:t>This study secured part of the answer through a re-experiment that removed that flaw.</w:t>
      </w:r>
      <w:r>
        <w:rPr>
          <w:rFonts w:ascii="휴먼명조" w:eastAsia="휴먼명조" w:hAnsi="휴먼명조" w:cs="휴먼명조"/>
          <w:w w:val="97"/>
        </w:rPr>
        <w:t xml:space="preserve"> In the autoresearch_v2 condition, with the constraint lifted, all 200 responses carried a natural-language rationale (100%, mean length 620 characters; Section 4.3.5). </w:t>
      </w:r>
      <w:r>
        <w:rPr>
          <w:rFonts w:ascii="휴먼명조" w:eastAsia="휴먼명조" w:hAnsi="휴먼명조" w:cs="휴먼명조"/>
          <w:b/>
          <w:w w:val="97"/>
        </w:rPr>
        <w:t>That rationales can be produced at all is therefore confirmed.</w:t>
      </w:r>
      <w:r>
        <w:rPr>
          <w:rFonts w:ascii="휴먼명조" w:eastAsia="휴먼명조" w:hAnsi="휴먼명조" w:cs="휴먼명조"/>
          <w:w w:val="97"/>
        </w:rPr>
        <w:t xml:space="preserve"> No qualitative evaluation was performed, however, of whether those rationales correspond causally to the proposals or meet a quality an expert would accept, so the complete answer to whether the agent provides </w:t>
      </w:r>
      <w:r>
        <w:rPr>
          <w:rFonts w:ascii="휴먼명조" w:eastAsia="휴먼명조" w:hAnsi="휴먼명조" w:cs="휴먼명조"/>
          <w:i/>
          <w:w w:val="97"/>
        </w:rPr>
        <w:t>interpretable</w:t>
      </w:r>
      <w:r>
        <w:rPr>
          <w:rFonts w:ascii="휴먼명조" w:eastAsia="휴먼명조" w:hAnsi="휴먼명조" w:cs="휴먼명조"/>
          <w:w w:val="97"/>
        </w:rPr>
        <w:t xml:space="preserve"> rationales remains open (Section 5.4).</w:t>
      </w:r>
    </w:p>
    <w:p w14:paraId="7F3C7762" w14:textId="77777777" w:rsidR="00681F5E" w:rsidRDefault="00F44308">
      <w:pPr>
        <w:spacing w:line="384" w:lineRule="auto"/>
        <w:ind w:firstLine="220"/>
      </w:pPr>
      <w:r>
        <w:rPr>
          <w:rFonts w:ascii="휴먼명조" w:eastAsia="휴먼명조" w:hAnsi="휴먼명조" w:cs="휴먼명조"/>
          <w:w w:val="97"/>
        </w:rPr>
        <w:t xml:space="preserve">Search quality was meanwhile poor in the four-strategy comparison. The agent attempted on average only 12.5 unique configurations out of 20 trials (Random and Optuna both achieved 20/20), and a pattern of early fixation with repeated proposal of identical configurations was observed across all 10 repeats (Section 4.3.4). </w:t>
      </w:r>
      <w:r>
        <w:rPr>
          <w:rFonts w:ascii="휴먼명조" w:eastAsia="휴먼명조" w:hAnsi="휴먼명조" w:cs="휴먼명조"/>
          <w:b/>
          <w:w w:val="97"/>
        </w:rPr>
        <w:t>This phenomenon proved to be a product of configuration inconsistency</w:t>
      </w:r>
      <w:r>
        <w:rPr>
          <w:rFonts w:ascii="휴먼명조" w:eastAsia="휴먼명조" w:hAnsi="휴먼명조" w:cs="휴먼명조"/>
          <w:w w:val="97"/>
        </w:rPr>
        <w:t xml:space="preserve"> — in the corrected re-experiment unique configurations recovered to 18.90/20 and the significant deficit against Optuna was eliminated (p = .0112 → .1726). The run-level mean nevertheless still trailed Optuna (0.4292 vs 0.4490) and improvement over the original was not established (p = .2387), so </w:t>
      </w:r>
      <w:r>
        <w:rPr>
          <w:rFonts w:ascii="휴먼명조" w:eastAsia="휴먼명조" w:hAnsi="휴먼명조" w:cs="휴먼명조"/>
          <w:b/>
          <w:w w:val="97"/>
        </w:rPr>
        <w:t>the negative answer to the first requirement of RQ3 stands</w:t>
      </w:r>
      <w:r>
        <w:rPr>
          <w:rFonts w:ascii="휴먼명조" w:eastAsia="휴먼명조" w:hAnsi="휴먼명조" w:cs="휴먼명조"/>
          <w:w w:val="97"/>
        </w:rPr>
        <w:t xml:space="preserve"> (Sections 4.3.5, 4.3.6).</w:t>
      </w:r>
    </w:p>
    <w:p w14:paraId="4DBCE4F5" w14:textId="77777777" w:rsidR="00681F5E" w:rsidRDefault="00F44308">
      <w:pPr>
        <w:spacing w:line="384" w:lineRule="auto"/>
        <w:ind w:firstLine="220"/>
      </w:pPr>
      <w:r>
        <w:rPr>
          <w:rFonts w:ascii="휴먼명조" w:eastAsia="휴먼명조" w:hAnsi="휴먼명조" w:cs="휴먼명조"/>
          <w:b/>
          <w:w w:val="97"/>
        </w:rPr>
        <w:t>The indirect comparison with a prior medical-specialized model located the limit of domain adaptation, and that limit falls differently across task types.</w:t>
      </w:r>
      <w:r>
        <w:rPr>
          <w:rFonts w:ascii="휴먼명조" w:eastAsia="휴먼명조" w:hAnsi="휴먼명조" w:cs="휴먼명조"/>
          <w:w w:val="97"/>
        </w:rPr>
        <w:t xml:space="preserve"> In the indirect comparison with LLaVA-Med, a 7B medical-specialized model, QLoRA adaptation of a lightweight 2B model reached comparable closed-ended accuracy on SLAKE (85.26% vs. 85.34%), but trailed by 8-11%p on closed-ended PathVQA and VQA-RAD and by 10-27%p on open-ended questions under a matched token-recall criterion. Parity therefore holds only for closed-ended questions, and only on SLAKE; for open-ended questions, where the model must generate the answer expression itself, the advantage conferred </w:t>
      </w:r>
      <w:r>
        <w:rPr>
          <w:rFonts w:ascii="휴먼명조" w:eastAsia="휴먼명조" w:hAnsi="휴먼명조" w:cs="휴먼명조"/>
          <w:w w:val="97"/>
        </w:rPr>
        <w:t>by large-scale biomedical pretraining is not offset by QLoRA adaptation alone (Section 4.4.6).</w:t>
      </w:r>
    </w:p>
    <w:p w14:paraId="62A87CAB" w14:textId="77777777" w:rsidR="00681F5E" w:rsidRDefault="00F44308">
      <w:pPr>
        <w:spacing w:line="384" w:lineRule="auto"/>
        <w:jc w:val="left"/>
        <w:outlineLvl w:val="1"/>
      </w:pPr>
      <w:bookmarkStart w:id="91" w:name="_Toc240824395"/>
      <w:r>
        <w:rPr>
          <w:rFonts w:ascii="휴먼명조" w:eastAsia="휴먼명조" w:hAnsi="휴먼명조" w:cs="휴먼명조"/>
          <w:b/>
          <w:w w:val="97"/>
          <w:sz w:val="28"/>
        </w:rPr>
        <w:t>5.2 Contributions</w:t>
      </w:r>
      <w:bookmarkEnd w:id="91"/>
    </w:p>
    <w:p w14:paraId="74C39B03" w14:textId="77777777" w:rsidR="00681F5E" w:rsidRDefault="00F44308">
      <w:pPr>
        <w:spacing w:line="384" w:lineRule="auto"/>
        <w:ind w:firstLine="220"/>
      </w:pPr>
      <w:r>
        <w:rPr>
          <w:rFonts w:ascii="휴먼명조" w:eastAsia="휴먼명조" w:hAnsi="휴먼명조" w:cs="휴먼명조"/>
          <w:w w:val="97"/>
        </w:rPr>
        <w:t>The contributions of this study are fourfold.</w:t>
      </w:r>
    </w:p>
    <w:p w14:paraId="0F1EBBB4" w14:textId="77777777" w:rsidR="00681F5E" w:rsidRDefault="00F44308">
      <w:pPr>
        <w:spacing w:line="384" w:lineRule="auto"/>
        <w:ind w:firstLine="220"/>
      </w:pPr>
      <w:r>
        <w:rPr>
          <w:rFonts w:ascii="휴먼명조" w:eastAsia="휴먼명조" w:hAnsi="휴먼명조" w:cs="휴먼명조"/>
          <w:b/>
          <w:w w:val="97"/>
        </w:rPr>
        <w:t>First, it provides three-stage empirical data on medical-domain adaptation of lightweight VLMs.</w:t>
      </w:r>
      <w:r>
        <w:rPr>
          <w:rFonts w:ascii="휴먼명조" w:eastAsia="휴먼명조" w:hAnsi="휴먼명조" w:cs="휴먼명조"/>
          <w:w w:val="97"/>
        </w:rPr>
        <w:t xml:space="preserve"> The full results of 12 zero-shot conditions, 75 fine-tuning conditions, and 810 hyperparameter search trials were measured and released under a single evaluation protocol. In particular, the finding that performance and resource consumption are not monotonically related — the best-performing model simultaneously has the lowest VRAM and fastest response (Section 4.4.2) — provides direct practical grounds for model selection in resource-constrained environments. The indirect comparison in Section 4.4.6 furth</w:t>
      </w:r>
      <w:r>
        <w:rPr>
          <w:rFonts w:ascii="휴먼명조" w:eastAsia="휴먼명조" w:hAnsi="휴먼명조" w:cs="휴먼명조"/>
          <w:w w:val="97"/>
        </w:rPr>
        <w:t xml:space="preserve">er shows that </w:t>
      </w:r>
      <w:r>
        <w:rPr>
          <w:rFonts w:ascii="휴먼명조" w:eastAsia="휴먼명조" w:hAnsi="휴먼명조" w:cs="휴먼명조"/>
          <w:b/>
          <w:w w:val="97"/>
        </w:rPr>
        <w:t>on SLAKE closed-ended accuracy, QLoRA adaptation of a 2B model can reach parity with a 7B medical-specialized model (85.26 vs 85.34)</w:t>
      </w:r>
      <w:r>
        <w:rPr>
          <w:rFonts w:ascii="휴먼명조" w:eastAsia="휴먼명조" w:hAnsi="휴먼명조" w:cs="휴먼명조"/>
          <w:w w:val="97"/>
        </w:rPr>
        <w:t>, while a gap of 8-11%p remains on PathVQA and VQA-RAD, confirming that the advantage of large-scale domain pretraining varies with the specialization of the task.</w:t>
      </w:r>
    </w:p>
    <w:p w14:paraId="29139460" w14:textId="77777777" w:rsidR="00681F5E" w:rsidRDefault="00F44308">
      <w:pPr>
        <w:spacing w:line="384" w:lineRule="auto"/>
        <w:ind w:firstLine="220"/>
      </w:pPr>
      <w:r>
        <w:rPr>
          <w:rFonts w:ascii="휴먼명조" w:eastAsia="휴먼명조" w:hAnsi="휴먼명조" w:cs="휴먼명조"/>
          <w:b/>
          <w:w w:val="97"/>
        </w:rPr>
        <w:t>Second, it quantifies the model-level heterogeneity of fine-tuning effects and demonstrates the pitfall of pooled analysis.</w:t>
      </w:r>
      <w:r>
        <w:rPr>
          <w:rFonts w:ascii="휴먼명조" w:eastAsia="휴먼명조" w:hAnsi="휴먼명조" w:cs="휴먼명조"/>
          <w:w w:val="97"/>
        </w:rPr>
        <w:t xml:space="preserve"> Through triple verification per model, it shows both that an identical fine-tuning procedure can simultaneously produce large improvement and significant deterioration depending on the model, and that estimating these together leads to the misreading of "no effect" (Sections 4.2.1, 4.4.7).</w:t>
      </w:r>
    </w:p>
    <w:p w14:paraId="6F2FF240" w14:textId="77777777" w:rsidR="00681F5E" w:rsidRDefault="00F44308">
      <w:pPr>
        <w:spacing w:line="384" w:lineRule="auto"/>
        <w:ind w:firstLine="220"/>
      </w:pPr>
      <w:r>
        <w:rPr>
          <w:rFonts w:ascii="휴먼명조" w:eastAsia="휴먼명조" w:hAnsi="휴먼명조" w:cs="휴먼명조"/>
          <w:b/>
          <w:w w:val="97"/>
        </w:rPr>
        <w:t>Third, it reports a negative result for LLM-based autonomous HPO together with a verification of its failure mechanism.</w:t>
      </w:r>
      <w:r>
        <w:rPr>
          <w:rFonts w:ascii="휴먼명조" w:eastAsia="휴먼명조" w:hAnsi="휴먼명조" w:cs="휴먼명조"/>
          <w:w w:val="97"/>
        </w:rPr>
        <w:t xml:space="preserve"> More useful for subsequent design than the result that the autonomous agent fell short of existing techniques is the diagnosis that the cause was not inferior proposal quality but </w:t>
      </w:r>
      <w:r>
        <w:rPr>
          <w:rFonts w:ascii="휴먼명조" w:eastAsia="휴먼명조" w:hAnsi="휴먼명조" w:cs="휴먼명조"/>
          <w:b/>
          <w:w w:val="97"/>
        </w:rPr>
        <w:t>a reduced effective search budget caused by duplicate proposals</w:t>
      </w:r>
      <w:r>
        <w:rPr>
          <w:rFonts w:ascii="휴먼명조" w:eastAsia="휴먼명조" w:hAnsi="휴먼명조" w:cs="휴먼명조"/>
          <w:w w:val="97"/>
        </w:rPr>
        <w:t xml:space="preserve"> (12.5 of 20 unique configurations). The agent's trial-level mean performance was in fact the highest of the four strategies (Sections 4.3.3, 4.3.4).</w:t>
      </w:r>
    </w:p>
    <w:p w14:paraId="1D6D771D" w14:textId="77777777" w:rsidR="00681F5E" w:rsidRDefault="00F44308">
      <w:pPr>
        <w:spacing w:line="384" w:lineRule="auto"/>
        <w:ind w:firstLine="220"/>
      </w:pPr>
      <w:r>
        <w:rPr>
          <w:rFonts w:ascii="휴먼명조" w:eastAsia="휴먼명조" w:hAnsi="휴먼명조" w:cs="휴먼명조"/>
          <w:w w:val="97"/>
        </w:rPr>
        <w:t xml:space="preserve">This study did not stop at offering that diagnosis but </w:t>
      </w:r>
      <w:r>
        <w:rPr>
          <w:rFonts w:ascii="휴먼명조" w:eastAsia="휴먼명조" w:hAnsi="휴먼명조" w:cs="휴먼명조"/>
          <w:b/>
          <w:w w:val="97"/>
        </w:rPr>
        <w:t>verified it through a separate 200-trial re-experiment</w:t>
      </w:r>
      <w:r>
        <w:rPr>
          <w:rFonts w:ascii="휴먼명조" w:eastAsia="휴먼명조" w:hAnsi="휴먼명조" w:cs="휴먼명조"/>
          <w:w w:val="97"/>
        </w:rPr>
        <w:t xml:space="preserve"> (Section 4.3.5). Removing five configuration inconsistencies between the prompt and the implementation restored unique configurations to 18.90 of 20 and eliminated the significant disadvantage against Optuna (p = .0112 → .1726). The duplicate proposals observed were thus </w:t>
      </w:r>
      <w:r>
        <w:rPr>
          <w:rFonts w:ascii="휴먼명조" w:eastAsia="휴먼명조" w:hAnsi="휴먼명조" w:cs="휴먼명조"/>
          <w:b/>
          <w:w w:val="97"/>
        </w:rPr>
        <w:t>empirically shown to be a product of configuration rather than an intrinsic limitation of the agent</w:t>
      </w:r>
      <w:r>
        <w:rPr>
          <w:rFonts w:ascii="휴먼명조" w:eastAsia="휴먼명조" w:hAnsi="휴먼명조" w:cs="휴먼명조"/>
          <w:w w:val="97"/>
        </w:rPr>
        <w:t xml:space="preserve">. Recovered diversity did not, however, translate into performance: the run-level mean still fell short of Optuna (0.4292 vs. 0.4490) and no improvement over the original condition was demonstrated (p = .2387). </w:t>
      </w:r>
      <w:r>
        <w:rPr>
          <w:rFonts w:ascii="휴먼명조" w:eastAsia="휴먼명조" w:hAnsi="휴먼명조" w:cs="휴먼명조"/>
          <w:b/>
          <w:w w:val="97"/>
        </w:rPr>
        <w:t>Reporting a negative result while identifying its cause and settling the question of correctability by experiment</w:t>
      </w:r>
      <w:r>
        <w:rPr>
          <w:rFonts w:ascii="휴먼명조" w:eastAsia="휴먼명조" w:hAnsi="휴먼명조" w:cs="휴먼명조"/>
          <w:w w:val="97"/>
        </w:rPr>
        <w:t xml:space="preserve"> is the core of this contribution, and it indicates that future work on LLM-based HPO must treat prompt–implementation consistency as a controlled variable (Section 5.3(8)).</w:t>
      </w:r>
    </w:p>
    <w:p w14:paraId="0B7F62BD" w14:textId="77777777" w:rsidR="00681F5E" w:rsidRDefault="00F44308">
      <w:pPr>
        <w:spacing w:line="384" w:lineRule="auto"/>
        <w:ind w:firstLine="220"/>
      </w:pPr>
      <w:r>
        <w:rPr>
          <w:rFonts w:ascii="휴먼명조" w:eastAsia="휴먼명조" w:hAnsi="휴먼명조" w:cs="휴먼명조"/>
          <w:w w:val="97"/>
        </w:rPr>
        <w:t xml:space="preserve">This result </w:t>
      </w:r>
      <w:r>
        <w:rPr>
          <w:rFonts w:ascii="휴먼명조" w:eastAsia="휴먼명조" w:hAnsi="휴먼명조" w:cs="휴먼명조"/>
          <w:b/>
          <w:w w:val="97"/>
        </w:rPr>
        <w:t>points in the same direction as independent work in a different domain.</w:t>
      </w:r>
      <w:r>
        <w:rPr>
          <w:rFonts w:ascii="휴먼명조" w:eastAsia="휴먼명조" w:hAnsi="휴먼명조" w:cs="휴먼명조"/>
          <w:w w:val="97"/>
        </w:rPr>
        <w:t xml:space="preserve"> Ferreira et al. [23] report that, in tuning a small language model under a fixed compute budget, classical optimizers such as CMA-ES and TPE outperformed pure LLM methods and a hybrid combining classical optimization with LLM guidance performed best. The conclusion this study reaches on a different task — QLoRA tuning of a medical VLM, where autonomous search did not surpass Optuna and no advantage appeared even after the configuration inconsistencies were corrected — agrees with theirs. That results of th</w:t>
      </w:r>
      <w:r>
        <w:rPr>
          <w:rFonts w:ascii="휴먼명조" w:eastAsia="휴먼명조" w:hAnsi="휴먼명조" w:cs="휴먼명조"/>
          <w:w w:val="97"/>
        </w:rPr>
        <w:t xml:space="preserve">e same direction emerged across different domains, models, and search spaces raises the likelihood that </w:t>
      </w:r>
      <w:r>
        <w:rPr>
          <w:rFonts w:ascii="휴먼명조" w:eastAsia="휴먼명조" w:hAnsi="휴먼명조" w:cs="휴먼명조"/>
          <w:b/>
          <w:w w:val="97"/>
        </w:rPr>
        <w:t>the counter-evidence against treating LLM agents as a replacement for established optimizers is not an accident of one task</w:t>
      </w:r>
      <w:r>
        <w:rPr>
          <w:rFonts w:ascii="휴먼명조" w:eastAsia="휴먼명조" w:hAnsi="휴먼명조" w:cs="휴먼명조"/>
          <w:w w:val="97"/>
        </w:rPr>
        <w:t>. Both studies were nevertheless conducted under constrained budgets, so the relationship at substantially larger budgets remains open (Section 5.3(13)).</w:t>
      </w:r>
    </w:p>
    <w:p w14:paraId="30FB9FEA" w14:textId="77777777" w:rsidR="00681F5E" w:rsidRDefault="00F44308">
      <w:pPr>
        <w:spacing w:line="384" w:lineRule="auto"/>
        <w:ind w:firstLine="220"/>
      </w:pPr>
      <w:r>
        <w:rPr>
          <w:rFonts w:ascii="휴먼명조" w:eastAsia="휴먼명조" w:hAnsi="휴먼명조" w:cs="휴먼명조"/>
          <w:b/>
          <w:w w:val="97"/>
        </w:rPr>
        <w:t>Fourth, it records two cases in which the choice of aggregation unit reversed the conclusion, together with the grounds for the judgement.</w:t>
      </w:r>
      <w:r>
        <w:rPr>
          <w:rFonts w:ascii="휴먼명조" w:eastAsia="휴먼명조" w:hAnsi="휴먼명조" w:cs="휴먼명조"/>
          <w:w w:val="97"/>
        </w:rPr>
        <w:t xml:space="preserve"> At two junctures — whether to pool models (Phase 2) and whether to treat trials as independent observations (Phase 3) — opposite conclusions followed from the aggregation unit. In particular, the fact that the variation observed when repeating an identical configuration (about 0.056) exceeds the mean difference between strategies detected here (0.031) constitutes a quantitative counterexample to the practice of comparing techniques from single-run results (Section 4.4.7).</w:t>
      </w:r>
    </w:p>
    <w:p w14:paraId="403290C6" w14:textId="77777777" w:rsidR="00681F5E" w:rsidRDefault="00F44308">
      <w:pPr>
        <w:spacing w:line="384" w:lineRule="auto"/>
        <w:jc w:val="left"/>
        <w:outlineLvl w:val="1"/>
      </w:pPr>
      <w:bookmarkStart w:id="92" w:name="_Toc240824396"/>
      <w:r>
        <w:rPr>
          <w:rFonts w:ascii="휴먼명조" w:eastAsia="휴먼명조" w:hAnsi="휴먼명조" w:cs="휴먼명조"/>
          <w:b/>
          <w:w w:val="97"/>
          <w:sz w:val="28"/>
        </w:rPr>
        <w:t>5.3 Limitations</w:t>
      </w:r>
      <w:bookmarkEnd w:id="92"/>
    </w:p>
    <w:p w14:paraId="6EE8E1AE" w14:textId="77777777" w:rsidR="00681F5E" w:rsidRDefault="00F44308">
      <w:pPr>
        <w:spacing w:line="384" w:lineRule="auto"/>
        <w:ind w:firstLine="220"/>
      </w:pPr>
      <w:r>
        <w:rPr>
          <w:rFonts w:ascii="휴먼명조" w:eastAsia="휴먼명조" w:hAnsi="휴먼명조" w:cs="휴먼명조"/>
          <w:b/>
          <w:w w:val="97"/>
        </w:rPr>
        <w:t>(1) Limits of contamination control.</w:t>
      </w:r>
      <w:r>
        <w:rPr>
          <w:rFonts w:ascii="휴먼명조" w:eastAsia="휴먼명조" w:hAnsi="휴먼명조" w:cs="휴먼명조"/>
          <w:w w:val="97"/>
        </w:rPr>
        <w:t xml:space="preserve"> Because the target datasets were released before the pretraining cut-off of the models, pretraining data contamination is possible. This study identified samples suspected of exposure using Min-K% Probability [15] and confirmed the robustness of its conclusions on a reduced set with those samples removed (Section 4.1.1); Min-K% is, however, only an indirect indicator, and complete control or precise quantification of contamination is not possible. In addition, absolute accuracy on the reduced set falls by </w:t>
      </w:r>
      <w:r>
        <w:rPr>
          <w:rFonts w:ascii="휴먼명조" w:eastAsia="휴먼명조" w:hAnsi="휴먼명조" w:cs="휴먼명조"/>
          <w:w w:val="97"/>
        </w:rPr>
        <w:t>8.06%p, exceeding the 5%p band of the interpretation criteria fixed in advance in Section 3.4. This study did not treat that as grounds for reconsidering the conclusion, arguing robustness instead from the preservation of ranking and significance (Section 4.1.1); that judgement is defensible only for relative comparison between models, not for the level of absolute performance. The magnitude of contamination's effect on absolute performance could not be isolated within this study's design.</w:t>
      </w:r>
    </w:p>
    <w:p w14:paraId="7726C3AC" w14:textId="77777777" w:rsidR="00681F5E" w:rsidRDefault="00F44308">
      <w:pPr>
        <w:spacing w:line="384" w:lineRule="auto"/>
        <w:ind w:firstLine="220"/>
      </w:pPr>
      <w:r>
        <w:rPr>
          <w:rFonts w:ascii="휴먼명조" w:eastAsia="휴먼명조" w:hAnsi="휴먼명조" w:cs="휴먼명조"/>
          <w:b/>
          <w:w w:val="97"/>
        </w:rPr>
        <w:t>(2) Absence of direct comparison with medical-specialized VLMs.</w:t>
      </w:r>
      <w:r>
        <w:rPr>
          <w:rFonts w:ascii="휴먼명조" w:eastAsia="휴먼명조" w:hAnsi="휴먼명조" w:cs="휴먼명조"/>
          <w:w w:val="97"/>
        </w:rPr>
        <w:t xml:space="preserve"> Medical-specialized VLMs such as LLaVA-Med, Med-Flamingo, and CheXagent were not reproduced and compared directly in this study's environment (Section 2.5). Table 4.4b in Section 4.4.6 is an indirect comparison quoting figures that LLaVA-Med reports on </w:t>
      </w:r>
      <w:r>
        <w:rPr>
          <w:rFonts w:ascii="휴먼명조" w:eastAsia="휴먼명조" w:hAnsi="휴먼명조" w:cs="휴먼명조"/>
          <w:b/>
          <w:w w:val="97"/>
        </w:rPr>
        <w:t>the standard test splits of the same three datasets</w:t>
      </w:r>
      <w:r>
        <w:rPr>
          <w:rFonts w:ascii="휴먼명조" w:eastAsia="휴먼명조" w:hAnsi="휴먼명조" w:cs="휴먼명조"/>
          <w:w w:val="97"/>
        </w:rPr>
        <w:t xml:space="preserve">, and it carries three constraints. First, </w:t>
      </w:r>
      <w:r>
        <w:rPr>
          <w:rFonts w:ascii="휴먼명조" w:eastAsia="휴먼명조" w:hAnsi="휴먼명조" w:cs="휴먼명조"/>
          <w:b/>
          <w:w w:val="97"/>
        </w:rPr>
        <w:t>comparison holds only to the extent that the scoring criteria have been aligned</w:t>
      </w:r>
      <w:r>
        <w:rPr>
          <w:rFonts w:ascii="휴먼명조" w:eastAsia="휴먼명조" w:hAnsi="휴먼명조" w:cs="휴먼명조"/>
          <w:w w:val="97"/>
        </w:rPr>
        <w:t xml:space="preserve"> — closed-ended items use the same accuracy criterion on both sides and compare directly, while for open-ended items the scoring function of LLaVA-Med v1.0.0 was reproduced and this study's responses were re-scored on that same basis (recall; Appendix C). Only the scoring function was aligned, however: differences in answer-generation conditions and in the composition of the evaluation sample remain. Second, this study's figures are means over three seeds whereas the quoted figures are single-run reports, a</w:t>
      </w:r>
      <w:r>
        <w:rPr>
          <w:rFonts w:ascii="휴먼명조" w:eastAsia="휴먼명조" w:hAnsi="휴먼명조" w:cs="휴먼명조"/>
          <w:w w:val="97"/>
        </w:rPr>
        <w:t>nd the training budgets differ greatly. Third, because the figures were not reproduced with identical code in an identical environment, unreported differences in preprocessing, prompting, and so on remain. Med-Flamingo and CheXagent were excluded from the table because they do not provide figures on these three datasets under the same protocol. Direct reproduction under an identical protocol remains future work.</w:t>
      </w:r>
    </w:p>
    <w:p w14:paraId="252D9A3E" w14:textId="77777777" w:rsidR="00681F5E" w:rsidRDefault="00F44308">
      <w:pPr>
        <w:spacing w:line="384" w:lineRule="auto"/>
        <w:ind w:firstLine="220"/>
      </w:pPr>
      <w:r>
        <w:rPr>
          <w:rFonts w:ascii="휴먼명조" w:eastAsia="휴먼명조" w:hAnsi="휴먼명조" w:cs="휴먼명조"/>
          <w:b/>
          <w:w w:val="97"/>
        </w:rPr>
        <w:t>(3) Confounding of effective training volume in Phase 3.</w:t>
      </w:r>
      <w:r>
        <w:rPr>
          <w:rFonts w:ascii="휴먼명조" w:eastAsia="휴먼명조" w:hAnsi="휴먼명조" w:cs="휴먼명조"/>
          <w:w w:val="97"/>
        </w:rPr>
        <w:t xml:space="preserve"> Phase 3 sought to control training volume by fixing max_steps=200 for all trials, but </w:t>
      </w:r>
      <w:r>
        <w:rPr>
          <w:rFonts w:ascii="휴먼명조" w:eastAsia="휴먼명조" w:hAnsi="휴먼명조" w:cs="휴먼명조"/>
          <w:b/>
          <w:w w:val="97"/>
        </w:rPr>
        <w:t>fixing the number of steps did not fix the number of training samples actually seen.</w:t>
      </w:r>
      <w:r>
        <w:rPr>
          <w:rFonts w:ascii="휴먼명조" w:eastAsia="휴먼명조" w:hAnsi="휴먼명조" w:cs="휴먼명조"/>
          <w:w w:val="97"/>
        </w:rPr>
        <w:t xml:space="preserve"> Because the search space includes batch_size (1/2/4) and grad_accum_steps (4/8/16), the effective number of training samples (= batch × grad_accum × max_steps) ranged from 800 to 12,800, </w:t>
      </w:r>
      <w:r>
        <w:rPr>
          <w:rFonts w:ascii="휴먼명조" w:eastAsia="휴먼명조" w:hAnsi="휴먼명조" w:cs="휴먼명조"/>
          <w:b/>
          <w:w w:val="97"/>
        </w:rPr>
        <w:t>a factor of about 16</w:t>
      </w:r>
      <w:r>
        <w:rPr>
          <w:rFonts w:ascii="휴먼명조" w:eastAsia="휴먼명조" w:hAnsi="휴먼명조" w:cs="휴먼명조"/>
          <w:w w:val="97"/>
        </w:rPr>
        <w:t>. The strategy comparison in Section 4.3 therefore mixes differences in effective training volume with hyperparameter quality. In particular, the inferiority of Manual, which used a fixed configuration (batch 1 × grad_accum 8 → 1,600 samples), may partly reflect a training-volume disadvantage. The best configurations of Optuna and Autoresearch were, however, both batch 4 × grad_accum 16 (12,800 samples), so the difference between these two strategies — the comparison central to RQ3 — is not explained by thi</w:t>
      </w:r>
      <w:r>
        <w:rPr>
          <w:rFonts w:ascii="휴먼명조" w:eastAsia="휴먼명조" w:hAnsi="휴먼명조" w:cs="휴먼명조"/>
          <w:w w:val="97"/>
        </w:rPr>
        <w:t>s confound. Since results.tsv records batch_size, grad_accum_steps, and max_steps for every trial, effective training volume can be computed post hoc, though the value itself was not reported as a column.</w:t>
      </w:r>
    </w:p>
    <w:p w14:paraId="618300A2" w14:textId="77777777" w:rsidR="00681F5E" w:rsidRDefault="00F44308">
      <w:pPr>
        <w:spacing w:line="384" w:lineRule="auto"/>
        <w:ind w:firstLine="220"/>
      </w:pPr>
      <w:r>
        <w:rPr>
          <w:rFonts w:ascii="휴먼명조" w:eastAsia="휴먼명조" w:hAnsi="휴먼명조" w:cs="휴먼명조"/>
          <w:b/>
          <w:w w:val="97"/>
        </w:rPr>
        <w:t>(4) Non-determinism of the LLM agent.</w:t>
      </w:r>
      <w:r>
        <w:rPr>
          <w:rFonts w:ascii="휴먼명조" w:eastAsia="휴먼명조" w:hAnsi="휴먼명조" w:cs="휴먼명조"/>
          <w:w w:val="97"/>
        </w:rPr>
        <w:t xml:space="preserve"> Because Autoresearch depends on an external LLM API, complete reproducibility is not guaranteed. </w:t>
      </w:r>
      <w:r>
        <w:rPr>
          <w:rFonts w:ascii="휴먼명조" w:eastAsia="휴먼명조" w:hAnsi="휴먼명조" w:cs="휴먼명조"/>
          <w:b/>
          <w:w w:val="97"/>
        </w:rPr>
        <w:t>This study originally stated that temperature was fixed at 0; post hoc verification established that this was not the case.</w:t>
      </w:r>
      <w:r>
        <w:rPr>
          <w:rFonts w:ascii="휴먼명조" w:eastAsia="휴먼명조" w:hAnsi="휴먼명조" w:cs="휴먼명조"/>
          <w:w w:val="97"/>
        </w:rPr>
        <w:t xml:space="preserve"> The implementation (src/autoresearch/agent.py) applies a schedule that lowers the temperature as the trial budget is consumed, and an exhaustive tally of the execution logs (432 API calls) shows that the temperature actually used ranged </w:t>
      </w:r>
      <w:r>
        <w:rPr>
          <w:rFonts w:ascii="휴먼명조" w:eastAsia="휴먼명조" w:hAnsi="휴먼명조" w:cs="휴먼명조"/>
          <w:b/>
          <w:w w:val="97"/>
        </w:rPr>
        <w:t>from 1.0 down to 0.66</w:t>
      </w:r>
      <w:r>
        <w:rPr>
          <w:rFonts w:ascii="휴먼명조" w:eastAsia="휴먼명조" w:hAnsi="휴먼명조" w:cs="휴먼명조"/>
          <w:w w:val="97"/>
        </w:rPr>
        <w:t xml:space="preserve">. The temperature column of results.tsv reads 0 for every trial because that field is never populated along the recording path, leaving the default value in place; it is not the value actually passed to the API (see (8) for details). Agent calls were therefore stochastic at every trial, and </w:t>
      </w:r>
      <w:r>
        <w:rPr>
          <w:rFonts w:ascii="휴먼명조" w:eastAsia="휴먼명조" w:hAnsi="휴먼명조" w:cs="휴먼명조"/>
          <w:b/>
          <w:w w:val="97"/>
        </w:rPr>
        <w:t>control of variability rests entirely on the 10 independent repeats.</w:t>
      </w:r>
      <w:r>
        <w:rPr>
          <w:rFonts w:ascii="휴먼명조" w:eastAsia="휴먼명조" w:hAnsi="휴먼명조" w:cs="휴먼명조"/>
          <w:w w:val="97"/>
        </w:rPr>
        <w:t xml:space="preserve"> Beyond this, the possibility of results changing due to model updates on the API side also lies outside its control.</w:t>
      </w:r>
    </w:p>
    <w:p w14:paraId="79BC24F5" w14:textId="77777777" w:rsidR="00681F5E" w:rsidRDefault="00F44308">
      <w:pPr>
        <w:spacing w:line="384" w:lineRule="auto"/>
        <w:ind w:firstLine="220"/>
      </w:pPr>
      <w:r>
        <w:rPr>
          <w:rFonts w:ascii="휴먼명조" w:eastAsia="휴먼명조" w:hAnsi="휴먼명조" w:cs="휴먼명조"/>
          <w:b/>
          <w:w w:val="97"/>
        </w:rPr>
        <w:t>(5) Limited generalizability of the ablation results.</w:t>
      </w:r>
      <w:r>
        <w:rPr>
          <w:rFonts w:ascii="휴먼명조" w:eastAsia="휴먼명조" w:hAnsi="휴먼명조" w:cs="휴먼명조"/>
          <w:w w:val="97"/>
        </w:rPr>
        <w:t xml:space="preserve"> Ablations A, B, and C in Phase 2 were all conducted under the single condition of PathVQA and Qwen3-VL-2B (Sections 4.2.2-4.2.4). The supplementary rank verification on SLAKE planned at the design stage </w:t>
      </w:r>
      <w:r>
        <w:rPr>
          <w:rFonts w:ascii="휴먼명조" w:eastAsia="휴먼명조" w:hAnsi="휴먼명조" w:cs="휴먼명조"/>
          <w:b/>
          <w:w w:val="97"/>
        </w:rPr>
        <w:t>could not be carried out</w:t>
      </w:r>
      <w:r>
        <w:rPr>
          <w:rFonts w:ascii="휴먼명조" w:eastAsia="휴먼명조" w:hAnsi="휴먼명조" w:cs="휴먼명조"/>
          <w:w w:val="97"/>
        </w:rPr>
        <w:t xml:space="preserve"> because of GPU time constraints. Whether the conclusion rank = 64, target = all-linear, ratio = 1.0 extends to other datasets and models is therefore unverified. In addition, the three axes were each verified independently with the others fixed, and the simultaneous combination of the three optima was not separately verified (Section 4.2.4). That Phase 3's free search converged independently on the same region partially compensates for this limitation (Section 4.4.5).</w:t>
      </w:r>
    </w:p>
    <w:p w14:paraId="41E2D09A" w14:textId="77777777" w:rsidR="00681F5E" w:rsidRDefault="00F44308">
      <w:pPr>
        <w:spacing w:line="384" w:lineRule="auto"/>
        <w:ind w:firstLine="220"/>
      </w:pPr>
      <w:r>
        <w:rPr>
          <w:rFonts w:ascii="휴먼명조" w:eastAsia="휴먼명조" w:hAnsi="휴먼명조" w:cs="휴먼명조"/>
          <w:b/>
          <w:w w:val="97"/>
        </w:rPr>
        <w:t>(6) Limits of statistical power.</w:t>
      </w:r>
      <w:r>
        <w:rPr>
          <w:rFonts w:ascii="휴먼명조" w:eastAsia="휴먼명조" w:hAnsi="휴먼명조" w:cs="휴먼명조"/>
          <w:w w:val="97"/>
        </w:rPr>
        <w:t xml:space="preserve"> The test of the fine-tuning effect in Phase 2 has n = 9 (3 datasets × 3 seeds), and the run-level test in Phase 3 has n = 10 per strategy. Robustness was secured through triple verification (BCa bootstrap, mixed-effects, Wilcoxon) and a repeated run-level design, but the sample sizes themselves make the confidence intervals for effect sizes wide (for example, a Cohen's d 95% CI spanning [0.932, 3.153] in Section 4.2.1).</w:t>
      </w:r>
    </w:p>
    <w:p w14:paraId="356978B1" w14:textId="77777777" w:rsidR="00681F5E" w:rsidRDefault="00F44308">
      <w:pPr>
        <w:spacing w:line="384" w:lineRule="auto"/>
        <w:ind w:firstLine="220"/>
      </w:pPr>
      <w:r>
        <w:rPr>
          <w:rFonts w:ascii="휴먼명조" w:eastAsia="휴먼명조" w:hAnsi="휴먼명조" w:cs="휴먼명조"/>
          <w:b/>
          <w:w w:val="97"/>
        </w:rPr>
        <w:t>(7) Indirectness of the clinical significance evaluation.</w:t>
      </w:r>
      <w:r>
        <w:rPr>
          <w:rFonts w:ascii="휴먼명조" w:eastAsia="휴먼명조" w:hAnsi="휴먼명조" w:cs="휴먼명조"/>
          <w:w w:val="97"/>
        </w:rPr>
        <w:t xml:space="preserve"> The </w:t>
      </w:r>
      <w:r>
        <w:rPr>
          <w:rFonts w:ascii="휴먼명조" w:eastAsia="휴먼명조" w:hAnsi="휴먼명조" w:cs="휴먼명조"/>
          <w:b/>
          <w:w w:val="97"/>
        </w:rPr>
        <w:t>principle</w:t>
      </w:r>
      <w:r>
        <w:rPr>
          <w:rFonts w:ascii="휴먼명조" w:eastAsia="휴먼명조" w:hAnsi="휴먼명조" w:cs="휴먼명조"/>
          <w:w w:val="97"/>
        </w:rPr>
        <w:t xml:space="preserve"> of grading errors by clinical significance in Weighted Clinical Accuracy (WCA) rests on established practice in ACR RADPEER [17], the peer-review system for radiological interpretation; the </w:t>
      </w:r>
      <w:r>
        <w:rPr>
          <w:rFonts w:ascii="휴먼명조" w:eastAsia="휴먼명조" w:hAnsi="휴먼명조" w:cs="휴먼명조"/>
          <w:b/>
          <w:w w:val="97"/>
        </w:rPr>
        <w:t>numeric values</w:t>
      </w:r>
      <w:r>
        <w:rPr>
          <w:rFonts w:ascii="휴먼명조" w:eastAsia="휴먼명조" w:hAnsi="휴먼명조" w:cs="휴먼명조"/>
          <w:w w:val="97"/>
        </w:rPr>
        <w:t xml:space="preserve"> assigned to individual types, however, are an ordinal scale that has not passed medical-expert consensus (Section 3.8.3) and cannot be interpreted as measurements of absolute clinical importance. Whether this limitation governs the conclusions was tested across five weighting schemes, and the WCA increase held under all of them, including a reversed weighting — confirming that the conclusion does not depend on any particular weight assignment (Table 4.4a). This demonstrates the conclusion's independence fr</w:t>
      </w:r>
      <w:r>
        <w:rPr>
          <w:rFonts w:ascii="휴먼명조" w:eastAsia="휴먼명조" w:hAnsi="휴먼명조" w:cs="휴먼명조"/>
          <w:w w:val="97"/>
        </w:rPr>
        <w:t>om the weights, not the clinical validity of the weights themselves. Expected Calibration Error (ECE) could not be computed because the current evaluation pipeline does not store per-sample confidence. The possibility raised in Section 4.4.4 — that accuracy gains were concentrated in types of low clinical value — was verified by a type-level decomposition over all 810 trials (Table 4.4), and the concentration itself is confirmed. The decisive constraint on that verification, however, lies in the type compos</w:t>
      </w:r>
      <w:r>
        <w:rPr>
          <w:rFonts w:ascii="휴먼명조" w:eastAsia="휴먼명조" w:hAnsi="휴먼명조" w:cs="휴먼명조"/>
          <w:w w:val="97"/>
        </w:rPr>
        <w:t xml:space="preserve">ition of the evaluation sample: among the 500 evaluation items, diagnosis has 3, measurement has 4, and temporal has none, so </w:t>
      </w:r>
      <w:r>
        <w:rPr>
          <w:rFonts w:ascii="휴먼명조" w:eastAsia="휴먼명조" w:hAnsi="휴먼명조" w:cs="휴먼명조"/>
          <w:b/>
          <w:w w:val="97"/>
        </w:rPr>
        <w:t>performance on the highest-weighted types is effectively undetermined</w:t>
      </w:r>
      <w:r>
        <w:rPr>
          <w:rFonts w:ascii="휴먼명조" w:eastAsia="휴먼명조" w:hAnsi="휴먼명조" w:cs="휴먼명조"/>
          <w:w w:val="97"/>
        </w:rPr>
        <w:t>. This constraint originates in the type distribution of PathVQA itself (diagnosis is 23 of all 6,719 items, 0.34%) rather than in this study's evaluation design, and removing it would require a separate evaluation set that oversamples the clinically important types (Section 5.4).</w:t>
      </w:r>
    </w:p>
    <w:p w14:paraId="2A47E27D" w14:textId="77777777" w:rsidR="00681F5E" w:rsidRDefault="00F44308">
      <w:pPr>
        <w:spacing w:line="384" w:lineRule="auto"/>
        <w:ind w:firstLine="220"/>
      </w:pPr>
      <w:r>
        <w:rPr>
          <w:rFonts w:ascii="휴먼명조" w:eastAsia="휴먼명조" w:hAnsi="휴먼명조" w:cs="휴먼명조"/>
          <w:b/>
          <w:w w:val="97"/>
        </w:rPr>
        <w:t>(8) Internal inconsistencies in the autonomous agent's configuration.</w:t>
      </w:r>
      <w:r>
        <w:rPr>
          <w:rFonts w:ascii="휴먼명조" w:eastAsia="휴먼명조" w:hAnsi="휴먼명조" w:cs="휴먼명조"/>
          <w:w w:val="97"/>
        </w:rPr>
        <w:t xml:space="preserve"> The most serious limitation identified post hoc is that the Autoresearch condition contains the following four configuration inconsistencies. These are stated explicitly because they prevent the negative result of Section 4.3 from being generalized as an "intrinsic limitation of LLM agents."</w:t>
      </w:r>
    </w:p>
    <w:p w14:paraId="22C89421"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The prompt forbade the production of search rationales.</w:t>
      </w:r>
      <w:r>
        <w:rPr>
          <w:rFonts w:ascii="휴먼명조" w:eastAsia="휴먼명조" w:hAnsi="휴먼명조" w:cs="휴먼명조"/>
          <w:w w:val="97"/>
        </w:rPr>
        <w:t xml:space="preserve"> The system prompt (Appendix A) instructs the agent to "respond with only a JSON object, without explanation, markdown, or other text." As a result, 73.5% of the 200 trials returned only JSON. The "interpretable search rationale" required by RQ3 was excluded by design before it could become an object of measurement.</w:t>
      </w:r>
    </w:p>
    <w:p w14:paraId="03E76ABE"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The search schedule conflicts with the actual budget.</w:t>
      </w:r>
      <w:r>
        <w:rPr>
          <w:rFonts w:ascii="휴먼명조" w:eastAsia="휴먼명조" w:hAnsi="휴먼명조" w:cs="휴먼명조"/>
          <w:w w:val="97"/>
        </w:rPr>
        <w:t xml:space="preserve"> The prompt defines search stages by absolute trial number — early exploration 0-5, mid exploitation 5-20 ("take the best configuration and change only 1-2 parameters"), late refinement 20+. The actual budget, however, is 20 trials per repeat, so </w:t>
      </w:r>
      <w:r>
        <w:rPr>
          <w:rFonts w:ascii="휴먼명조" w:eastAsia="휴먼명조" w:hAnsi="휴먼명조" w:cs="휴먼명조"/>
          <w:b/>
          <w:w w:val="97"/>
        </w:rPr>
        <w:t>the late refinement stage never triggered and roughly 75% of the budget was spent in the interval instructed to "vary only around the best configuration."</w:t>
      </w:r>
      <w:r>
        <w:rPr>
          <w:rFonts w:ascii="휴먼명조" w:eastAsia="휴먼명조" w:hAnsi="휴먼명조" w:cs="휴먼명조"/>
          <w:w w:val="97"/>
        </w:rPr>
        <w:t xml:space="preserve"> The duplicate proposals observed in Section 4.3.4 (12.5 of 20 unique configurations) may therefore be the result of faithfully following this instruction rather than a failure of the agent's judgement. The stage-transition logic on the code side (src/autoresearch/agent.py) is based on progress ratios (0.25/0.75) and should in principle adapt to the budget, but because of the un-injected total_trials described in the fourth item below, </w:t>
      </w:r>
      <w:r>
        <w:rPr>
          <w:rFonts w:ascii="휴먼명조" w:eastAsia="휴먼명조" w:hAnsi="휴먼명조" w:cs="휴먼명조"/>
          <w:b/>
          <w:w w:val="97"/>
        </w:rPr>
        <w:t>the code-side schedule was in fact truncated as well</w:t>
      </w:r>
      <w:r>
        <w:rPr>
          <w:rFonts w:ascii="휴먼명조" w:eastAsia="휴먼명조" w:hAnsi="휴먼명조" w:cs="휴먼명조"/>
          <w:w w:val="97"/>
        </w:rPr>
        <w:t xml:space="preserve"> — an exhaustive tally of the 432 calls in the execution logs records the exploitation stage </w:t>
      </w:r>
      <w:r>
        <w:rPr>
          <w:rFonts w:ascii="휴먼명조" w:eastAsia="휴먼명조" w:hAnsi="휴먼명조" w:cs="휴먼명조"/>
          <w:b/>
          <w:w w:val="97"/>
        </w:rPr>
        <w:t>not once</w:t>
      </w:r>
      <w:r>
        <w:rPr>
          <w:rFonts w:ascii="휴먼명조" w:eastAsia="휴먼명조" w:hAnsi="휴먼명조" w:cs="휴먼명조"/>
          <w:w w:val="97"/>
        </w:rPr>
        <w:t xml:space="preserve"> (exploration 166, transition 266). The final stage therefore never triggered on either the prompt side or the code side.</w:t>
      </w:r>
    </w:p>
    <w:p w14:paraId="5FF6A9B4"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Ineffective parameters were presented as search targets.</w:t>
      </w:r>
      <w:r>
        <w:rPr>
          <w:rFonts w:ascii="휴먼명조" w:eastAsia="휴먼명조" w:hAnsi="휴먼명조" w:cs="휴먼명조"/>
          <w:w w:val="97"/>
        </w:rPr>
        <w:t xml:space="preserve"> The prompt includes epochs in the search space and even offers the guidance that "more epochs (3-5) help when data are limited," yet the implementation (src/autoresearch/agent.py) discards the proposed epochs and fixes max_steps=200. Cases appear in the actual logs where the agent diagnoses that "all trials have only 200 steps, so this looks like undertraining" or that "epochs were not changed" (Appendix B); these were accurate diagnoses, but the corresponding adjustment lever never worked in the first pla</w:t>
      </w:r>
      <w:r>
        <w:rPr>
          <w:rFonts w:ascii="휴먼명조" w:eastAsia="휴먼명조" w:hAnsi="휴먼명조" w:cs="휴먼명조"/>
          <w:w w:val="97"/>
        </w:rPr>
        <w:t>ce.</w:t>
      </w:r>
    </w:p>
    <w:p w14:paraId="14D93E74" w14:textId="77777777" w:rsidR="00681F5E" w:rsidRDefault="00F44308">
      <w:pPr>
        <w:spacing w:line="384" w:lineRule="auto"/>
      </w:pPr>
      <w:r>
        <w:rPr>
          <w:rFonts w:ascii="휴먼명조" w:eastAsia="휴먼명조" w:hAnsi="휴먼명조" w:cs="휴먼명조"/>
          <w:w w:val="97"/>
        </w:rPr>
        <w:t xml:space="preserve">· </w:t>
      </w:r>
      <w:r>
        <w:rPr>
          <w:rFonts w:ascii="휴먼명조" w:eastAsia="휴먼명조" w:hAnsi="휴먼명조" w:cs="휴먼명조"/>
          <w:b/>
          <w:w w:val="97"/>
        </w:rPr>
        <w:t>The search budget was never injected into the code.</w:t>
      </w:r>
      <w:r>
        <w:rPr>
          <w:rFonts w:ascii="휴먼명조" w:eastAsia="휴먼명조" w:hAnsi="휴먼명조" w:cs="휴먼명조"/>
          <w:w w:val="97"/>
        </w:rPr>
        <w:t xml:space="preserve"> The strategy object carries a total_trials default of 40, and the call site (src/autoresearch/run_phase3.py) did not pass the actual budget of 20. Progress consequently stopped at a maximum of 0.487, so </w:t>
      </w:r>
      <w:r>
        <w:rPr>
          <w:rFonts w:ascii="휴먼명조" w:eastAsia="휴먼명조" w:hAnsi="휴먼명조" w:cs="휴먼명조"/>
          <w:b/>
          <w:w w:val="97"/>
        </w:rPr>
        <w:t>both the temperature schedule and the stage schedule were truncated at their midpoints</w:t>
      </w:r>
      <w:r>
        <w:rPr>
          <w:rFonts w:ascii="휴먼명조" w:eastAsia="휴먼명조" w:hAnsi="휴먼명조" w:cs="휴먼명조"/>
          <w:w w:val="97"/>
        </w:rPr>
        <w:t xml:space="preserve"> — the temperature descended only to 0.66 rather than the intended floor of 0.3 (see (4)), and the exploitation stage never triggered. This truncation was invisible in the recorded results because the phase and temperature fields declared on TrialResult are never populated along the construction path (src/autoresearch/loop.py), leaving both columns at their defaults ("", 0.0) for every trial; the actual values are recoverable only from the execution logs. Whereas the preceding three items are inconsistencie</w:t>
      </w:r>
      <w:r>
        <w:rPr>
          <w:rFonts w:ascii="휴먼명조" w:eastAsia="휴먼명조" w:hAnsi="휴먼명조" w:cs="휴먼명조"/>
          <w:w w:val="97"/>
        </w:rPr>
        <w:t>s between prompt and implementation, this one is an inconsistency internal to the implementation, and it rules out explaining the duplicate proposals of Section 4.3.4 by insufficient temperature (reduced sampling diversity) — the actual temperature remained in a high range (1.0-0.66).</w:t>
      </w:r>
    </w:p>
    <w:p w14:paraId="6D3D965E" w14:textId="77777777" w:rsidR="00681F5E" w:rsidRDefault="00F44308">
      <w:pPr>
        <w:spacing w:line="384" w:lineRule="auto"/>
        <w:ind w:firstLine="220"/>
      </w:pPr>
      <w:r>
        <w:rPr>
          <w:rFonts w:ascii="휴먼명조" w:eastAsia="휴먼명조" w:hAnsi="휴먼명조" w:cs="휴먼명조"/>
          <w:w w:val="97"/>
        </w:rPr>
        <w:t xml:space="preserve">All four items apply only to the Autoresearch condition and not to the Random or Optuna conditions. The comparison in Section 4.3.1 must therefore be interpreted narrowly as </w:t>
      </w:r>
      <w:r>
        <w:rPr>
          <w:rFonts w:ascii="휴먼명조" w:eastAsia="휴먼명조" w:hAnsi="휴먼명조" w:cs="휴먼명조"/>
          <w:b/>
          <w:w w:val="97"/>
        </w:rPr>
        <w:t>"a comparison between an agent operated with this prompt configuration and existing algorithms"</w:t>
      </w:r>
      <w:r>
        <w:rPr>
          <w:rFonts w:ascii="휴먼명조" w:eastAsia="휴먼명조" w:hAnsi="휴먼명조" w:cs="휴먼명조"/>
          <w:w w:val="97"/>
        </w:rPr>
        <w:t xml:space="preserve"> rather than as "an algorithm comparison over an identical search space."</w:t>
      </w:r>
    </w:p>
    <w:p w14:paraId="6EBE971F" w14:textId="77777777" w:rsidR="00681F5E" w:rsidRDefault="00F44308">
      <w:pPr>
        <w:spacing w:line="384" w:lineRule="auto"/>
        <w:ind w:firstLine="220"/>
      </w:pPr>
      <w:r>
        <w:rPr>
          <w:rFonts w:ascii="휴먼명조" w:eastAsia="휴먼명조" w:hAnsi="휴먼명조" w:cs="휴먼명조"/>
          <w:b/>
          <w:w w:val="97"/>
        </w:rPr>
        <w:t>This study did not merely note the limitation but verified it through a re-experiment</w:t>
      </w:r>
      <w:r>
        <w:rPr>
          <w:rFonts w:ascii="휴먼명조" w:eastAsia="휴먼명조" w:hAnsi="휴먼명조" w:cs="휴먼명조"/>
          <w:w w:val="97"/>
        </w:rPr>
        <w:t xml:space="preserve"> (Section 4.3.5). In the autoresearch_v2 condition, which corrected the four items above plus the unstated prohibition on duplicates, the truncated temperature schedule descended to its planned floor of 0.30, the exploitation phase that had never fired was recorded 103 times, and unique configurations per repetition recovered from 12.5 to 18.90. </w:t>
      </w:r>
      <w:r>
        <w:rPr>
          <w:rFonts w:ascii="휴먼명조" w:eastAsia="휴먼명조" w:hAnsi="휴먼명조" w:cs="휴먼명조"/>
          <w:b/>
          <w:w w:val="97"/>
        </w:rPr>
        <w:t>The duplicate proposals observed in Section 4.3.4 were thus confirmed to be a product of configuration inconsistency rather than an intrinsic limitation of the agent.</w:t>
      </w:r>
      <w:r>
        <w:rPr>
          <w:rFonts w:ascii="휴먼명조" w:eastAsia="휴먼명조" w:hAnsi="휴먼명조" w:cs="휴먼명조"/>
          <w:w w:val="97"/>
        </w:rPr>
        <w:t xml:space="preserve"> Since the run-level mean still fell short of Optuna even after consistency was restored (0.4292 vs 0.4490), however, this limitation </w:t>
      </w:r>
      <w:r>
        <w:rPr>
          <w:rFonts w:ascii="휴먼명조" w:eastAsia="휴먼명조" w:hAnsi="휴먼명조" w:cs="휴먼명조"/>
          <w:b/>
          <w:w w:val="97"/>
        </w:rPr>
        <w:t>narrows the interpretive scope of the negative result in Section 4.3 without overturning the result itself.</w:t>
      </w:r>
      <w:r>
        <w:rPr>
          <w:rFonts w:ascii="휴먼명조" w:eastAsia="휴먼명조" w:hAnsi="휴먼명조" w:cs="휴먼명조"/>
          <w:w w:val="97"/>
        </w:rPr>
        <w:t xml:space="preserve"> Because the re-experiment differs from the original in prompt and constraints, it was not folded into the four-strategy same-condition comparison table of Section 4.3.1.</w:t>
      </w:r>
    </w:p>
    <w:p w14:paraId="20B86D96" w14:textId="77777777" w:rsidR="00681F5E" w:rsidRDefault="00F44308">
      <w:pPr>
        <w:spacing w:line="384" w:lineRule="auto"/>
        <w:ind w:firstLine="220"/>
      </w:pPr>
      <w:r>
        <w:rPr>
          <w:rFonts w:ascii="휴먼명조" w:eastAsia="휴먼명조" w:hAnsi="휴먼명조" w:cs="휴먼명조"/>
          <w:b/>
          <w:w w:val="97"/>
        </w:rPr>
        <w:t>(9) Absence of multiple-comparison correction.</w:t>
      </w:r>
      <w:r>
        <w:rPr>
          <w:rFonts w:ascii="휴먼명조" w:eastAsia="휴먼명조" w:hAnsi="휴먼명조" w:cs="휴먼명조"/>
          <w:w w:val="97"/>
        </w:rPr>
        <w:t xml:space="preserve"> This study performed more than 20 statistical tests across Phase 1 (Cochran's Q + McNemar), Phase 2 (paired t-test, Wilcoxon, bootstrap, and mixed-effects in parallel), and Phase 3 (Kruskal-Wallis + Mann-Whitney). </w:t>
      </w:r>
      <w:r>
        <w:rPr>
          <w:rFonts w:ascii="휴먼명조" w:eastAsia="휴먼명조" w:hAnsi="휴먼명조" w:cs="휴먼명조"/>
          <w:b/>
          <w:w w:val="97"/>
        </w:rPr>
        <w:t>Bonferroni correction was applied only to the McNemar post-hoc tests in Phase 1; no integrated multiple-comparison correction spanning the whole pipeline was applied.</w:t>
      </w:r>
      <w:r>
        <w:rPr>
          <w:rFonts w:ascii="휴먼명조" w:eastAsia="휴먼명조" w:hAnsi="휴먼명조" w:cs="휴먼명조"/>
          <w:w w:val="97"/>
        </w:rPr>
        <w:t xml:space="preserve"> Applying a significance level of 0.05 independently to each test accumulates family-wise error rate and increases the risk of chance significance (Type I error), so individual p-values must be interpreted with this in mind. The principal conclusions of this study are, however, supported not by single p-values but by triple verification (Phase 2) or non-overlapping confidence intervals (Phase 3, Section 4.3.1), so the possibility that the absence of correction reverses a conclusion is limited. Pipeline-leve</w:t>
      </w:r>
      <w:r>
        <w:rPr>
          <w:rFonts w:ascii="휴먼명조" w:eastAsia="휴먼명조" w:hAnsi="휴먼명조" w:cs="휴먼명조"/>
          <w:w w:val="97"/>
        </w:rPr>
        <w:t>l FDR correction is left as future analytical work.</w:t>
      </w:r>
    </w:p>
    <w:p w14:paraId="5E50C791" w14:textId="77777777" w:rsidR="00681F5E" w:rsidRDefault="00F44308">
      <w:pPr>
        <w:spacing w:line="384" w:lineRule="auto"/>
        <w:ind w:firstLine="220"/>
      </w:pPr>
      <w:r>
        <w:rPr>
          <w:rFonts w:ascii="휴먼명조" w:eastAsia="휴먼명조" w:hAnsi="휴먼명조" w:cs="휴먼명조"/>
          <w:b/>
          <w:w w:val="97"/>
        </w:rPr>
        <w:t>(10) The nature of the cross-dataset results.</w:t>
      </w:r>
      <w:r>
        <w:rPr>
          <w:rFonts w:ascii="휴먼명조" w:eastAsia="휴먼명조" w:hAnsi="휴먼명조" w:cs="휴먼명조"/>
          <w:w w:val="97"/>
        </w:rPr>
        <w:t xml:space="preserve"> The cross-dataset performance change in Section 4.2.5(B) is not catastrophic forgetting in the strict sense (the phenomenon of losing an ability possessed before fine-tuning). Because PathVQA (pathology tissue) and SLAKE/VQA-RAD (radiology) differ in image domain itself, this metric is closer to </w:t>
      </w:r>
      <w:r>
        <w:rPr>
          <w:rFonts w:ascii="휴먼명조" w:eastAsia="휴먼명조" w:hAnsi="휴먼명조" w:cs="휴먼명조"/>
          <w:b/>
          <w:w w:val="97"/>
        </w:rPr>
        <w:t>a domain generalization gap predictable from domain specialization</w:t>
      </w:r>
      <w:r>
        <w:rPr>
          <w:rFonts w:ascii="휴먼명조" w:eastAsia="휴먼명조" w:hAnsi="휴먼명조" w:cs="휴먼명조"/>
          <w:w w:val="97"/>
        </w:rPr>
        <w:t>. The thesis states this explicitly in Section 4.2.5, and strict determination of catastrophic forgetting is confined to interpretation of the (A) VQAv2 metric.</w:t>
      </w:r>
    </w:p>
    <w:p w14:paraId="5C04E8BB" w14:textId="77777777" w:rsidR="00681F5E" w:rsidRDefault="00F44308">
      <w:pPr>
        <w:spacing w:line="384" w:lineRule="auto"/>
        <w:ind w:firstLine="220"/>
      </w:pPr>
      <w:r>
        <w:rPr>
          <w:rFonts w:ascii="휴먼명조" w:eastAsia="휴먼명조" w:hAnsi="휴먼명조" w:cs="휴먼명조"/>
          <w:b/>
          <w:w w:val="97"/>
        </w:rPr>
        <w:t>(11) Architectural heterogeneity of Gemma4-E2B.</w:t>
      </w:r>
      <w:r>
        <w:rPr>
          <w:rFonts w:ascii="휴먼명조" w:eastAsia="휴먼명조" w:hAnsi="휴먼명조" w:cs="휴먼명조"/>
          <w:w w:val="97"/>
        </w:rPr>
        <w:t xml:space="preserve"> Of the four models evaluated, </w:t>
      </w:r>
      <w:r>
        <w:rPr>
          <w:rFonts w:ascii="휴먼명조" w:eastAsia="휴먼명조" w:hAnsi="휴먼명조" w:cs="휴먼명조"/>
          <w:b/>
          <w:w w:val="97"/>
        </w:rPr>
        <w:t>only Gemma4-E2B has a Mixture-of-Experts (MoE) structure</w:t>
      </w:r>
      <w:r>
        <w:rPr>
          <w:rFonts w:ascii="휴먼명조" w:eastAsia="휴먼명조" w:hAnsi="휴먼명조" w:cs="휴먼명조"/>
          <w:w w:val="97"/>
        </w:rPr>
        <w:t xml:space="preserve">, activating 2.3B at inference while its stored parameters reach 5.1B (Section 3.3). The other three are dense structures whose active and total parameters coincide. Since this study's "lightweight VLM" selection criterion took </w:t>
      </w:r>
      <w:r>
        <w:rPr>
          <w:rFonts w:ascii="휴먼명조" w:eastAsia="휴먼명조" w:hAnsi="휴먼명조" w:cs="휴먼명조"/>
          <w:b/>
          <w:w w:val="97"/>
        </w:rPr>
        <w:t>active parameters</w:t>
      </w:r>
      <w:r>
        <w:rPr>
          <w:rFonts w:ascii="휴먼명조" w:eastAsia="휴먼명조" w:hAnsi="휴먼명조" w:cs="휴먼명조"/>
          <w:w w:val="97"/>
        </w:rPr>
        <w:t xml:space="preserve"> as its basis, in line with the research aim of consumer-GPU feasibility, the selection itself is consistent; but the discussion of the "non-monotonic relationship between scale and performance" in Section 4.4.2 </w:t>
      </w:r>
      <w:r>
        <w:rPr>
          <w:rFonts w:ascii="휴먼명조" w:eastAsia="휴먼명조" w:hAnsi="휴먼명조" w:cs="휴먼명조"/>
          <w:b/>
          <w:w w:val="97"/>
        </w:rPr>
        <w:t>must not be extended into a scale comparison on a stored-parameter basis</w:t>
      </w:r>
      <w:r>
        <w:rPr>
          <w:rFonts w:ascii="휴먼명조" w:eastAsia="휴먼명조" w:hAnsi="휴먼명조" w:cs="휴먼명조"/>
          <w:w w:val="97"/>
        </w:rPr>
        <w:t xml:space="preserve"> — by stored parameters Gemma4-E2B is the largest model, so its last-place performance may equally be read as "the largest stored scale ranked last." The conclusion of Section 4.4.2 (non-monotonicity with respect to active parameters and VRAM) holds, but the axis of interpretation must be stated.</w:t>
      </w:r>
    </w:p>
    <w:p w14:paraId="43612CB8" w14:textId="77777777" w:rsidR="00681F5E" w:rsidRDefault="00F44308">
      <w:pPr>
        <w:spacing w:line="384" w:lineRule="auto"/>
        <w:ind w:firstLine="220"/>
      </w:pPr>
      <w:r>
        <w:rPr>
          <w:rFonts w:ascii="휴먼명조" w:eastAsia="휴먼명조" w:hAnsi="휴먼명조" w:cs="휴먼명조"/>
          <w:b/>
          <w:w w:val="97"/>
        </w:rPr>
        <w:t>(12) Structural constraint of the training-budget ceiling (max_steps cap).</w:t>
      </w:r>
      <w:r>
        <w:rPr>
          <w:rFonts w:ascii="휴먼명조" w:eastAsia="휴먼명조" w:hAnsi="휴먼명조" w:cs="휴먼명조"/>
          <w:w w:val="97"/>
        </w:rPr>
        <w:t xml:space="preserve"> Phase 2 applied a ceiling of max_steps=500 because of GPU time constraints (Section 3.6), which </w:t>
      </w:r>
      <w:r>
        <w:rPr>
          <w:rFonts w:ascii="휴먼명조" w:eastAsia="휴먼명조" w:hAnsi="휴먼명조" w:cs="휴먼명조"/>
          <w:b/>
          <w:w w:val="97"/>
        </w:rPr>
        <w:t>fixes training volume regardless of dataset size</w:t>
      </w:r>
      <w:r>
        <w:rPr>
          <w:rFonts w:ascii="휴먼명조" w:eastAsia="휴먼명조" w:hAnsi="휴먼명조" w:cs="휴먼명조"/>
          <w:w w:val="97"/>
        </w:rPr>
        <w:t>. Consequently the small VQA-RAD is trained for roughly 2 epochs or more while the large PathVQA does not reach 1 epoch. The dataset-level performance gaps observed in Sections 4.2 and 4.4.6 may therefore partly reflect this difference in effective training volume; in particular, the interpretation in Section 4.4.6 of the PathVQA and VQA-RAD gap in terms of "task specialization" cannot exclude the alternative explanation of differing training budgets. Full-epoch retraining per dataset is left as follow-up w</w:t>
      </w:r>
      <w:r>
        <w:rPr>
          <w:rFonts w:ascii="휴먼명조" w:eastAsia="휴먼명조" w:hAnsi="휴먼명조" w:cs="휴먼명조"/>
          <w:w w:val="97"/>
        </w:rPr>
        <w:t>ork.</w:t>
      </w:r>
    </w:p>
    <w:p w14:paraId="01FD6012" w14:textId="77777777" w:rsidR="00681F5E" w:rsidRDefault="00F44308">
      <w:pPr>
        <w:spacing w:line="384" w:lineRule="auto"/>
        <w:ind w:firstLine="220"/>
      </w:pPr>
      <w:r>
        <w:rPr>
          <w:rFonts w:ascii="휴먼명조" w:eastAsia="휴먼명조" w:hAnsi="휴먼명조" w:cs="휴먼명조"/>
          <w:b/>
          <w:w w:val="97"/>
        </w:rPr>
        <w:t>(13) Impact of the reduced Phase 3 search budget.</w:t>
      </w:r>
      <w:r>
        <w:rPr>
          <w:rFonts w:ascii="휴먼명조" w:eastAsia="휴먼명조" w:hAnsi="휴먼명조" w:cs="휴먼명조"/>
          <w:w w:val="97"/>
        </w:rPr>
        <w:t xml:space="preserve"> As described in Section 3.7, the number of search trials per strategy was reduced from the original 40 to 20. Since the number of repeats (10), the unit of run-level testing, was preserved, the validity of the statistical tests is unaffected; however, </w:t>
      </w:r>
      <w:r>
        <w:rPr>
          <w:rFonts w:ascii="휴먼명조" w:eastAsia="휴먼명조" w:hAnsi="휴먼명조" w:cs="휴먼명조"/>
          <w:b/>
          <w:w w:val="97"/>
        </w:rPr>
        <w:t>halving the number of hyperparameter combinations each strategy could explore may have led to an underestimate of attainable performance relative to the original design</w:t>
      </w:r>
      <w:r>
        <w:rPr>
          <w:rFonts w:ascii="휴먼명조" w:eastAsia="휴먼명조" w:hAnsi="휴먼명조" w:cs="휴먼명조"/>
          <w:w w:val="97"/>
        </w:rPr>
        <w:t>. This impact is expected to be larger for sequential optimization strategies (Optuna, Autoresearch), and indeed a substantial number of Autoresearch runs were still improving when the budget was exhausted (Section 4.3.3).</w:t>
      </w:r>
    </w:p>
    <w:p w14:paraId="705B421E" w14:textId="77777777" w:rsidR="00681F5E" w:rsidRDefault="00F44308">
      <w:pPr>
        <w:spacing w:line="384" w:lineRule="auto"/>
        <w:ind w:firstLine="220"/>
      </w:pPr>
      <w:r>
        <w:rPr>
          <w:rFonts w:ascii="휴먼명조" w:eastAsia="휴먼명조" w:hAnsi="휴먼명조" w:cs="휴먼명조"/>
          <w:b/>
          <w:w w:val="97"/>
        </w:rPr>
        <w:t>(14) Absence of verification on actual 16GB hardware.</w:t>
      </w:r>
      <w:r>
        <w:rPr>
          <w:rFonts w:ascii="휴먼명조" w:eastAsia="휴먼명조" w:hAnsi="휴먼명조" w:cs="휴먼명조"/>
          <w:w w:val="97"/>
        </w:rPr>
        <w:t xml:space="preserve"> This study set out to demonstrate "domain adaptation on consumer-grade GPUs," yet all execution took place on 24GB cards (RTX 4090 for Phases 1-2, RTX 3090 for Phase 3; Section 3.2.1). Feasibility in the 16GB class was </w:t>
      </w:r>
      <w:r>
        <w:rPr>
          <w:rFonts w:ascii="휴먼명조" w:eastAsia="휴먼명조" w:hAnsi="휴먼명조" w:cs="휴먼명조"/>
          <w:b/>
          <w:w w:val="97"/>
        </w:rPr>
        <w:t>inferred</w:t>
      </w:r>
      <w:r>
        <w:rPr>
          <w:rFonts w:ascii="휴먼명조" w:eastAsia="휴먼명조" w:hAnsi="휴먼명조" w:cs="휴먼명조"/>
          <w:w w:val="97"/>
        </w:rPr>
        <w:t xml:space="preserve"> from the fact that measured peak VRAM (at most 14,373MB during Phase 2 training) falls within the 16GB limit; it was not verified by running directly on a 16GB card. In a real 16GB environment, usable VRAM is smaller than the nominal capacity because of the OS and display output, and fragmentation behaves differently, so an out-of-memory risk cannot be excluded for Gemma4-E2B in particular, whose headroom is under 2GB. The other three models (4,015-7,943MB) have ample margin. Reproduction on actual 16GB ha</w:t>
      </w:r>
      <w:r>
        <w:rPr>
          <w:rFonts w:ascii="휴먼명조" w:eastAsia="휴먼명조" w:hAnsi="휴먼명조" w:cs="휴먼명조"/>
          <w:w w:val="97"/>
        </w:rPr>
        <w:t>rdware is left as follow-up work.</w:t>
      </w:r>
    </w:p>
    <w:p w14:paraId="78045FD9" w14:textId="77777777" w:rsidR="00681F5E" w:rsidRDefault="00F44308">
      <w:pPr>
        <w:spacing w:line="384" w:lineRule="auto"/>
        <w:ind w:firstLine="220"/>
      </w:pPr>
      <w:r>
        <w:rPr>
          <w:rFonts w:ascii="휴먼명조" w:eastAsia="휴먼명조" w:hAnsi="휴먼명조" w:cs="휴먼명조"/>
          <w:b/>
          <w:w w:val="97"/>
        </w:rPr>
        <w:t>(15) External service failure during the re-experiment, and re-runs.</w:t>
      </w:r>
      <w:r>
        <w:rPr>
          <w:rFonts w:ascii="휴먼명조" w:eastAsia="휴먼명조" w:hAnsi="휴먼명조" w:cs="휴먼명조"/>
          <w:w w:val="97"/>
        </w:rPr>
        <w:t xml:space="preserve"> In the autoresearch_v2 execution of Section 4.3.5, </w:t>
      </w:r>
      <w:r>
        <w:rPr>
          <w:rFonts w:ascii="휴먼명조" w:eastAsia="휴먼명조" w:hAnsi="휴먼명조" w:cs="휴먼명조"/>
          <w:b/>
          <w:w w:val="97"/>
        </w:rPr>
        <w:t>8 of 200 trials failed before training began</w:t>
      </w:r>
      <w:r>
        <w:rPr>
          <w:rFonts w:ascii="휴먼명조" w:eastAsia="휴먼명조" w:hAnsi="휴먼명조" w:cs="휴먼명조"/>
          <w:w w:val="97"/>
        </w:rPr>
        <w:t xml:space="preserve">. The cause lay neither in the hyperparameters nor in the training code, but in a 120-second timeout that occurred while the fine-tuning library used (Unsloth) transmitted execution-environment statistics to an external hub immediately before training. The model weights required were already in the local cache, so this call is unrelated to training. After disabling that telemetry, </w:t>
      </w:r>
      <w:r>
        <w:rPr>
          <w:rFonts w:ascii="휴먼명조" w:eastAsia="휴먼명조" w:hAnsi="휴먼명조" w:cs="휴먼명조"/>
          <w:b/>
          <w:w w:val="97"/>
        </w:rPr>
        <w:t>the 8 trials were re-run under identical conditions and all completed normally</w:t>
      </w:r>
      <w:r>
        <w:rPr>
          <w:rFonts w:ascii="휴먼명조" w:eastAsia="휴먼명조" w:hAnsi="휴먼명조" w:cs="휴먼명조"/>
          <w:w w:val="97"/>
        </w:rPr>
        <w:t xml:space="preserve">; the final aggregation is based on the 200 completed trials. The re-run trials received exactly the temperature and phase schedule they would originally have been assigned (because the schedule is computed from the count of completed trials), and the duplicate check consults the full history, so these re-runs do not distort the unique-configuration metric or the search trajectory of Section 4.3.5. That </w:t>
      </w:r>
      <w:r>
        <w:rPr>
          <w:rFonts w:ascii="휴먼명조" w:eastAsia="휴먼명조" w:hAnsi="휴먼명조" w:cs="휴먼명조"/>
          <w:b/>
          <w:w w:val="97"/>
        </w:rPr>
        <w:t>dependence on an external service was a real cause of experimental failure</w:t>
      </w:r>
      <w:r>
        <w:rPr>
          <w:rFonts w:ascii="휴먼명조" w:eastAsia="휴먼명조" w:hAnsi="휴먼명조" w:cs="휴먼명조"/>
          <w:w w:val="97"/>
        </w:rPr>
        <w:t>, however, is worth recording for the reproducibility of autonomous HPO pipelines.</w:t>
      </w:r>
    </w:p>
    <w:p w14:paraId="5ADE0EC7" w14:textId="77777777" w:rsidR="00681F5E" w:rsidRDefault="00F44308">
      <w:pPr>
        <w:spacing w:line="384" w:lineRule="auto"/>
        <w:ind w:firstLine="220"/>
      </w:pPr>
      <w:r>
        <w:rPr>
          <w:rFonts w:ascii="휴먼명조" w:eastAsia="휴먼명조" w:hAnsi="휴먼명조" w:cs="휴먼명조"/>
          <w:b/>
          <w:w w:val="97"/>
        </w:rPr>
        <w:t>(16) Restricted language scope.</w:t>
      </w:r>
      <w:r>
        <w:rPr>
          <w:rFonts w:ascii="휴먼명조" w:eastAsia="휴먼명조" w:hAnsi="휴먼명조" w:cs="휴먼명조"/>
          <w:w w:val="97"/>
        </w:rPr>
        <w:t xml:space="preserve"> SLAKE is a bilingual English-Chinese dataset, but this study used the English-only public release (mdwiratathya/SLAKE-vqa-english; Section 3.4). The conclusions therefore hold for English medical VQA, and generalization to multilingual settings including Chinese lies outside the scope of this verification. Because the extent of multilingual pretraining differs across models, whether the cross-model ranking observed in Section 4.1 is preserved in other languages requires separate verification.</w:t>
      </w:r>
    </w:p>
    <w:p w14:paraId="13E9C761" w14:textId="77777777" w:rsidR="00681F5E" w:rsidRDefault="00F44308">
      <w:pPr>
        <w:spacing w:line="384" w:lineRule="auto"/>
        <w:jc w:val="left"/>
        <w:outlineLvl w:val="1"/>
      </w:pPr>
      <w:bookmarkStart w:id="93" w:name="_Toc240824397"/>
      <w:r>
        <w:rPr>
          <w:rFonts w:ascii="휴먼명조" w:eastAsia="휴먼명조" w:hAnsi="휴먼명조" w:cs="휴먼명조"/>
          <w:b/>
          <w:w w:val="97"/>
          <w:sz w:val="28"/>
        </w:rPr>
        <w:t>5.4 Directions for Future Research</w:t>
      </w:r>
      <w:bookmarkEnd w:id="93"/>
    </w:p>
    <w:p w14:paraId="0A929AF9" w14:textId="77777777" w:rsidR="00681F5E" w:rsidRDefault="00F44308">
      <w:pPr>
        <w:spacing w:line="384" w:lineRule="auto"/>
        <w:ind w:firstLine="220"/>
      </w:pPr>
      <w:r>
        <w:rPr>
          <w:rFonts w:ascii="휴먼명조" w:eastAsia="휴먼명조" w:hAnsi="휴먼명조" w:cs="휴먼명조"/>
          <w:b/>
          <w:w w:val="97"/>
        </w:rPr>
        <w:t>First, autonomous HPO should be re-verified with an expanded search budget.</w:t>
      </w:r>
      <w:r>
        <w:rPr>
          <w:rFonts w:ascii="휴먼명조" w:eastAsia="휴먼명조" w:hAnsi="휴먼명조" w:cs="휴먼명조"/>
          <w:w w:val="97"/>
        </w:rPr>
        <w:t xml:space="preserve"> For Autoresearch, the upper bound of the IQR for the trial at which the best performance was reached touches the budget ceiling (20), meaning that nearly half of the runs were still improving when the budget ran out (Section 4.3.3). Whether the gap against Optuna persists or reverses at a scale of 40-100 trials is a question this study cannot answer.</w:t>
      </w:r>
    </w:p>
    <w:p w14:paraId="355007EB" w14:textId="77777777" w:rsidR="00681F5E" w:rsidRDefault="00F44308">
      <w:pPr>
        <w:spacing w:line="384" w:lineRule="auto"/>
        <w:ind w:firstLine="220"/>
      </w:pPr>
      <w:r>
        <w:rPr>
          <w:rFonts w:ascii="휴먼명조" w:eastAsia="휴먼명조" w:hAnsi="휴먼명조" w:cs="휴먼명조"/>
          <w:b/>
          <w:w w:val="97"/>
        </w:rPr>
        <w:t>Second, autonomous HPO with its consistency restored should be re-evaluated under a sufficient search budget.</w:t>
      </w:r>
      <w:r>
        <w:rPr>
          <w:rFonts w:ascii="휴먼명조" w:eastAsia="휴먼명조" w:hAnsi="휴먼명조" w:cs="휴먼명조"/>
          <w:w w:val="97"/>
        </w:rPr>
        <w:t xml:space="preserve"> The re-experiment correcting the four inconsistencies identified in Section 5.3(8) plus the unstated duplicate prohibition was already carried out in this study (Section 4.3.5), and it restored search diversity from 12.5 to 18.90, </w:t>
      </w:r>
      <w:r>
        <w:rPr>
          <w:rFonts w:ascii="휴먼명조" w:eastAsia="휴먼명조" w:hAnsi="휴먼명조" w:cs="휴먼명조"/>
          <w:b/>
          <w:w w:val="97"/>
        </w:rPr>
        <w:t>confirming that the duplicate proposals were a product of the configuration</w:t>
      </w:r>
      <w:r>
        <w:rPr>
          <w:rFonts w:ascii="휴먼명조" w:eastAsia="휴먼명조" w:hAnsi="휴먼명조" w:cs="휴먼명조"/>
          <w:w w:val="97"/>
        </w:rPr>
        <w:t xml:space="preserve">. The remaining question, however, became sharper. While v2 eliminated the significant deficit against Optuna (p = .0112 → .1726), it </w:t>
      </w:r>
      <w:r>
        <w:rPr>
          <w:rFonts w:ascii="휴먼명조" w:eastAsia="휴먼명조" w:hAnsi="휴먼명조" w:cs="휴먼명조"/>
          <w:b/>
          <w:w w:val="97"/>
        </w:rPr>
        <w:t>did not establish improvement over the original</w:t>
      </w:r>
      <w:r>
        <w:rPr>
          <w:rFonts w:ascii="휴먼명조" w:eastAsia="휴먼명조" w:hAnsi="휴먼명조" w:cs="휴먼명조"/>
          <w:w w:val="97"/>
        </w:rPr>
        <w:t xml:space="preserve"> (p = .2387, r = +0.32), and the upper bound of the IQR for reaching the best result still touched the budget limit of 20. Two things are needed: </w:t>
      </w:r>
      <w:r>
        <w:rPr>
          <w:rFonts w:ascii="휴먼명조" w:eastAsia="휴먼명조" w:hAnsi="휴먼명조" w:cs="휴먼명조"/>
          <w:b/>
          <w:w w:val="97"/>
        </w:rPr>
        <w:t>a larger sample</w:t>
      </w:r>
      <w:r>
        <w:rPr>
          <w:rFonts w:ascii="휴먼명조" w:eastAsia="휴먼명조" w:hAnsi="휴먼명조" w:cs="휴먼명조"/>
          <w:w w:val="97"/>
        </w:rPr>
        <w:t xml:space="preserve"> (an effect of the magnitude r = +0.32 is not detectable at n = 10; Section 5.3(6)) and </w:t>
      </w:r>
      <w:r>
        <w:rPr>
          <w:rFonts w:ascii="휴먼명조" w:eastAsia="휴먼명조" w:hAnsi="휴먼명조" w:cs="휴먼명조"/>
          <w:b/>
          <w:w w:val="97"/>
        </w:rPr>
        <w:t>a larger search budget</w:t>
      </w:r>
      <w:r>
        <w:rPr>
          <w:rFonts w:ascii="휴먼명조" w:eastAsia="휴먼명조" w:hAnsi="휴먼명조" w:cs="휴먼명조"/>
          <w:w w:val="97"/>
        </w:rPr>
        <w:t xml:space="preserve"> (which couples with the first item above). Designing a search policy that reliably converts secured diversity into high-performance attainment — thereby reducing the between-repetition variance observed in Section 4.3.5, where only 2 of 10 repetitions reached the upper band — also remains follow-up work. Introducing a decision criterion that distinguishes stochastic variation across re-runs from genuine improvement (see the noise scale in Section 4.4.7) warrants examination as well.</w:t>
      </w:r>
    </w:p>
    <w:p w14:paraId="5A4C8475" w14:textId="77777777" w:rsidR="00681F5E" w:rsidRDefault="00F44308">
      <w:pPr>
        <w:spacing w:line="384" w:lineRule="auto"/>
        <w:ind w:firstLine="220"/>
      </w:pPr>
      <w:r>
        <w:rPr>
          <w:rFonts w:ascii="휴먼명조" w:eastAsia="휴먼명조" w:hAnsi="휴먼명조" w:cs="휴먼명조"/>
          <w:b/>
          <w:w w:val="97"/>
        </w:rPr>
        <w:t>A qualitative evaluation framework for search rationales is also needed.</w:t>
      </w:r>
      <w:r>
        <w:rPr>
          <w:rFonts w:ascii="휴먼명조" w:eastAsia="휴먼명조" w:hAnsi="휴먼명조" w:cs="휴먼명조"/>
          <w:w w:val="97"/>
        </w:rPr>
        <w:t xml:space="preserve"> The rationale production rate rose from 26.5% to 100% in the re-experiment (Section 4.3.5), but what this study confirmed stops at the fact that rationales </w:t>
      </w:r>
      <w:r>
        <w:rPr>
          <w:rFonts w:ascii="휴먼명조" w:eastAsia="휴먼명조" w:hAnsi="휴먼명조" w:cs="휴먼명조"/>
          <w:i/>
          <w:w w:val="97"/>
        </w:rPr>
        <w:t>were produced</w:t>
      </w:r>
      <w:r>
        <w:rPr>
          <w:rFonts w:ascii="휴먼명조" w:eastAsia="휴먼명조" w:hAnsi="휴먼명조" w:cs="휴먼명조"/>
          <w:w w:val="97"/>
        </w:rPr>
        <w:t xml:space="preserve">. Answering whether they are </w:t>
      </w:r>
      <w:r>
        <w:rPr>
          <w:rFonts w:ascii="휴먼명조" w:eastAsia="휴먼명조" w:hAnsi="휴먼명조" w:cs="휴먼명조"/>
          <w:i/>
          <w:w w:val="97"/>
        </w:rPr>
        <w:t>interpretable</w:t>
      </w:r>
      <w:r>
        <w:rPr>
          <w:rFonts w:ascii="휴먼명조" w:eastAsia="휴먼명조" w:hAnsi="휴먼명조" w:cs="휴먼명조"/>
          <w:w w:val="97"/>
        </w:rPr>
        <w:t>, as RQ3 requires, demands measures for the causal correspondence between a rationale and the actual proposal, for whether it amounts to post-hoc rationalization, and for expert acceptability. No such measures are currently established, and they remain an independent research topic in the evaluation of autonomous research agents.</w:t>
      </w:r>
    </w:p>
    <w:p w14:paraId="44825E49" w14:textId="77777777" w:rsidR="00681F5E" w:rsidRDefault="00F44308">
      <w:pPr>
        <w:spacing w:line="384" w:lineRule="auto"/>
        <w:ind w:firstLine="220"/>
      </w:pPr>
      <w:r>
        <w:rPr>
          <w:rFonts w:ascii="휴먼명조" w:eastAsia="휴먼명조" w:hAnsi="휴먼명조" w:cs="휴먼명조"/>
          <w:b/>
          <w:w w:val="97"/>
        </w:rPr>
        <w:t>Third, improving open-ended response performance is the most urgent task.</w:t>
      </w:r>
      <w:r>
        <w:rPr>
          <w:rFonts w:ascii="휴먼명조" w:eastAsia="휴먼명조" w:hAnsi="휴먼명조" w:cs="휴먼명조"/>
          <w:w w:val="97"/>
        </w:rPr>
        <w:t xml:space="preserve"> Even with both fine-tuning and hyperparameter optimization applied, open accuracy did not exceed 20% of closed accuracy (Section 4.4.4), and the clinically important diagnosis and description types are concentrated there. Redesign of the training objective or evaluation metric to target generative responses themselves is required.</w:t>
      </w:r>
    </w:p>
    <w:p w14:paraId="5867F1EE" w14:textId="77777777" w:rsidR="00681F5E" w:rsidRDefault="00F44308">
      <w:pPr>
        <w:spacing w:line="384" w:lineRule="auto"/>
        <w:ind w:firstLine="220"/>
      </w:pPr>
      <w:r>
        <w:rPr>
          <w:rFonts w:ascii="휴먼명조" w:eastAsia="휴먼명조" w:hAnsi="휴먼명조" w:cs="휴먼명조"/>
          <w:w w:val="97"/>
        </w:rPr>
        <w:t xml:space="preserve">Beyond this, </w:t>
      </w:r>
      <w:r>
        <w:rPr>
          <w:rFonts w:ascii="휴먼명조" w:eastAsia="휴먼명조" w:hAnsi="휴먼명조" w:cs="휴먼명조"/>
          <w:b/>
          <w:w w:val="97"/>
        </w:rPr>
        <w:t>building an evaluation set that oversamples the clinically important types</w:t>
      </w:r>
      <w:r>
        <w:rPr>
          <w:rFonts w:ascii="휴먼명조" w:eastAsia="휴먼명조" w:hAnsi="휴먼명조" w:cs="휴먼명조"/>
          <w:w w:val="97"/>
        </w:rPr>
        <w:t xml:space="preserve"> was identified as a prerequisite task. The type-level decomposition in Section 4.4.4 showed that 84.6% of the accuracy gain occurred in yes_no and description, the two lowest-weighted types, while at the same time revealing that diagnosis — the highest-weighted type — appears in only 3 of the 500 evaluation items, leaving its performance undeterminable. For an evaluation to reflect clinical value, the protocol must deliberately oversample the important types rather than adopt the dataset's natural distribu</w:t>
      </w:r>
      <w:r>
        <w:rPr>
          <w:rFonts w:ascii="휴먼명조" w:eastAsia="휴먼명조" w:hAnsi="휴먼명조" w:cs="휴먼명조"/>
          <w:w w:val="97"/>
        </w:rPr>
        <w:t>tion.</w:t>
      </w:r>
    </w:p>
    <w:p w14:paraId="26B92861" w14:textId="77777777" w:rsidR="00681F5E" w:rsidRDefault="00F44308">
      <w:pPr>
        <w:spacing w:line="384" w:lineRule="auto"/>
        <w:ind w:firstLine="220"/>
      </w:pPr>
      <w:r>
        <w:rPr>
          <w:rFonts w:ascii="휴먼명조" w:eastAsia="휴먼명조" w:hAnsi="휴먼명조" w:cs="휴먼명조"/>
          <w:b/>
          <w:w w:val="97"/>
        </w:rPr>
        <w:t>Fourth, a re-experiment controlling effective training volume is needed.</w:t>
      </w:r>
      <w:r>
        <w:rPr>
          <w:rFonts w:ascii="휴먼명조" w:eastAsia="휴먼명조" w:hAnsi="휴먼명조" w:cs="휴먼명조"/>
          <w:w w:val="97"/>
        </w:rPr>
        <w:t xml:space="preserve"> Eliminating the 16-fold difference identified in Section 5.3(3) requires fixing the total number of training samples instead of max_steps, or including effective training volume as a covariate in the analysis.</w:t>
      </w:r>
    </w:p>
    <w:p w14:paraId="284EE0D0" w14:textId="77777777" w:rsidR="00681F5E" w:rsidRDefault="00F44308">
      <w:pPr>
        <w:spacing w:line="384" w:lineRule="auto"/>
        <w:ind w:firstLine="220"/>
      </w:pPr>
      <w:r>
        <w:rPr>
          <w:rFonts w:ascii="휴먼명조" w:eastAsia="휴먼명조" w:hAnsi="휴먼명조" w:cs="휴먼명조"/>
          <w:b/>
          <w:w w:val="97"/>
        </w:rPr>
        <w:t>Fifth, comparison with medical-specialized VLMs under an identical protocol and the establishment of a clinically validated evaluation scheme are needed.</w:t>
      </w:r>
      <w:r>
        <w:rPr>
          <w:rFonts w:ascii="휴먼명조" w:eastAsia="휴먼명조" w:hAnsi="휴먼명조" w:cs="휴먼명조"/>
          <w:w w:val="97"/>
        </w:rPr>
        <w:t xml:space="preserve"> The absent comparison in Section 5.3(2) and the provisional WCA weights and uncomputed ECE in Section 5.3(7) are all items to be resolved in follow-up research.</w:t>
      </w:r>
    </w:p>
    <w:p w14:paraId="751361A7" w14:textId="77777777" w:rsidR="00681F5E" w:rsidRDefault="00681F5E">
      <w:pPr>
        <w:pageBreakBefore/>
        <w:spacing w:line="384" w:lineRule="auto"/>
      </w:pPr>
    </w:p>
    <w:p w14:paraId="0396388F" w14:textId="77777777" w:rsidR="00681F5E" w:rsidRDefault="00F44308">
      <w:pPr>
        <w:spacing w:line="384" w:lineRule="auto"/>
        <w:jc w:val="center"/>
        <w:outlineLvl w:val="0"/>
      </w:pPr>
      <w:bookmarkStart w:id="94" w:name="_Toc240824398"/>
      <w:r>
        <w:rPr>
          <w:rFonts w:ascii="휴먼명조" w:eastAsia="휴먼명조" w:hAnsi="휴먼명조" w:cs="휴먼명조"/>
          <w:b/>
          <w:w w:val="97"/>
          <w:sz w:val="32"/>
        </w:rPr>
        <w:t>References</w:t>
      </w:r>
      <w:bookmarkEnd w:id="94"/>
    </w:p>
    <w:p w14:paraId="35048736" w14:textId="77777777" w:rsidR="00681F5E" w:rsidRDefault="00681F5E">
      <w:pPr>
        <w:spacing w:line="384" w:lineRule="auto"/>
      </w:pPr>
    </w:p>
    <w:p w14:paraId="09C4047A" w14:textId="77777777" w:rsidR="00681F5E" w:rsidRDefault="00F44308">
      <w:pPr>
        <w:spacing w:line="384" w:lineRule="auto"/>
        <w:ind w:firstLine="220"/>
      </w:pPr>
      <w:r>
        <w:rPr>
          <w:rFonts w:ascii="휴먼명조" w:eastAsia="휴먼명조" w:hAnsi="휴먼명조" w:cs="휴먼명조"/>
          <w:w w:val="97"/>
        </w:rPr>
        <w:t>This list contains only works actually cited in the text, formatted in IEEE style. The bracketed numbers in the text correspond to the item numbers below, assigned in order of first citation. The authors, venue, volume, pages, and DOI of each entry were verified in August 2026 against the original sources (arXiv abstract pages, publisher pages, PubMed bibliographic records, and the official JMLR pages).</w:t>
      </w:r>
    </w:p>
    <w:p w14:paraId="3FEC7857" w14:textId="77777777" w:rsidR="00681F5E" w:rsidRDefault="00F44308">
      <w:pPr>
        <w:spacing w:line="384" w:lineRule="auto"/>
        <w:ind w:left="440" w:hanging="440"/>
      </w:pPr>
      <w:r>
        <w:rPr>
          <w:rFonts w:ascii="휴먼명조" w:eastAsia="휴먼명조" w:hAnsi="휴먼명조" w:cs="휴먼명조"/>
          <w:w w:val="97"/>
        </w:rPr>
        <w:t xml:space="preserve">[1] H. Liu, C. Li, Q. Wu, and Y. J. Lee, "Visual instruction tuning," in </w:t>
      </w:r>
      <w:r>
        <w:rPr>
          <w:rFonts w:ascii="휴먼명조" w:eastAsia="휴먼명조" w:hAnsi="휴먼명조" w:cs="휴먼명조"/>
          <w:i/>
          <w:w w:val="97"/>
        </w:rPr>
        <w:t>Advances in Neural Information Processing Systems (NeurIPS)</w:t>
      </w:r>
      <w:r>
        <w:rPr>
          <w:rFonts w:ascii="휴먼명조" w:eastAsia="휴먼명조" w:hAnsi="휴먼명조" w:cs="휴먼명조"/>
          <w:w w:val="97"/>
        </w:rPr>
        <w:t>, 2023, arXiv:2304.08485.</w:t>
      </w:r>
    </w:p>
    <w:p w14:paraId="6DD16809" w14:textId="77777777" w:rsidR="00681F5E" w:rsidRDefault="00F44308">
      <w:pPr>
        <w:spacing w:line="384" w:lineRule="auto"/>
        <w:ind w:left="440" w:hanging="440"/>
      </w:pPr>
      <w:r>
        <w:rPr>
          <w:rFonts w:ascii="휴먼명조" w:eastAsia="휴먼명조" w:hAnsi="휴먼명조" w:cs="휴먼명조"/>
          <w:w w:val="97"/>
        </w:rPr>
        <w:t>[2] S. Bai et al., "Qwen2.5-VL technical report," arXiv:2502.13923, 2025.</w:t>
      </w:r>
    </w:p>
    <w:p w14:paraId="15911796" w14:textId="77777777" w:rsidR="00681F5E" w:rsidRDefault="00F44308">
      <w:pPr>
        <w:spacing w:line="384" w:lineRule="auto"/>
        <w:ind w:left="440" w:hanging="440"/>
      </w:pPr>
      <w:r>
        <w:rPr>
          <w:rFonts w:ascii="휴먼명조" w:eastAsia="휴먼명조" w:hAnsi="휴먼명조" w:cs="휴먼명조"/>
          <w:w w:val="97"/>
        </w:rPr>
        <w:t>[3] A. Marafioti et al., "SmolVLM: Redefining small and efficient multimodal models," arXiv:2504.05299, 2025.</w:t>
      </w:r>
    </w:p>
    <w:p w14:paraId="7A4281C6" w14:textId="77777777" w:rsidR="00681F5E" w:rsidRDefault="00F44308">
      <w:pPr>
        <w:spacing w:line="384" w:lineRule="auto"/>
        <w:ind w:left="440" w:hanging="440"/>
      </w:pPr>
      <w:r>
        <w:rPr>
          <w:rFonts w:ascii="휴먼명조" w:eastAsia="휴먼명조" w:hAnsi="휴먼명조" w:cs="휴먼명조"/>
          <w:w w:val="97"/>
        </w:rPr>
        <w:t xml:space="preserve">[4] E. J. Hu et al., "LoRA: Low-rank adaptation of large language models," in </w:t>
      </w:r>
      <w:r>
        <w:rPr>
          <w:rFonts w:ascii="휴먼명조" w:eastAsia="휴먼명조" w:hAnsi="휴먼명조" w:cs="휴먼명조"/>
          <w:i/>
          <w:w w:val="97"/>
        </w:rPr>
        <w:t>Proc. Int. Conf. Learning Representations (ICLR)</w:t>
      </w:r>
      <w:r>
        <w:rPr>
          <w:rFonts w:ascii="휴먼명조" w:eastAsia="휴먼명조" w:hAnsi="휴먼명조" w:cs="휴먼명조"/>
          <w:w w:val="97"/>
        </w:rPr>
        <w:t>, 2022, arXiv:2106.09685.</w:t>
      </w:r>
    </w:p>
    <w:p w14:paraId="6479702E" w14:textId="77777777" w:rsidR="00681F5E" w:rsidRDefault="00F44308">
      <w:pPr>
        <w:spacing w:line="384" w:lineRule="auto"/>
        <w:ind w:left="440" w:hanging="440"/>
      </w:pPr>
      <w:r>
        <w:rPr>
          <w:rFonts w:ascii="휴먼명조" w:eastAsia="휴먼명조" w:hAnsi="휴먼명조" w:cs="휴먼명조"/>
          <w:w w:val="97"/>
        </w:rPr>
        <w:t xml:space="preserve">[5] T. Dettmers, A. Pagnoni, A. Holtzman, and L. Zettlemoyer, "QLoRA: Efficient finetuning of quantized LLMs," in </w:t>
      </w:r>
      <w:r>
        <w:rPr>
          <w:rFonts w:ascii="휴먼명조" w:eastAsia="휴먼명조" w:hAnsi="휴먼명조" w:cs="휴먼명조"/>
          <w:i/>
          <w:w w:val="97"/>
        </w:rPr>
        <w:t>Advances in Neural Information Processing Systems (NeurIPS)</w:t>
      </w:r>
      <w:r>
        <w:rPr>
          <w:rFonts w:ascii="휴먼명조" w:eastAsia="휴먼명조" w:hAnsi="휴먼명조" w:cs="휴먼명조"/>
          <w:w w:val="97"/>
        </w:rPr>
        <w:t>, 2023, arXiv:2305.14314.</w:t>
      </w:r>
    </w:p>
    <w:p w14:paraId="21D17A3E" w14:textId="77777777" w:rsidR="00681F5E" w:rsidRDefault="00F44308">
      <w:pPr>
        <w:spacing w:line="384" w:lineRule="auto"/>
        <w:ind w:left="440" w:hanging="440"/>
      </w:pPr>
      <w:r>
        <w:rPr>
          <w:rFonts w:ascii="휴먼명조" w:eastAsia="휴먼명조" w:hAnsi="휴먼명조" w:cs="휴먼명조"/>
          <w:w w:val="97"/>
        </w:rPr>
        <w:t>[6] X. He, Y. Zhang, L. Mou, E. Xing, and P. Xie, "PathVQA: 30000+ questions for medical visual question answering," arXiv:2003.10286, 2020.</w:t>
      </w:r>
    </w:p>
    <w:p w14:paraId="7C4B54B7" w14:textId="77777777" w:rsidR="00681F5E" w:rsidRDefault="00F44308">
      <w:pPr>
        <w:spacing w:line="384" w:lineRule="auto"/>
        <w:ind w:left="440" w:hanging="440"/>
      </w:pPr>
      <w:r>
        <w:rPr>
          <w:rFonts w:ascii="휴먼명조" w:eastAsia="휴먼명조" w:hAnsi="휴먼명조" w:cs="휴먼명조"/>
          <w:w w:val="97"/>
        </w:rPr>
        <w:t xml:space="preserve">[7] B. Liu, L.-M. Zhan, L. Xu, L. Ma, Y. Yang, and X.-M. Wu, "SLAKE: A semantically-labeled knowledge-enhanced dataset for medical visual question answering," in </w:t>
      </w:r>
      <w:r>
        <w:rPr>
          <w:rFonts w:ascii="휴먼명조" w:eastAsia="휴먼명조" w:hAnsi="휴먼명조" w:cs="휴먼명조"/>
          <w:i/>
          <w:w w:val="97"/>
        </w:rPr>
        <w:t>Proc. IEEE 18th Int. Symp. Biomedical Imaging (ISBI)</w:t>
      </w:r>
      <w:r>
        <w:rPr>
          <w:rFonts w:ascii="휴먼명조" w:eastAsia="휴먼명조" w:hAnsi="휴먼명조" w:cs="휴먼명조"/>
          <w:w w:val="97"/>
        </w:rPr>
        <w:t>, 2021, pp. 1650-1654, doi: 10.1109/ISBI48211.2021.9434010.</w:t>
      </w:r>
    </w:p>
    <w:p w14:paraId="70FDF986" w14:textId="77777777" w:rsidR="00681F5E" w:rsidRDefault="00F44308">
      <w:pPr>
        <w:spacing w:line="384" w:lineRule="auto"/>
        <w:ind w:left="440" w:hanging="440"/>
      </w:pPr>
      <w:r>
        <w:rPr>
          <w:rFonts w:ascii="휴먼명조" w:eastAsia="휴먼명조" w:hAnsi="휴먼명조" w:cs="휴먼명조"/>
          <w:w w:val="97"/>
        </w:rPr>
        <w:t xml:space="preserve">[8] J. J. Lau, S. Gayen, A. Ben Abacha, and D. Demner-Fushman, "A dataset of clinically generated visual questions and answers about radiology images," </w:t>
      </w:r>
      <w:r>
        <w:rPr>
          <w:rFonts w:ascii="휴먼명조" w:eastAsia="휴먼명조" w:hAnsi="휴먼명조" w:cs="휴먼명조"/>
          <w:i/>
          <w:w w:val="97"/>
        </w:rPr>
        <w:t>Scientific Data</w:t>
      </w:r>
      <w:r>
        <w:rPr>
          <w:rFonts w:ascii="휴먼명조" w:eastAsia="휴먼명조" w:hAnsi="휴먼명조" w:cs="휴먼명조"/>
          <w:w w:val="97"/>
        </w:rPr>
        <w:t>, vol. 5, art. no. 180251, 2018, doi: 10.1038/sdata.2018.251.</w:t>
      </w:r>
    </w:p>
    <w:p w14:paraId="5A5A6C0F" w14:textId="77777777" w:rsidR="00681F5E" w:rsidRDefault="00F44308">
      <w:pPr>
        <w:spacing w:line="384" w:lineRule="auto"/>
        <w:ind w:left="440" w:hanging="440"/>
      </w:pPr>
      <w:r>
        <w:rPr>
          <w:rFonts w:ascii="휴먼명조" w:eastAsia="휴먼명조" w:hAnsi="휴먼명조" w:cs="휴먼명조"/>
          <w:w w:val="97"/>
        </w:rPr>
        <w:t xml:space="preserve">[9] C. Li et al., "LLaVA-Med: Training a large language-and-vision assistant for biomedicine in one day," in </w:t>
      </w:r>
      <w:r>
        <w:rPr>
          <w:rFonts w:ascii="휴먼명조" w:eastAsia="휴먼명조" w:hAnsi="휴먼명조" w:cs="휴먼명조"/>
          <w:i/>
          <w:w w:val="97"/>
        </w:rPr>
        <w:t>Advances in Neural Information Processing Systems (NeurIPS) Datasets and Benchmarks Track</w:t>
      </w:r>
      <w:r>
        <w:rPr>
          <w:rFonts w:ascii="휴먼명조" w:eastAsia="휴먼명조" w:hAnsi="휴먼명조" w:cs="휴먼명조"/>
          <w:w w:val="97"/>
        </w:rPr>
        <w:t>, 2023, arXiv:2306.00890.</w:t>
      </w:r>
    </w:p>
    <w:p w14:paraId="59F06852" w14:textId="77777777" w:rsidR="00681F5E" w:rsidRDefault="00F44308">
      <w:pPr>
        <w:spacing w:line="384" w:lineRule="auto"/>
        <w:ind w:left="440" w:hanging="440"/>
      </w:pPr>
      <w:r>
        <w:rPr>
          <w:rFonts w:ascii="휴먼명조" w:eastAsia="휴먼명조" w:hAnsi="휴먼명조" w:cs="휴먼명조"/>
          <w:w w:val="97"/>
        </w:rPr>
        <w:t xml:space="preserve">[10] M. Moor et al., "Med-Flamingo: A multimodal medical few-shot learner," in </w:t>
      </w:r>
      <w:r>
        <w:rPr>
          <w:rFonts w:ascii="휴먼명조" w:eastAsia="휴먼명조" w:hAnsi="휴먼명조" w:cs="휴먼명조"/>
          <w:i/>
          <w:w w:val="97"/>
        </w:rPr>
        <w:t>Proc. 3rd Machine Learning for Health Symp. (ML4H)</w:t>
      </w:r>
      <w:r>
        <w:rPr>
          <w:rFonts w:ascii="휴먼명조" w:eastAsia="휴먼명조" w:hAnsi="휴먼명조" w:cs="휴먼명조"/>
          <w:w w:val="97"/>
        </w:rPr>
        <w:t>, PMLR, vol. 225, pp. 353-367, 2023, arXiv:2307.15189.</w:t>
      </w:r>
    </w:p>
    <w:p w14:paraId="76DEE8B4" w14:textId="77777777" w:rsidR="00681F5E" w:rsidRDefault="00F44308">
      <w:pPr>
        <w:spacing w:line="384" w:lineRule="auto"/>
        <w:ind w:left="440" w:hanging="440"/>
      </w:pPr>
      <w:r>
        <w:rPr>
          <w:rFonts w:ascii="휴먼명조" w:eastAsia="휴먼명조" w:hAnsi="휴먼명조" w:cs="휴먼명조"/>
          <w:w w:val="97"/>
        </w:rPr>
        <w:t>[11] Z. Chen et al., "A vision-language foundation model to enhance efficiency of chest X-ray interpretation," arXiv:2401.12208, 2024.</w:t>
      </w:r>
    </w:p>
    <w:p w14:paraId="60923634" w14:textId="77777777" w:rsidR="00681F5E" w:rsidRDefault="00F44308">
      <w:pPr>
        <w:spacing w:line="384" w:lineRule="auto"/>
        <w:ind w:left="440" w:hanging="440"/>
      </w:pPr>
      <w:r>
        <w:rPr>
          <w:rFonts w:ascii="휴먼명조" w:eastAsia="휴먼명조" w:hAnsi="휴먼명조" w:cs="휴먼명조"/>
          <w:w w:val="97"/>
        </w:rPr>
        <w:t xml:space="preserve">[12] J. Bergstra and Y. Bengio, "Random search for hyper-parameter optimization," </w:t>
      </w:r>
      <w:r>
        <w:rPr>
          <w:rFonts w:ascii="휴먼명조" w:eastAsia="휴먼명조" w:hAnsi="휴먼명조" w:cs="휴먼명조"/>
          <w:i/>
          <w:w w:val="97"/>
        </w:rPr>
        <w:t>Journal of Machine Learning Research</w:t>
      </w:r>
      <w:r>
        <w:rPr>
          <w:rFonts w:ascii="휴먼명조" w:eastAsia="휴먼명조" w:hAnsi="휴먼명조" w:cs="휴먼명조"/>
          <w:w w:val="97"/>
        </w:rPr>
        <w:t>, vol. 13, no. 10, pp. 281-305, 2012.</w:t>
      </w:r>
    </w:p>
    <w:p w14:paraId="6436499F" w14:textId="77777777" w:rsidR="00681F5E" w:rsidRDefault="00F44308">
      <w:pPr>
        <w:spacing w:line="384" w:lineRule="auto"/>
        <w:ind w:left="440" w:hanging="440"/>
      </w:pPr>
      <w:r>
        <w:rPr>
          <w:rFonts w:ascii="휴먼명조" w:eastAsia="휴먼명조" w:hAnsi="휴먼명조" w:cs="휴먼명조"/>
          <w:w w:val="97"/>
        </w:rPr>
        <w:t xml:space="preserve">[13] T. Akiba, S. Sano, T. Yanase, T. Ohta, and M. Koyama, "Optuna: A next-generation hyperparameter optimization framework," in </w:t>
      </w:r>
      <w:r>
        <w:rPr>
          <w:rFonts w:ascii="휴먼명조" w:eastAsia="휴먼명조" w:hAnsi="휴먼명조" w:cs="휴먼명조"/>
          <w:i/>
          <w:w w:val="97"/>
        </w:rPr>
        <w:t>Proc. 25th ACM SIGKDD Int. Conf. Knowledge Discovery &amp; Data Mining (KDD)</w:t>
      </w:r>
      <w:r>
        <w:rPr>
          <w:rFonts w:ascii="휴먼명조" w:eastAsia="휴먼명조" w:hAnsi="휴먼명조" w:cs="휴먼명조"/>
          <w:w w:val="97"/>
        </w:rPr>
        <w:t>, 2019, pp. 2623-2631, doi: 10.1145/3292500.3330701.</w:t>
      </w:r>
    </w:p>
    <w:p w14:paraId="11B345B6" w14:textId="77777777" w:rsidR="00681F5E" w:rsidRDefault="00F44308">
      <w:pPr>
        <w:spacing w:line="384" w:lineRule="auto"/>
        <w:ind w:left="440" w:hanging="440"/>
      </w:pPr>
      <w:r>
        <w:rPr>
          <w:rFonts w:ascii="휴먼명조" w:eastAsia="휴먼명조" w:hAnsi="휴먼명조" w:cs="휴먼명조"/>
          <w:w w:val="97"/>
        </w:rPr>
        <w:t xml:space="preserve">[14] L. Li, K. Jamieson, G. DeSalvo, A. Rostamizadeh, and A. Talwalkar, "Hyperband: A novel bandit-based approach to hyperparameter optimization," </w:t>
      </w:r>
      <w:r>
        <w:rPr>
          <w:rFonts w:ascii="휴먼명조" w:eastAsia="휴먼명조" w:hAnsi="휴먼명조" w:cs="휴먼명조"/>
          <w:i/>
          <w:w w:val="97"/>
        </w:rPr>
        <w:t>Journal of Machine Learning Research</w:t>
      </w:r>
      <w:r>
        <w:rPr>
          <w:rFonts w:ascii="휴먼명조" w:eastAsia="휴먼명조" w:hAnsi="휴먼명조" w:cs="휴먼명조"/>
          <w:w w:val="97"/>
        </w:rPr>
        <w:t>, vol. 18, no. 185, pp. 1-52, 2018.</w:t>
      </w:r>
    </w:p>
    <w:p w14:paraId="25860EA4" w14:textId="77777777" w:rsidR="00681F5E" w:rsidRDefault="00F44308">
      <w:pPr>
        <w:spacing w:line="384" w:lineRule="auto"/>
        <w:ind w:left="440" w:hanging="440"/>
      </w:pPr>
      <w:r>
        <w:rPr>
          <w:rFonts w:ascii="휴먼명조" w:eastAsia="휴먼명조" w:hAnsi="휴먼명조" w:cs="휴먼명조"/>
          <w:w w:val="97"/>
        </w:rPr>
        <w:t xml:space="preserve">[15] W. Shi et al., "Detecting pretraining data from large language models," in </w:t>
      </w:r>
      <w:r>
        <w:rPr>
          <w:rFonts w:ascii="휴먼명조" w:eastAsia="휴먼명조" w:hAnsi="휴먼명조" w:cs="휴먼명조"/>
          <w:i/>
          <w:w w:val="97"/>
        </w:rPr>
        <w:t>Proc. 12th Int. Conf. Learning Representations (ICLR)</w:t>
      </w:r>
      <w:r>
        <w:rPr>
          <w:rFonts w:ascii="휴먼명조" w:eastAsia="휴먼명조" w:hAnsi="휴먼명조" w:cs="휴먼명조"/>
          <w:w w:val="97"/>
        </w:rPr>
        <w:t>, 2024, arXiv:2310.16789.</w:t>
      </w:r>
    </w:p>
    <w:p w14:paraId="22EC73E9" w14:textId="77777777" w:rsidR="00681F5E" w:rsidRDefault="00F44308">
      <w:pPr>
        <w:spacing w:line="384" w:lineRule="auto"/>
        <w:ind w:left="440" w:hanging="440"/>
      </w:pPr>
      <w:r>
        <w:rPr>
          <w:rFonts w:ascii="휴먼명조" w:eastAsia="휴먼명조" w:hAnsi="휴먼명조" w:cs="휴먼명조"/>
          <w:w w:val="97"/>
        </w:rPr>
        <w:t xml:space="preserve">[16] C. Guo, G. Pleiss, Y. Sun, and K. Q. Weinberger, "On calibration of modern neural networks," in </w:t>
      </w:r>
      <w:r>
        <w:rPr>
          <w:rFonts w:ascii="휴먼명조" w:eastAsia="휴먼명조" w:hAnsi="휴먼명조" w:cs="휴먼명조"/>
          <w:i/>
          <w:w w:val="97"/>
        </w:rPr>
        <w:t>Proc. 34th Int. Conf. Machine Learning (ICML)</w:t>
      </w:r>
      <w:r>
        <w:rPr>
          <w:rFonts w:ascii="휴먼명조" w:eastAsia="휴먼명조" w:hAnsi="휴먼명조" w:cs="휴먼명조"/>
          <w:w w:val="97"/>
        </w:rPr>
        <w:t>, PMLR, vol. 70, pp. 1321-1330, 2017.</w:t>
      </w:r>
    </w:p>
    <w:p w14:paraId="64276C50" w14:textId="77777777" w:rsidR="00681F5E" w:rsidRDefault="00F44308">
      <w:pPr>
        <w:spacing w:line="384" w:lineRule="auto"/>
        <w:ind w:left="440" w:hanging="440"/>
      </w:pPr>
      <w:r>
        <w:rPr>
          <w:rFonts w:ascii="휴먼명조" w:eastAsia="휴먼명조" w:hAnsi="휴먼명조" w:cs="휴먼명조"/>
          <w:w w:val="97"/>
        </w:rPr>
        <w:t xml:space="preserve">[17] S. Goldberg-Stein et al., "ACR RADPEER committee white paper with 2016 updates: Revised scoring system, new classifications, self-review, and subspecialized reports," </w:t>
      </w:r>
      <w:r>
        <w:rPr>
          <w:rFonts w:ascii="휴먼명조" w:eastAsia="휴먼명조" w:hAnsi="휴먼명조" w:cs="휴먼명조"/>
          <w:i/>
          <w:w w:val="97"/>
        </w:rPr>
        <w:t>Journal of the American College of Radiology</w:t>
      </w:r>
      <w:r>
        <w:rPr>
          <w:rFonts w:ascii="휴먼명조" w:eastAsia="휴먼명조" w:hAnsi="휴먼명조" w:cs="휴먼명조"/>
          <w:w w:val="97"/>
        </w:rPr>
        <w:t>, vol. 14, no. 8, pp. 1080-1086, 2017, doi: 10.1016/j.jacr.2017.03.023.</w:t>
      </w:r>
    </w:p>
    <w:p w14:paraId="57731B84" w14:textId="77777777" w:rsidR="00681F5E" w:rsidRDefault="00F44308">
      <w:pPr>
        <w:spacing w:line="384" w:lineRule="auto"/>
        <w:ind w:left="440" w:hanging="440"/>
      </w:pPr>
      <w:r>
        <w:rPr>
          <w:rFonts w:ascii="휴먼명조" w:eastAsia="휴먼명조" w:hAnsi="휴먼명조" w:cs="휴먼명조"/>
          <w:w w:val="97"/>
        </w:rPr>
        <w:t>[18] A. Shourya, M. Dumontier, and C. Sun, "Adapting lightweight vision language models for radiological visual question answering," arXiv:2506.14451, 2025.</w:t>
      </w:r>
    </w:p>
    <w:p w14:paraId="75F38AB7" w14:textId="77777777" w:rsidR="00681F5E" w:rsidRDefault="00F44308">
      <w:pPr>
        <w:spacing w:line="384" w:lineRule="auto"/>
        <w:ind w:left="440" w:hanging="440"/>
      </w:pPr>
      <w:r>
        <w:rPr>
          <w:rFonts w:ascii="휴먼명조" w:eastAsia="휴먼명조" w:hAnsi="휴먼명조" w:cs="휴먼명조"/>
          <w:w w:val="97"/>
        </w:rPr>
        <w:t>[19] R. Ma, S. Jia, H. Lyu, G. Liu, and C. Liao, "LiteMedCoT-VL: Parameter-efficient adaptation for medical visual question answering," arXiv:2605.09384, 2026.</w:t>
      </w:r>
    </w:p>
    <w:p w14:paraId="1B1D80AC" w14:textId="77777777" w:rsidR="00681F5E" w:rsidRDefault="00F44308">
      <w:pPr>
        <w:spacing w:line="384" w:lineRule="auto"/>
        <w:ind w:left="440" w:hanging="440"/>
      </w:pPr>
      <w:r>
        <w:rPr>
          <w:rFonts w:ascii="휴먼명조" w:eastAsia="휴먼명조" w:hAnsi="휴먼명조" w:cs="휴먼명조"/>
          <w:w w:val="97"/>
        </w:rPr>
        <w:t xml:space="preserve">[20] Z. Rezaei, S. Safi Samghabadi, and Y. M. Banad, "Optimizing multimodal models for medical visual question answering: A comparative study of LoRA and AdaLoRA on VQA-RAD and SLAKE-VQA," </w:t>
      </w:r>
      <w:r>
        <w:rPr>
          <w:rFonts w:ascii="휴먼명조" w:eastAsia="휴먼명조" w:hAnsi="휴먼명조" w:cs="휴먼명조"/>
          <w:i/>
          <w:w w:val="97"/>
        </w:rPr>
        <w:t>Computers in Biology and Medicine</w:t>
      </w:r>
      <w:r>
        <w:rPr>
          <w:rFonts w:ascii="휴먼명조" w:eastAsia="휴먼명조" w:hAnsi="휴먼명조" w:cs="휴먼명조"/>
          <w:w w:val="97"/>
        </w:rPr>
        <w:t>, vol. 200, art. no. 111397, 2026, doi: 10.1016/j.compbiomed.2025.111397.</w:t>
      </w:r>
    </w:p>
    <w:p w14:paraId="55DE196E" w14:textId="77777777" w:rsidR="00681F5E" w:rsidRDefault="00F44308">
      <w:pPr>
        <w:spacing w:line="384" w:lineRule="auto"/>
        <w:ind w:left="440" w:hanging="440"/>
      </w:pPr>
      <w:r>
        <w:rPr>
          <w:rFonts w:ascii="휴먼명조" w:eastAsia="휴먼명조" w:hAnsi="휴먼명조" w:cs="휴먼명조"/>
          <w:w w:val="97"/>
        </w:rPr>
        <w:t>[21] S. Liu, C. Gao, and Y. Li, "Large language model agent for hyper-parameter optimization," arXiv:2402.01881, 2024.</w:t>
      </w:r>
    </w:p>
    <w:p w14:paraId="44826DB9" w14:textId="77777777" w:rsidR="00681F5E" w:rsidRDefault="00F44308">
      <w:pPr>
        <w:spacing w:line="384" w:lineRule="auto"/>
        <w:ind w:left="440" w:hanging="440"/>
      </w:pPr>
      <w:r>
        <w:rPr>
          <w:rFonts w:ascii="휴먼명조" w:eastAsia="휴먼명조" w:hAnsi="휴먼명조" w:cs="휴먼명조"/>
          <w:w w:val="97"/>
        </w:rPr>
        <w:t xml:space="preserve">[22] T. Liu, N. Astorga, N. Seedat, and M. van der Schaar, "Large language models to enhance Bayesian optimization," in </w:t>
      </w:r>
      <w:r>
        <w:rPr>
          <w:rFonts w:ascii="휴먼명조" w:eastAsia="휴먼명조" w:hAnsi="휴먼명조" w:cs="휴먼명조"/>
          <w:i/>
          <w:w w:val="97"/>
        </w:rPr>
        <w:t>Proc. 12th Int. Conf. Learning Representations (ICLR)</w:t>
      </w:r>
      <w:r>
        <w:rPr>
          <w:rFonts w:ascii="휴먼명조" w:eastAsia="휴먼명조" w:hAnsi="휴먼명조" w:cs="휴먼명조"/>
          <w:w w:val="97"/>
        </w:rPr>
        <w:t>, 2024, arXiv:2402.03921.</w:t>
      </w:r>
    </w:p>
    <w:p w14:paraId="5AB82719" w14:textId="77777777" w:rsidR="00681F5E" w:rsidRDefault="00F44308">
      <w:pPr>
        <w:spacing w:line="384" w:lineRule="auto"/>
        <w:ind w:left="440" w:hanging="440"/>
      </w:pPr>
      <w:r>
        <w:rPr>
          <w:rFonts w:ascii="휴먼명조" w:eastAsia="휴먼명조" w:hAnsi="휴먼명조" w:cs="휴먼명조"/>
          <w:w w:val="97"/>
        </w:rPr>
        <w:t>[23] F. Ferreira, L. Wobbe, A. Krishnakumar, F. Hutter, and A. Zela, "Can LLMs beat classical hyperparameter optimization algorithms? A study on autoresearch," arXiv:2603.24647, 2026.</w:t>
      </w:r>
    </w:p>
    <w:p w14:paraId="65C0E291" w14:textId="77777777" w:rsidR="00681F5E" w:rsidRDefault="00F44308">
      <w:pPr>
        <w:spacing w:line="384" w:lineRule="auto"/>
        <w:jc w:val="left"/>
      </w:pPr>
      <w:r>
        <w:rPr>
          <w:rFonts w:ascii="휴먼명조" w:eastAsia="휴먼명조" w:hAnsi="휴먼명조" w:cs="휴먼명조"/>
          <w:b/>
          <w:w w:val="97"/>
          <w:sz w:val="20"/>
        </w:rPr>
        <w:t>Note on style</w:t>
      </w:r>
      <w:r>
        <w:rPr>
          <w:rFonts w:ascii="휴먼명조" w:eastAsia="휴먼명조" w:hAnsi="휴먼명조" w:cs="휴먼명조"/>
          <w:w w:val="97"/>
          <w:sz w:val="20"/>
        </w:rPr>
        <w:t>: Entries [2], [3], [4], [9], [10], [11], [15], and [17] have more than six authors and are therefore abbreviated with "et al." per IEEE convention; the complete author lists are available in the original sources. Entries [2], [3], [6], [11], [18], [19], [21], and [23] are technical reports or preprints with no conference version. The first version of [11] was titled "CheXagent: Towards a Foundation Model for Chest X-Ray Interpretation"; the title was changed in the December 2024 revision. The CheXagent ref</w:t>
      </w:r>
      <w:r>
        <w:rPr>
          <w:rFonts w:ascii="휴먼명조" w:eastAsia="휴먼명조" w:hAnsi="휴먼명조" w:cs="휴먼명조"/>
          <w:w w:val="97"/>
          <w:sz w:val="20"/>
        </w:rPr>
        <w:t>erred to in Section 2.5 is this work. Entries [17]-[23] were verified in August 2026 against the original sources or bibliographic records (the JACR official page, arXiv abstract pages, and Crossref).</w:t>
      </w:r>
    </w:p>
    <w:p w14:paraId="33C0B183" w14:textId="77777777" w:rsidR="00681F5E" w:rsidRDefault="00681F5E">
      <w:pPr>
        <w:pageBreakBefore/>
        <w:spacing w:line="384" w:lineRule="auto"/>
      </w:pPr>
    </w:p>
    <w:p w14:paraId="0266CA75" w14:textId="77777777" w:rsidR="00681F5E" w:rsidRDefault="00F44308">
      <w:pPr>
        <w:spacing w:line="384" w:lineRule="auto"/>
        <w:jc w:val="center"/>
        <w:outlineLvl w:val="0"/>
      </w:pPr>
      <w:bookmarkStart w:id="95" w:name="_Toc240824399"/>
      <w:r>
        <w:rPr>
          <w:rFonts w:ascii="휴먼명조" w:eastAsia="휴먼명조" w:hAnsi="휴먼명조" w:cs="휴먼명조"/>
          <w:b/>
          <w:w w:val="97"/>
          <w:sz w:val="32"/>
        </w:rPr>
        <w:t>Appendix</w:t>
      </w:r>
      <w:bookmarkEnd w:id="95"/>
    </w:p>
    <w:p w14:paraId="3C719224" w14:textId="77777777" w:rsidR="00681F5E" w:rsidRDefault="00681F5E">
      <w:pPr>
        <w:spacing w:line="384" w:lineRule="auto"/>
      </w:pPr>
    </w:p>
    <w:p w14:paraId="6C004C4A" w14:textId="77777777" w:rsidR="00681F5E" w:rsidRDefault="00F44308">
      <w:pPr>
        <w:spacing w:line="384" w:lineRule="auto"/>
        <w:jc w:val="left"/>
        <w:outlineLvl w:val="1"/>
      </w:pPr>
      <w:bookmarkStart w:id="96" w:name="_Toc240824400"/>
      <w:r>
        <w:rPr>
          <w:rFonts w:ascii="휴먼명조" w:eastAsia="휴먼명조" w:hAnsi="휴먼명조" w:cs="휴먼명조"/>
          <w:b/>
          <w:w w:val="97"/>
          <w:sz w:val="28"/>
        </w:rPr>
        <w:t>Appendix A. System Prompt of the Autoresearch Agent</w:t>
      </w:r>
      <w:bookmarkEnd w:id="96"/>
    </w:p>
    <w:p w14:paraId="627BA239" w14:textId="77777777" w:rsidR="00681F5E" w:rsidRDefault="00F44308">
      <w:pPr>
        <w:spacing w:line="384" w:lineRule="auto"/>
        <w:ind w:firstLine="220"/>
      </w:pPr>
      <w:r>
        <w:rPr>
          <w:rFonts w:ascii="휴먼명조" w:eastAsia="휴먼명조" w:hAnsi="휴먼명조" w:cs="휴먼명조"/>
          <w:w w:val="97"/>
        </w:rPr>
        <w:t xml:space="preserve">The following is the full text of configs/autoresearch/program.md. It is reproduced verbatim because it is the evidence for the three prompt-side configuration inconsistencies identified in Section 5.3(8) (the fourth item, the un-injected total_trials, is a defect in the calling code and therefore does not appear in this text). </w:t>
      </w:r>
      <w:r>
        <w:rPr>
          <w:rFonts w:ascii="휴먼명조" w:eastAsia="휴먼명조" w:hAnsi="휴먼명조" w:cs="휴먼명조"/>
          <w:b/>
          <w:w w:val="97"/>
        </w:rPr>
        <w:t>The annotated points are where the problems arise.</w:t>
      </w:r>
    </w:p>
    <w:p w14:paraId="3C0B61EA" w14:textId="77777777" w:rsidR="00681F5E" w:rsidRDefault="00F44308">
      <w:pPr>
        <w:spacing w:line="384" w:lineRule="auto"/>
        <w:jc w:val="left"/>
      </w:pPr>
      <w:r>
        <w:rPr>
          <w:rFonts w:ascii="굴림체" w:eastAsia="굴림체" w:hAnsi="굴림체" w:cs="굴림체"/>
          <w:w w:val="97"/>
          <w:sz w:val="18"/>
        </w:rPr>
        <w:t># Autonomous HPO Agent - System Prompt</w:t>
      </w:r>
    </w:p>
    <w:p w14:paraId="1BB8157E" w14:textId="77777777" w:rsidR="00681F5E" w:rsidRDefault="00F44308">
      <w:pPr>
        <w:spacing w:line="384" w:lineRule="auto"/>
        <w:jc w:val="left"/>
      </w:pPr>
      <w:r>
        <w:rPr>
          <w:rFonts w:ascii="굴림체" w:eastAsia="굴림체" w:hAnsi="굴림체" w:cs="굴림체"/>
          <w:w w:val="97"/>
          <w:sz w:val="18"/>
        </w:rPr>
        <w:t xml:space="preserve"> </w:t>
      </w:r>
    </w:p>
    <w:p w14:paraId="001D4131" w14:textId="77777777" w:rsidR="00681F5E" w:rsidRDefault="00F44308">
      <w:pPr>
        <w:spacing w:line="384" w:lineRule="auto"/>
        <w:jc w:val="left"/>
      </w:pPr>
      <w:r>
        <w:rPr>
          <w:rFonts w:ascii="굴림체" w:eastAsia="굴림체" w:hAnsi="굴림체" w:cs="굴림체"/>
          <w:w w:val="97"/>
          <w:sz w:val="18"/>
        </w:rPr>
        <w:t>You are an autonomous hyperparameter optimization agent for medical VQA</w:t>
      </w:r>
    </w:p>
    <w:p w14:paraId="7D5AB409" w14:textId="77777777" w:rsidR="00681F5E" w:rsidRDefault="00F44308">
      <w:pPr>
        <w:spacing w:line="384" w:lineRule="auto"/>
        <w:jc w:val="left"/>
      </w:pPr>
      <w:r>
        <w:rPr>
          <w:rFonts w:ascii="굴림체" w:eastAsia="굴림체" w:hAnsi="굴림체" w:cs="굴림체"/>
          <w:w w:val="97"/>
          <w:sz w:val="18"/>
        </w:rPr>
        <w:t>fine-tuning research.</w:t>
      </w:r>
    </w:p>
    <w:p w14:paraId="1BB9C92A" w14:textId="77777777" w:rsidR="00681F5E" w:rsidRDefault="00F44308">
      <w:pPr>
        <w:spacing w:line="384" w:lineRule="auto"/>
        <w:jc w:val="left"/>
      </w:pPr>
      <w:r>
        <w:rPr>
          <w:rFonts w:ascii="굴림체" w:eastAsia="굴림체" w:hAnsi="굴림체" w:cs="굴림체"/>
          <w:w w:val="97"/>
          <w:sz w:val="18"/>
        </w:rPr>
        <w:t xml:space="preserve"> </w:t>
      </w:r>
    </w:p>
    <w:p w14:paraId="416716EA" w14:textId="77777777" w:rsidR="00681F5E" w:rsidRDefault="00F44308">
      <w:pPr>
        <w:spacing w:line="384" w:lineRule="auto"/>
        <w:jc w:val="left"/>
      </w:pPr>
      <w:r>
        <w:rPr>
          <w:rFonts w:ascii="굴림체" w:eastAsia="굴림체" w:hAnsi="굴림체" w:cs="굴림체"/>
          <w:w w:val="97"/>
          <w:sz w:val="18"/>
        </w:rPr>
        <w:t>## Task</w:t>
      </w:r>
    </w:p>
    <w:p w14:paraId="2AE6F3DD" w14:textId="77777777" w:rsidR="00681F5E" w:rsidRDefault="00F44308">
      <w:pPr>
        <w:spacing w:line="384" w:lineRule="auto"/>
        <w:jc w:val="left"/>
      </w:pPr>
      <w:r>
        <w:rPr>
          <w:rFonts w:ascii="굴림체" w:eastAsia="굴림체" w:hAnsi="굴림체" w:cs="굴림체"/>
          <w:w w:val="97"/>
          <w:sz w:val="18"/>
        </w:rPr>
        <w:t>Given the history of previous QLoRA fine-tuning experiments, suggest the NEXT</w:t>
      </w:r>
    </w:p>
    <w:p w14:paraId="79262B7D" w14:textId="77777777" w:rsidR="00681F5E" w:rsidRDefault="00F44308">
      <w:pPr>
        <w:spacing w:line="384" w:lineRule="auto"/>
        <w:jc w:val="left"/>
      </w:pPr>
      <w:r>
        <w:rPr>
          <w:rFonts w:ascii="굴림체" w:eastAsia="굴림체" w:hAnsi="굴림체" w:cs="굴림체"/>
          <w:w w:val="97"/>
          <w:sz w:val="18"/>
        </w:rPr>
        <w:t>hyperparameter configuration that is most likely to improve validation accuracy</w:t>
      </w:r>
    </w:p>
    <w:p w14:paraId="485F622E" w14:textId="77777777" w:rsidR="00681F5E" w:rsidRDefault="00F44308">
      <w:pPr>
        <w:spacing w:line="384" w:lineRule="auto"/>
        <w:jc w:val="left"/>
      </w:pPr>
      <w:r>
        <w:rPr>
          <w:rFonts w:ascii="굴림체" w:eastAsia="굴림체" w:hAnsi="굴림체" w:cs="굴림체"/>
          <w:w w:val="97"/>
          <w:sz w:val="18"/>
        </w:rPr>
        <w:t>on the PathVQA medical VQA dataset.</w:t>
      </w:r>
    </w:p>
    <w:p w14:paraId="0E465DA6" w14:textId="77777777" w:rsidR="00681F5E" w:rsidRDefault="00F44308">
      <w:pPr>
        <w:spacing w:line="384" w:lineRule="auto"/>
        <w:jc w:val="left"/>
      </w:pPr>
      <w:r>
        <w:rPr>
          <w:rFonts w:ascii="굴림체" w:eastAsia="굴림체" w:hAnsi="굴림체" w:cs="굴림체"/>
          <w:w w:val="97"/>
          <w:sz w:val="18"/>
        </w:rPr>
        <w:t xml:space="preserve"> </w:t>
      </w:r>
    </w:p>
    <w:p w14:paraId="3C83621A" w14:textId="77777777" w:rsidR="00681F5E" w:rsidRDefault="00F44308">
      <w:pPr>
        <w:spacing w:line="384" w:lineRule="auto"/>
        <w:jc w:val="left"/>
      </w:pPr>
      <w:r>
        <w:rPr>
          <w:rFonts w:ascii="굴림체" w:eastAsia="굴림체" w:hAnsi="굴림체" w:cs="굴림체"/>
          <w:w w:val="97"/>
          <w:sz w:val="18"/>
        </w:rPr>
        <w:t>## Search Space</w:t>
      </w:r>
    </w:p>
    <w:p w14:paraId="17574D26" w14:textId="77777777" w:rsidR="00681F5E" w:rsidRDefault="00F44308">
      <w:pPr>
        <w:spacing w:line="384" w:lineRule="auto"/>
        <w:jc w:val="left"/>
      </w:pPr>
      <w:r>
        <w:rPr>
          <w:rFonts w:ascii="굴림체" w:eastAsia="굴림체" w:hAnsi="굴림체" w:cs="굴림체"/>
          <w:w w:val="97"/>
          <w:sz w:val="18"/>
        </w:rPr>
        <w:t>| Parameter        | Range                       | Type                     |</w:t>
      </w:r>
    </w:p>
    <w:p w14:paraId="0B376C25" w14:textId="77777777" w:rsidR="00681F5E" w:rsidRDefault="00F44308">
      <w:pPr>
        <w:spacing w:line="384" w:lineRule="auto"/>
        <w:jc w:val="left"/>
      </w:pPr>
      <w:r>
        <w:rPr>
          <w:rFonts w:ascii="굴림체" w:eastAsia="굴림체" w:hAnsi="굴림체" w:cs="굴림체"/>
          <w:w w:val="97"/>
          <w:sz w:val="18"/>
        </w:rPr>
        <w:t>|------------------|-----------------------------|--------------------------|</w:t>
      </w:r>
    </w:p>
    <w:p w14:paraId="683C89E7" w14:textId="77777777" w:rsidR="00681F5E" w:rsidRDefault="00F44308">
      <w:pPr>
        <w:spacing w:line="384" w:lineRule="auto"/>
        <w:jc w:val="left"/>
      </w:pPr>
      <w:r>
        <w:rPr>
          <w:rFonts w:ascii="굴림체" w:eastAsia="굴림체" w:hAnsi="굴림체" w:cs="굴림체"/>
          <w:w w:val="97"/>
          <w:sz w:val="18"/>
        </w:rPr>
        <w:t>| lora_rank        | {4, 8, 16, 32, 64}          | discrete                 |</w:t>
      </w:r>
    </w:p>
    <w:p w14:paraId="7583412D" w14:textId="77777777" w:rsidR="00681F5E" w:rsidRDefault="00F44308">
      <w:pPr>
        <w:spacing w:line="384" w:lineRule="auto"/>
        <w:jc w:val="left"/>
      </w:pPr>
      <w:r>
        <w:rPr>
          <w:rFonts w:ascii="굴림체" w:eastAsia="굴림체" w:hAnsi="굴림체" w:cs="굴림체"/>
          <w:w w:val="97"/>
          <w:sz w:val="18"/>
        </w:rPr>
        <w:t>| lora_alpha       | rank x {1, 2, 4}            | discrete                 |</w:t>
      </w:r>
    </w:p>
    <w:p w14:paraId="47684885" w14:textId="77777777" w:rsidR="00681F5E" w:rsidRDefault="00F44308">
      <w:pPr>
        <w:spacing w:line="384" w:lineRule="auto"/>
        <w:jc w:val="left"/>
      </w:pPr>
      <w:r>
        <w:rPr>
          <w:rFonts w:ascii="굴림체" w:eastAsia="굴림체" w:hAnsi="굴림체" w:cs="굴림체"/>
          <w:w w:val="97"/>
          <w:sz w:val="18"/>
        </w:rPr>
        <w:t>| learning_rate    | [1e-5, 5e-4]                | continuous (log-scale)   |</w:t>
      </w:r>
    </w:p>
    <w:p w14:paraId="06B2E2D2" w14:textId="77777777" w:rsidR="00681F5E" w:rsidRDefault="00F44308">
      <w:pPr>
        <w:spacing w:line="384" w:lineRule="auto"/>
        <w:jc w:val="left"/>
      </w:pPr>
      <w:r>
        <w:rPr>
          <w:rFonts w:ascii="굴림체" w:eastAsia="굴림체" w:hAnsi="굴림체" w:cs="굴림체"/>
          <w:w w:val="97"/>
          <w:sz w:val="18"/>
        </w:rPr>
        <w:t>| batch_size       | {1, 2, 4}                   | discrete                 |</w:t>
      </w:r>
    </w:p>
    <w:p w14:paraId="17B4573A" w14:textId="77777777" w:rsidR="00681F5E" w:rsidRDefault="00F44308">
      <w:pPr>
        <w:spacing w:line="384" w:lineRule="auto"/>
        <w:jc w:val="left"/>
      </w:pPr>
      <w:r>
        <w:rPr>
          <w:rFonts w:ascii="굴림체" w:eastAsia="굴림체" w:hAnsi="굴림체" w:cs="굴림체"/>
          <w:w w:val="97"/>
          <w:sz w:val="18"/>
        </w:rPr>
        <w:t>| grad_accum_steps | {4, 8, 16}                  | discrete                 |</w:t>
      </w:r>
    </w:p>
    <w:p w14:paraId="7C8303BD" w14:textId="77777777" w:rsidR="00681F5E" w:rsidRDefault="00F44308">
      <w:pPr>
        <w:spacing w:line="384" w:lineRule="auto"/>
        <w:jc w:val="left"/>
      </w:pPr>
      <w:r>
        <w:rPr>
          <w:rFonts w:ascii="굴림체" w:eastAsia="굴림체" w:hAnsi="굴림체" w:cs="굴림체"/>
          <w:w w:val="97"/>
          <w:sz w:val="18"/>
        </w:rPr>
        <w:t>| warmup_ratio     | [0.0, 0.1]                  | continuous               |</w:t>
      </w:r>
    </w:p>
    <w:p w14:paraId="4933684A" w14:textId="77777777" w:rsidR="00681F5E" w:rsidRDefault="00F44308">
      <w:pPr>
        <w:spacing w:line="384" w:lineRule="auto"/>
        <w:jc w:val="left"/>
      </w:pPr>
      <w:r>
        <w:rPr>
          <w:rFonts w:ascii="굴림체" w:eastAsia="굴림체" w:hAnsi="굴림체" w:cs="굴림체"/>
          <w:w w:val="97"/>
          <w:sz w:val="18"/>
        </w:rPr>
        <w:t>| weight_decay     | [0.0, 0.1]                  | continuous               |</w:t>
      </w:r>
    </w:p>
    <w:p w14:paraId="5434B7D2" w14:textId="77777777" w:rsidR="00681F5E" w:rsidRDefault="00F44308">
      <w:pPr>
        <w:spacing w:line="384" w:lineRule="auto"/>
        <w:jc w:val="left"/>
      </w:pPr>
      <w:r>
        <w:rPr>
          <w:rFonts w:ascii="굴림체" w:eastAsia="굴림체" w:hAnsi="굴림체" w:cs="굴림체"/>
          <w:w w:val="97"/>
          <w:sz w:val="18"/>
        </w:rPr>
        <w:t>| lora_targets     | {"minimal","medium","full"} | categorical              |</w:t>
      </w:r>
    </w:p>
    <w:p w14:paraId="057CE46F" w14:textId="77777777" w:rsidR="00681F5E" w:rsidRDefault="00F44308">
      <w:pPr>
        <w:spacing w:line="384" w:lineRule="auto"/>
        <w:jc w:val="left"/>
      </w:pPr>
      <w:r>
        <w:rPr>
          <w:rFonts w:ascii="굴림체" w:eastAsia="굴림체" w:hAnsi="굴림체" w:cs="굴림체"/>
          <w:w w:val="97"/>
          <w:sz w:val="18"/>
        </w:rPr>
        <w:t>| epochs           | {1, 2, 3, 5}                | discrete   &lt;- (i) inert  |</w:t>
      </w:r>
    </w:p>
    <w:p w14:paraId="23543471" w14:textId="77777777" w:rsidR="00681F5E" w:rsidRDefault="00F44308">
      <w:pPr>
        <w:spacing w:line="384" w:lineRule="auto"/>
        <w:jc w:val="left"/>
      </w:pPr>
      <w:r>
        <w:rPr>
          <w:rFonts w:ascii="굴림체" w:eastAsia="굴림체" w:hAnsi="굴림체" w:cs="굴림체"/>
          <w:w w:val="97"/>
          <w:sz w:val="18"/>
        </w:rPr>
        <w:t xml:space="preserve"> </w:t>
      </w:r>
    </w:p>
    <w:p w14:paraId="706C9CC7" w14:textId="77777777" w:rsidR="00681F5E" w:rsidRDefault="00F44308">
      <w:pPr>
        <w:spacing w:line="384" w:lineRule="auto"/>
        <w:jc w:val="left"/>
      </w:pPr>
      <w:r>
        <w:rPr>
          <w:rFonts w:ascii="굴림체" w:eastAsia="굴림체" w:hAnsi="굴림체" w:cs="굴림체"/>
          <w:w w:val="97"/>
          <w:sz w:val="18"/>
        </w:rPr>
        <w:t>Where: minimal = [q_proj, v_proj] / medium = [q_proj, k_proj, v_proj, o_proj]</w:t>
      </w:r>
    </w:p>
    <w:p w14:paraId="11C7744F" w14:textId="77777777" w:rsidR="00681F5E" w:rsidRDefault="00F44308">
      <w:pPr>
        <w:spacing w:line="384" w:lineRule="auto"/>
        <w:jc w:val="left"/>
      </w:pPr>
      <w:r>
        <w:rPr>
          <w:rFonts w:ascii="굴림체" w:eastAsia="굴림체" w:hAnsi="굴림체" w:cs="굴림체"/>
          <w:w w:val="97"/>
          <w:sz w:val="18"/>
        </w:rPr>
        <w:t xml:space="preserve">       full = all linear layers</w:t>
      </w:r>
    </w:p>
    <w:p w14:paraId="2BC5B179" w14:textId="77777777" w:rsidR="00681F5E" w:rsidRDefault="00F44308">
      <w:pPr>
        <w:spacing w:line="384" w:lineRule="auto"/>
        <w:jc w:val="left"/>
      </w:pPr>
      <w:r>
        <w:rPr>
          <w:rFonts w:ascii="굴림체" w:eastAsia="굴림체" w:hAnsi="굴림체" w:cs="굴림체"/>
          <w:w w:val="97"/>
          <w:sz w:val="18"/>
        </w:rPr>
        <w:t xml:space="preserve"> </w:t>
      </w:r>
    </w:p>
    <w:p w14:paraId="5A364054" w14:textId="77777777" w:rsidR="00681F5E" w:rsidRDefault="00F44308">
      <w:pPr>
        <w:spacing w:line="384" w:lineRule="auto"/>
        <w:jc w:val="left"/>
      </w:pPr>
      <w:r>
        <w:rPr>
          <w:rFonts w:ascii="굴림체" w:eastAsia="굴림체" w:hAnsi="굴림체" w:cs="굴림체"/>
          <w:w w:val="97"/>
          <w:sz w:val="18"/>
        </w:rPr>
        <w:t>## Strategy Guidelines</w:t>
      </w:r>
    </w:p>
    <w:p w14:paraId="6E4EBA64" w14:textId="77777777" w:rsidR="00681F5E" w:rsidRDefault="00F44308">
      <w:pPr>
        <w:spacing w:line="384" w:lineRule="auto"/>
        <w:jc w:val="left"/>
      </w:pPr>
      <w:r>
        <w:rPr>
          <w:rFonts w:ascii="굴림체" w:eastAsia="굴림체" w:hAnsi="굴림체" w:cs="굴림체"/>
          <w:w w:val="97"/>
          <w:sz w:val="18"/>
        </w:rPr>
        <w:t>1. Early exploration (trials 0-5): Try diverse configurations to map the</w:t>
      </w:r>
    </w:p>
    <w:p w14:paraId="5D519366" w14:textId="77777777" w:rsidR="00681F5E" w:rsidRDefault="00F44308">
      <w:pPr>
        <w:spacing w:line="384" w:lineRule="auto"/>
        <w:jc w:val="left"/>
      </w:pPr>
      <w:r>
        <w:rPr>
          <w:rFonts w:ascii="굴림체" w:eastAsia="굴림체" w:hAnsi="굴림체" w:cs="굴림체"/>
          <w:w w:val="97"/>
          <w:sz w:val="18"/>
        </w:rPr>
        <w:t xml:space="preserve">   landscape. Vary multiple parameters at once.</w:t>
      </w:r>
    </w:p>
    <w:p w14:paraId="1D90A0AD" w14:textId="77777777" w:rsidR="00681F5E" w:rsidRDefault="00F44308">
      <w:pPr>
        <w:spacing w:line="384" w:lineRule="auto"/>
        <w:jc w:val="left"/>
      </w:pPr>
      <w:r>
        <w:rPr>
          <w:rFonts w:ascii="굴림체" w:eastAsia="굴림체" w:hAnsi="굴림체" w:cs="굴림체"/>
          <w:w w:val="97"/>
          <w:sz w:val="18"/>
        </w:rPr>
        <w:t>2. Mid exploitation (trials 5-20): Focus on promising regions. Take the best</w:t>
      </w:r>
    </w:p>
    <w:p w14:paraId="5070C08C" w14:textId="77777777" w:rsidR="00681F5E" w:rsidRDefault="00F44308">
      <w:pPr>
        <w:spacing w:line="384" w:lineRule="auto"/>
        <w:jc w:val="left"/>
      </w:pPr>
      <w:r>
        <w:rPr>
          <w:rFonts w:ascii="굴림체" w:eastAsia="굴림체" w:hAnsi="굴림체" w:cs="굴림체"/>
          <w:w w:val="97"/>
          <w:sz w:val="18"/>
        </w:rPr>
        <w:t xml:space="preserve">   configuration and vary 1-2 parameters at a time.     &lt;- (ii) budget mismatch</w:t>
      </w:r>
    </w:p>
    <w:p w14:paraId="1097A170" w14:textId="77777777" w:rsidR="00681F5E" w:rsidRDefault="00F44308">
      <w:pPr>
        <w:spacing w:line="384" w:lineRule="auto"/>
        <w:jc w:val="left"/>
      </w:pPr>
      <w:r>
        <w:rPr>
          <w:rFonts w:ascii="굴림체" w:eastAsia="굴림체" w:hAnsi="굴림체" w:cs="굴림체"/>
          <w:w w:val="97"/>
          <w:sz w:val="18"/>
        </w:rPr>
        <w:t>3. Late refinement (trials 20+): Fine-tune around the best configuration with</w:t>
      </w:r>
    </w:p>
    <w:p w14:paraId="241912B7" w14:textId="77777777" w:rsidR="00681F5E" w:rsidRDefault="00F44308">
      <w:pPr>
        <w:spacing w:line="384" w:lineRule="auto"/>
        <w:jc w:val="left"/>
      </w:pPr>
      <w:r>
        <w:rPr>
          <w:rFonts w:ascii="굴림체" w:eastAsia="굴림체" w:hAnsi="굴림체" w:cs="굴림체"/>
          <w:w w:val="97"/>
          <w:sz w:val="18"/>
        </w:rPr>
        <w:t xml:space="preserve">   small perturbations.                                 &lt;- (ii) never triggered</w:t>
      </w:r>
    </w:p>
    <w:p w14:paraId="70EFC5D4" w14:textId="77777777" w:rsidR="00681F5E" w:rsidRDefault="00F44308">
      <w:pPr>
        <w:spacing w:line="384" w:lineRule="auto"/>
        <w:jc w:val="left"/>
      </w:pPr>
      <w:r>
        <w:rPr>
          <w:rFonts w:ascii="굴림체" w:eastAsia="굴림체" w:hAnsi="굴림체" w:cs="굴림체"/>
          <w:w w:val="97"/>
          <w:sz w:val="18"/>
        </w:rPr>
        <w:t xml:space="preserve"> </w:t>
      </w:r>
    </w:p>
    <w:p w14:paraId="39853D91" w14:textId="77777777" w:rsidR="00681F5E" w:rsidRDefault="00F44308">
      <w:pPr>
        <w:spacing w:line="384" w:lineRule="auto"/>
        <w:jc w:val="left"/>
      </w:pPr>
      <w:r>
        <w:rPr>
          <w:rFonts w:ascii="굴림체" w:eastAsia="굴림체" w:hAnsi="굴림체" w:cs="굴림체"/>
          <w:w w:val="97"/>
          <w:sz w:val="18"/>
        </w:rPr>
        <w:t>## Key Insights for Medical VQA</w:t>
      </w:r>
    </w:p>
    <w:p w14:paraId="4797BEB7" w14:textId="77777777" w:rsidR="00681F5E" w:rsidRDefault="00F44308">
      <w:pPr>
        <w:spacing w:line="384" w:lineRule="auto"/>
        <w:jc w:val="left"/>
      </w:pPr>
      <w:r>
        <w:rPr>
          <w:rFonts w:ascii="굴림체" w:eastAsia="굴림체" w:hAnsi="굴림체" w:cs="굴림체"/>
          <w:w w:val="97"/>
          <w:sz w:val="18"/>
        </w:rPr>
        <w:t>- Medical images benefit from higher LoRA ranks (16-64).</w:t>
      </w:r>
    </w:p>
    <w:p w14:paraId="237C408F" w14:textId="77777777" w:rsidR="00681F5E" w:rsidRDefault="00F44308">
      <w:pPr>
        <w:spacing w:line="384" w:lineRule="auto"/>
        <w:jc w:val="left"/>
      </w:pPr>
      <w:r>
        <w:rPr>
          <w:rFonts w:ascii="굴림체" w:eastAsia="굴림체" w:hAnsi="굴림체" w:cs="굴림체"/>
          <w:w w:val="97"/>
          <w:sz w:val="18"/>
        </w:rPr>
        <w:t>- Learning rate is often the most sensitive parameter.</w:t>
      </w:r>
    </w:p>
    <w:p w14:paraId="70C56BC3" w14:textId="77777777" w:rsidR="00681F5E" w:rsidRDefault="00F44308">
      <w:pPr>
        <w:spacing w:line="384" w:lineRule="auto"/>
        <w:jc w:val="left"/>
      </w:pPr>
      <w:r>
        <w:rPr>
          <w:rFonts w:ascii="굴림체" w:eastAsia="굴림체" w:hAnsi="굴림체" w:cs="굴림체"/>
          <w:w w:val="97"/>
          <w:sz w:val="18"/>
        </w:rPr>
        <w:t>- medium or full target modules often outperform minimal.</w:t>
      </w:r>
    </w:p>
    <w:p w14:paraId="60C4126C" w14:textId="77777777" w:rsidR="00681F5E" w:rsidRDefault="00F44308">
      <w:pPr>
        <w:spacing w:line="384" w:lineRule="auto"/>
        <w:jc w:val="left"/>
      </w:pPr>
      <w:r>
        <w:rPr>
          <w:rFonts w:ascii="굴림체" w:eastAsia="굴림체" w:hAnsi="굴림체" w:cs="굴림체"/>
          <w:w w:val="97"/>
          <w:sz w:val="18"/>
        </w:rPr>
        <w:t>- Effective batch size = batch_size x grad_accum_steps. Keep in 4-16 range.</w:t>
      </w:r>
    </w:p>
    <w:p w14:paraId="5D03995E" w14:textId="77777777" w:rsidR="00681F5E" w:rsidRDefault="00F44308">
      <w:pPr>
        <w:spacing w:line="384" w:lineRule="auto"/>
        <w:jc w:val="left"/>
      </w:pPr>
      <w:r>
        <w:rPr>
          <w:rFonts w:ascii="굴림체" w:eastAsia="굴림체" w:hAnsi="굴림체" w:cs="굴림체"/>
          <w:w w:val="97"/>
          <w:sz w:val="18"/>
        </w:rPr>
        <w:t>- More epochs (3-5) help when training data is limited.  &lt;- (i) inert parameter</w:t>
      </w:r>
    </w:p>
    <w:p w14:paraId="6E1F86B5" w14:textId="77777777" w:rsidR="00681F5E" w:rsidRDefault="00F44308">
      <w:pPr>
        <w:spacing w:line="384" w:lineRule="auto"/>
        <w:jc w:val="left"/>
      </w:pPr>
      <w:r>
        <w:rPr>
          <w:rFonts w:ascii="굴림체" w:eastAsia="굴림체" w:hAnsi="굴림체" w:cs="굴림체"/>
          <w:w w:val="97"/>
          <w:sz w:val="18"/>
        </w:rPr>
        <w:t>- Warmup ratio 0.03-0.06 is generally safe.</w:t>
      </w:r>
    </w:p>
    <w:p w14:paraId="4A7FCC9B" w14:textId="77777777" w:rsidR="00681F5E" w:rsidRDefault="00F44308">
      <w:pPr>
        <w:spacing w:line="384" w:lineRule="auto"/>
        <w:jc w:val="left"/>
      </w:pPr>
      <w:r>
        <w:rPr>
          <w:rFonts w:ascii="굴림체" w:eastAsia="굴림체" w:hAnsi="굴림체" w:cs="굴림체"/>
          <w:w w:val="97"/>
          <w:sz w:val="18"/>
        </w:rPr>
        <w:t xml:space="preserve"> </w:t>
      </w:r>
    </w:p>
    <w:p w14:paraId="23D94415" w14:textId="77777777" w:rsidR="00681F5E" w:rsidRDefault="00F44308">
      <w:pPr>
        <w:spacing w:line="384" w:lineRule="auto"/>
        <w:jc w:val="left"/>
      </w:pPr>
      <w:r>
        <w:rPr>
          <w:rFonts w:ascii="굴림체" w:eastAsia="굴림체" w:hAnsi="굴림체" w:cs="굴림체"/>
          <w:w w:val="97"/>
          <w:sz w:val="18"/>
        </w:rPr>
        <w:t>## Response Format</w:t>
      </w:r>
    </w:p>
    <w:p w14:paraId="61159113" w14:textId="77777777" w:rsidR="00681F5E" w:rsidRDefault="00F44308">
      <w:pPr>
        <w:spacing w:line="384" w:lineRule="auto"/>
        <w:jc w:val="left"/>
      </w:pPr>
      <w:r>
        <w:rPr>
          <w:rFonts w:ascii="굴림체" w:eastAsia="굴림체" w:hAnsi="굴림체" w:cs="굴림체"/>
          <w:w w:val="97"/>
          <w:sz w:val="18"/>
        </w:rPr>
        <w:t>Respond with ONLY a valid JSON object. No explanation, no markdown fences,</w:t>
      </w:r>
    </w:p>
    <w:p w14:paraId="136B6FA1" w14:textId="77777777" w:rsidR="00681F5E" w:rsidRDefault="00F44308">
      <w:pPr>
        <w:spacing w:line="384" w:lineRule="auto"/>
        <w:jc w:val="left"/>
      </w:pPr>
      <w:r>
        <w:rPr>
          <w:rFonts w:ascii="굴림체" w:eastAsia="굴림체" w:hAnsi="굴림체" w:cs="굴림체"/>
          <w:w w:val="97"/>
          <w:sz w:val="18"/>
        </w:rPr>
        <w:t>no other text.                                    &lt;- (iii) rationale prohibited</w:t>
      </w:r>
    </w:p>
    <w:p w14:paraId="1BA63248" w14:textId="77777777" w:rsidR="00681F5E" w:rsidRDefault="00F44308">
      <w:pPr>
        <w:spacing w:line="384" w:lineRule="auto"/>
        <w:ind w:firstLine="220"/>
      </w:pPr>
      <w:r>
        <w:rPr>
          <w:rFonts w:ascii="휴먼명조" w:eastAsia="휴먼명조" w:hAnsi="휴먼명조" w:cs="휴먼명조"/>
          <w:b/>
          <w:w w:val="97"/>
        </w:rPr>
        <w:t>(i) Inert parameter</w:t>
      </w:r>
      <w:r>
        <w:rPr>
          <w:rFonts w:ascii="휴먼명조" w:eastAsia="휴먼명조" w:hAnsi="휴먼명조" w:cs="휴먼명조"/>
          <w:w w:val="97"/>
        </w:rPr>
        <w:t>: epochs appears in both the search space and the guidance, yet the implementation (src/autoresearch/agent.py) discards the proposed value and fixes max_steps=200.</w:t>
      </w:r>
    </w:p>
    <w:p w14:paraId="51E3AFE0" w14:textId="77777777" w:rsidR="00681F5E" w:rsidRDefault="00F44308">
      <w:pPr>
        <w:spacing w:line="384" w:lineRule="auto"/>
        <w:ind w:firstLine="220"/>
      </w:pPr>
      <w:r>
        <w:rPr>
          <w:rFonts w:ascii="휴먼명조" w:eastAsia="휴먼명조" w:hAnsi="휴먼명조" w:cs="휴먼명조"/>
          <w:b/>
          <w:w w:val="97"/>
        </w:rPr>
        <w:t>(ii) Budget mismatch</w:t>
      </w:r>
      <w:r>
        <w:rPr>
          <w:rFonts w:ascii="휴먼명조" w:eastAsia="휴먼명조" w:hAnsi="휴먼명조" w:cs="휴먼명조"/>
          <w:w w:val="97"/>
        </w:rPr>
        <w:t>: the actual budget is 20 trials per repeat, so "Late refinement (trials 20+)" never triggers, and about 75% of the budget falls in the interval instructing the agent to "take the best configuration and vary 1-2 parameters."</w:t>
      </w:r>
    </w:p>
    <w:p w14:paraId="26DEF54D" w14:textId="77777777" w:rsidR="00681F5E" w:rsidRDefault="00F44308">
      <w:pPr>
        <w:spacing w:line="384" w:lineRule="auto"/>
        <w:ind w:firstLine="220"/>
      </w:pPr>
      <w:r>
        <w:rPr>
          <w:rFonts w:ascii="휴먼명조" w:eastAsia="휴먼명조" w:hAnsi="휴먼명조" w:cs="휴먼명조"/>
          <w:b/>
          <w:w w:val="97"/>
        </w:rPr>
        <w:t>(iii) Rationale prohibited</w:t>
      </w:r>
      <w:r>
        <w:rPr>
          <w:rFonts w:ascii="휴먼명조" w:eastAsia="휴먼명조" w:hAnsi="휴먼명조" w:cs="휴먼명조"/>
          <w:w w:val="97"/>
        </w:rPr>
        <w:t>: the prompt explicitly excludes the "interpretable search rationale" required by RQ3.</w:t>
      </w:r>
    </w:p>
    <w:p w14:paraId="5275450B" w14:textId="77777777" w:rsidR="00681F5E" w:rsidRDefault="00F44308">
      <w:pPr>
        <w:spacing w:line="384" w:lineRule="auto"/>
        <w:ind w:firstLine="220"/>
      </w:pPr>
      <w:r>
        <w:rPr>
          <w:rFonts w:ascii="휴먼명조" w:eastAsia="휴먼명조" w:hAnsi="휴먼명조" w:cs="휴먼명조"/>
          <w:b/>
          <w:w w:val="97"/>
        </w:rPr>
        <w:t>Agent execution settings</w:t>
      </w:r>
      <w:r>
        <w:rPr>
          <w:rFonts w:ascii="휴먼명조" w:eastAsia="휴먼명조" w:hAnsi="휴먼명조" w:cs="휴먼명조"/>
          <w:w w:val="97"/>
        </w:rPr>
        <w:t xml:space="preserve">: model claude-sonnet-4-6, max_tokens=512. The temperature was not a fixed value but a schedule that decreases with progress; an exhaustive tally of the execution logs (432 calls) shows it ranged </w:t>
      </w:r>
      <w:r>
        <w:rPr>
          <w:rFonts w:ascii="휴먼명조" w:eastAsia="휴먼명조" w:hAnsi="휴먼명조" w:cs="휴먼명조"/>
          <w:b/>
          <w:w w:val="97"/>
        </w:rPr>
        <w:t>from 1.0 down to 0.66</w:t>
      </w:r>
      <w:r>
        <w:rPr>
          <w:rFonts w:ascii="휴먼명조" w:eastAsia="휴먼명조" w:hAnsi="휴먼명조" w:cs="휴먼명조"/>
          <w:w w:val="97"/>
        </w:rPr>
        <w:t>. The 0 recorded in the temperature column of results.tsv is an unpopulated default and not the value actually passed to the API (Section 5.3(8)). Mitigation of API non-determinism rests on the 10 independent repeats (Section 5.3(4)).</w:t>
      </w:r>
    </w:p>
    <w:p w14:paraId="77E68811" w14:textId="77777777" w:rsidR="00681F5E" w:rsidRDefault="00F44308">
      <w:pPr>
        <w:spacing w:line="384" w:lineRule="auto"/>
        <w:jc w:val="left"/>
        <w:outlineLvl w:val="1"/>
      </w:pPr>
      <w:bookmarkStart w:id="97" w:name="_Toc240824401"/>
      <w:r>
        <w:rPr>
          <w:rFonts w:ascii="휴먼명조" w:eastAsia="휴먼명조" w:hAnsi="휴먼명조" w:cs="휴먼명조"/>
          <w:b/>
          <w:w w:val="97"/>
          <w:sz w:val="28"/>
        </w:rPr>
        <w:t>Appendix B. Excerpts from the Autoresearch Rationale Logs</w:t>
      </w:r>
      <w:bookmarkEnd w:id="97"/>
    </w:p>
    <w:p w14:paraId="61FEE28B" w14:textId="77777777" w:rsidR="00681F5E" w:rsidRDefault="00F44308">
      <w:pPr>
        <w:spacing w:line="384" w:lineRule="auto"/>
        <w:ind w:firstLine="220"/>
      </w:pPr>
      <w:r>
        <w:rPr>
          <w:rFonts w:ascii="휴먼명조" w:eastAsia="휴먼명조" w:hAnsi="휴먼명조" w:cs="휴먼명조"/>
          <w:w w:val="97"/>
        </w:rPr>
        <w:t xml:space="preserve">Excerpted from the original text of the agent_reasoning column of results.tsv. Of the 200 completed trials, </w:t>
      </w:r>
      <w:r>
        <w:rPr>
          <w:rFonts w:ascii="휴먼명조" w:eastAsia="휴먼명조" w:hAnsi="휴먼명조" w:cs="휴먼명조"/>
          <w:b/>
          <w:w w:val="97"/>
        </w:rPr>
        <w:t>147 (73.5%) returned only JSON as in (1) below</w:t>
      </w:r>
      <w:r>
        <w:rPr>
          <w:rFonts w:ascii="휴먼명조" w:eastAsia="휴먼명조" w:hAnsi="휴먼명조" w:cs="휴먼명조"/>
          <w:w w:val="97"/>
        </w:rPr>
        <w:t>, while 53 (26.5%) included natural-language narrative (Sections 5.1, 5.3(8)).</w:t>
      </w:r>
    </w:p>
    <w:p w14:paraId="0A45DDC5" w14:textId="77777777" w:rsidR="00681F5E" w:rsidRDefault="00F44308">
      <w:pPr>
        <w:spacing w:line="384" w:lineRule="auto"/>
        <w:ind w:firstLine="220"/>
      </w:pPr>
      <w:r>
        <w:rPr>
          <w:rFonts w:ascii="휴먼명조" w:eastAsia="휴먼명조" w:hAnsi="휴먼명조" w:cs="휴먼명조"/>
          <w:b/>
          <w:w w:val="97"/>
        </w:rPr>
        <w:t>(1) Typical response — configuration only, no rationale (73.5% of the total)</w:t>
      </w:r>
    </w:p>
    <w:p w14:paraId="355977EE" w14:textId="77777777" w:rsidR="00681F5E" w:rsidRDefault="00F44308">
      <w:pPr>
        <w:spacing w:line="384" w:lineRule="auto"/>
        <w:jc w:val="left"/>
      </w:pPr>
      <w:r>
        <w:rPr>
          <w:rFonts w:ascii="굴림체" w:eastAsia="굴림체" w:hAnsi="굴림체" w:cs="굴림체"/>
          <w:w w:val="97"/>
          <w:sz w:val="18"/>
        </w:rPr>
        <w:t>{"lora_rank": 64, "lora_alpha": 256, "learning_rate": 2.0e-4, "batch_size": 2,</w:t>
      </w:r>
    </w:p>
    <w:p w14:paraId="445AA321" w14:textId="77777777" w:rsidR="00681F5E" w:rsidRDefault="00F44308">
      <w:pPr>
        <w:spacing w:line="384" w:lineRule="auto"/>
        <w:jc w:val="left"/>
      </w:pPr>
      <w:r>
        <w:rPr>
          <w:rFonts w:ascii="굴림체" w:eastAsia="굴림체" w:hAnsi="굴림체" w:cs="굴림체"/>
          <w:w w:val="97"/>
          <w:sz w:val="18"/>
        </w:rPr>
        <w:t xml:space="preserve"> "grad_accum_steps": 8, "warmup_ratio": 0.05, "weight_decay": 0.01,</w:t>
      </w:r>
    </w:p>
    <w:p w14:paraId="6430EF45" w14:textId="77777777" w:rsidR="00681F5E" w:rsidRDefault="00F44308">
      <w:pPr>
        <w:spacing w:line="384" w:lineRule="auto"/>
        <w:jc w:val="left"/>
      </w:pPr>
      <w:r>
        <w:rPr>
          <w:rFonts w:ascii="굴림체" w:eastAsia="굴림체" w:hAnsi="굴림체" w:cs="굴림체"/>
          <w:w w:val="97"/>
          <w:sz w:val="18"/>
        </w:rPr>
        <w:t xml:space="preserve"> "lora_targets": "full", "epochs": 3}</w:t>
      </w:r>
    </w:p>
    <w:p w14:paraId="44581271" w14:textId="77777777" w:rsidR="00681F5E" w:rsidRDefault="00F44308">
      <w:pPr>
        <w:spacing w:line="384" w:lineRule="auto"/>
        <w:ind w:firstLine="220"/>
      </w:pPr>
      <w:r>
        <w:rPr>
          <w:rFonts w:ascii="휴먼명조" w:eastAsia="휴먼명조" w:hAnsi="휴먼명조" w:cs="휴먼명조"/>
          <w:w w:val="97"/>
        </w:rPr>
        <w:t>Because the prompt prohibited explanation (Appendix A (iii)), this form is the response consistent with the instruction.</w:t>
      </w:r>
    </w:p>
    <w:p w14:paraId="01C853DE" w14:textId="77777777" w:rsidR="00681F5E" w:rsidRDefault="00F44308">
      <w:pPr>
        <w:spacing w:line="384" w:lineRule="auto"/>
        <w:ind w:firstLine="220"/>
      </w:pPr>
      <w:r>
        <w:rPr>
          <w:rFonts w:ascii="휴먼명조" w:eastAsia="휴먼명조" w:hAnsi="휴먼명조" w:cs="휴먼명조"/>
          <w:b/>
          <w:w w:val="97"/>
        </w:rPr>
        <w:t>(2) A case including natural-language narrative — accurate diagnosis, but an inoperative lever</w:t>
      </w:r>
    </w:p>
    <w:p w14:paraId="7D4624D1" w14:textId="77777777" w:rsidR="00681F5E" w:rsidRDefault="00F44308">
      <w:pPr>
        <w:spacing w:line="384" w:lineRule="auto"/>
        <w:ind w:firstLine="220"/>
      </w:pPr>
      <w:r>
        <w:rPr>
          <w:rFonts w:ascii="휴먼명조" w:eastAsia="휴먼명조" w:hAnsi="휴먼명조" w:cs="휴먼명조"/>
          <w:w w:val="97"/>
        </w:rPr>
        <w:t>The agent diagnosed that "all trials have only 200 steps, so this looks like undertraining" and that "epochs were not changed." The diagnosis was accurate, but as noted in Appendix A (i) the epochs lever it proposed was discarded by the implementation and therefore never took effect.</w:t>
      </w:r>
    </w:p>
    <w:p w14:paraId="06FF5679" w14:textId="77777777" w:rsidR="00681F5E" w:rsidRDefault="00F44308">
      <w:pPr>
        <w:spacing w:line="384" w:lineRule="auto"/>
        <w:ind w:firstLine="220"/>
      </w:pPr>
      <w:r>
        <w:rPr>
          <w:rFonts w:ascii="휴먼명조" w:eastAsia="휴먼명조" w:hAnsi="휴먼명조" w:cs="휴먼명조"/>
          <w:b/>
          <w:w w:val="97"/>
        </w:rPr>
        <w:t>(3) Repeated proposal of an identical configuration</w:t>
      </w:r>
    </w:p>
    <w:p w14:paraId="0CA523C5" w14:textId="77777777" w:rsidR="00681F5E" w:rsidRDefault="00F44308">
      <w:pPr>
        <w:spacing w:line="384" w:lineRule="auto"/>
        <w:ind w:firstLine="220"/>
      </w:pPr>
      <w:r>
        <w:rPr>
          <w:rFonts w:ascii="휴먼명조" w:eastAsia="휴먼명조" w:hAnsi="휴먼명조" w:cs="휴먼명조"/>
          <w:w w:val="97"/>
        </w:rPr>
        <w:t>In repeat 8, from trial 602 onward the agent proposed the identical configuration 11 times in succession, while the measured val_accuracy varied between 0.388 and 0.444. This variation reflects the stochastic behaviour of training and evaluation rather than any difference in configuration (Sections 4.3.4, 4.4.7).</w:t>
      </w:r>
    </w:p>
    <w:p w14:paraId="3659FECE" w14:textId="77777777" w:rsidR="00681F5E" w:rsidRDefault="00F44308">
      <w:pPr>
        <w:spacing w:line="384" w:lineRule="auto"/>
        <w:jc w:val="left"/>
      </w:pPr>
      <w:r>
        <w:rPr>
          <w:rFonts w:ascii="휴먼명조" w:eastAsia="휴먼명조" w:hAnsi="휴먼명조" w:cs="휴먼명조"/>
          <w:w w:val="97"/>
          <w:sz w:val="20"/>
        </w:rPr>
        <w:t>The full logs are in the agent_reasoning column of results/phase3_autoresearch/results.tsv and in rationale.md within each trial directory.</w:t>
      </w:r>
    </w:p>
    <w:p w14:paraId="3590EE31" w14:textId="77777777" w:rsidR="00681F5E" w:rsidRDefault="00F44308">
      <w:pPr>
        <w:spacing w:line="384" w:lineRule="auto"/>
        <w:jc w:val="left"/>
        <w:outlineLvl w:val="1"/>
      </w:pPr>
      <w:bookmarkStart w:id="98" w:name="_Toc240824402"/>
      <w:r>
        <w:rPr>
          <w:rFonts w:ascii="휴먼명조" w:eastAsia="휴먼명조" w:hAnsi="휴먼명조" w:cs="휴먼명조"/>
          <w:b/>
          <w:w w:val="97"/>
          <w:sz w:val="28"/>
        </w:rPr>
        <w:t>Appendix C. Open-Ended Re-Scoring on LLaVA-Med's Basis</w:t>
      </w:r>
      <w:bookmarkEnd w:id="98"/>
    </w:p>
    <w:p w14:paraId="140EA0F9" w14:textId="77777777" w:rsidR="00681F5E" w:rsidRDefault="00F44308">
      <w:pPr>
        <w:spacing w:line="384" w:lineRule="auto"/>
        <w:ind w:firstLine="220"/>
      </w:pPr>
      <w:r>
        <w:rPr>
          <w:rFonts w:ascii="휴먼명조" w:eastAsia="휴먼명조" w:hAnsi="휴먼명조" w:cs="휴먼명조"/>
          <w:w w:val="97"/>
        </w:rPr>
        <w:t>This appendix documents the procedure and results of re-scoring this study's open-ended responses on the same basis as LLaVA-Med, for the open-ended comparison in Section 4.4.6.</w:t>
      </w:r>
    </w:p>
    <w:p w14:paraId="10423BC3" w14:textId="77777777" w:rsidR="00681F5E" w:rsidRDefault="00F44308">
      <w:pPr>
        <w:spacing w:line="384" w:lineRule="auto"/>
        <w:ind w:firstLine="220"/>
      </w:pPr>
      <w:r>
        <w:rPr>
          <w:rFonts w:ascii="휴먼명조" w:eastAsia="휴먼명조" w:hAnsi="휴먼명조" w:cs="휴먼명조"/>
          <w:b/>
          <w:w w:val="97"/>
        </w:rPr>
        <w:t>(1) Why re-scoring is possible</w:t>
      </w:r>
    </w:p>
    <w:p w14:paraId="57FB705F" w14:textId="77777777" w:rsidR="00681F5E" w:rsidRDefault="00F44308">
      <w:pPr>
        <w:spacing w:line="384" w:lineRule="auto"/>
        <w:ind w:firstLine="220"/>
      </w:pPr>
      <w:r>
        <w:rPr>
          <w:rFonts w:ascii="휴먼명조" w:eastAsia="휴먼명조" w:hAnsi="휴먼명조" w:cs="휴먼명조"/>
          <w:w w:val="97"/>
        </w:rPr>
        <w:t xml:space="preserve">This study's evaluation pipeline stores per-item records (per_sample) for each condition. Every record holds the question, the gold answer, </w:t>
      </w:r>
      <w:r>
        <w:rPr>
          <w:rFonts w:ascii="휴먼명조" w:eastAsia="휴먼명조" w:hAnsi="휴먼명조" w:cs="휴먼명조"/>
          <w:b/>
          <w:w w:val="97"/>
        </w:rPr>
        <w:t>the model's generated response verbatim</w:t>
      </w:r>
      <w:r>
        <w:rPr>
          <w:rFonts w:ascii="휴먼명조" w:eastAsia="휴먼명조" w:hAnsi="휴먼명조" w:cs="휴먼명조"/>
          <w:w w:val="97"/>
        </w:rPr>
        <w:t>, and the question type, so applying a different scoring criterion to those stored responses yields a different metric without re-running the model. No GPU run was required.</w:t>
      </w:r>
    </w:p>
    <w:p w14:paraId="6412BFC1" w14:textId="77777777" w:rsidR="00681F5E" w:rsidRDefault="00F44308">
      <w:pPr>
        <w:spacing w:line="384" w:lineRule="auto"/>
        <w:ind w:firstLine="220"/>
      </w:pPr>
      <w:r>
        <w:rPr>
          <w:rFonts w:ascii="휴먼명조" w:eastAsia="휴먼명조" w:hAnsi="휴먼명조" w:cs="휴먼명조"/>
          <w:b/>
          <w:w w:val="97"/>
        </w:rPr>
        <w:t>(2) Scoring criterion</w:t>
      </w:r>
    </w:p>
    <w:p w14:paraId="3E5347C0" w14:textId="77777777" w:rsidR="00681F5E" w:rsidRDefault="00F44308">
      <w:pPr>
        <w:spacing w:line="384" w:lineRule="auto"/>
        <w:ind w:firstLine="220"/>
      </w:pPr>
      <w:r>
        <w:rPr>
          <w:rFonts w:ascii="휴먼명조" w:eastAsia="휴먼명조" w:hAnsi="휴먼명조" w:cs="휴먼명조"/>
          <w:w w:val="97"/>
        </w:rPr>
        <w:t xml:space="preserve">The recall component of calculate_f1score, defined in llava/eval/eval_metrics/evaluate_metrics.py of LLaVA-Med v1.0.0, is used. The gold answer and the generated response are normalized by the standard VQA procedure (lowercasing, removal of punctuation and articles, standardization of contractions and number words), tokenized on whitespace, and the proportion of gold tokens appearing in the generated response is taken. The asymmetry in the original implementation — shared tokens counted with the response's </w:t>
      </w:r>
      <w:r>
        <w:rPr>
          <w:rFonts w:ascii="휴먼명조" w:eastAsia="휴먼명조" w:hAnsi="휴먼명조" w:cs="휴먼명조"/>
          <w:w w:val="97"/>
        </w:rPr>
        <w:t>multiplicity, missing tokens with the gold answer's — was preserved as-is, since the purpose is comparability and introducing a seemingly more principled variant would defeat it.</w:t>
      </w:r>
    </w:p>
    <w:p w14:paraId="1BF45529" w14:textId="77777777" w:rsidR="00681F5E" w:rsidRDefault="00F44308">
      <w:pPr>
        <w:spacing w:line="384" w:lineRule="auto"/>
        <w:ind w:firstLine="220"/>
      </w:pPr>
      <w:r>
        <w:rPr>
          <w:rFonts w:ascii="휴먼명조" w:eastAsia="휴먼명조" w:hAnsi="휴먼명조" w:cs="휴먼명조"/>
          <w:w w:val="97"/>
        </w:rPr>
        <w:t>Fidelity of the reproduction was confirmed by holding the original function as a reference implementation and comparing outputs. Across all 12,797 open-ended responses of the Phase 2 main conditions plus 8 boundary cases, the two implementations agreed exactly (0 mismatches).</w:t>
      </w:r>
    </w:p>
    <w:p w14:paraId="0773D985" w14:textId="77777777" w:rsidR="00681F5E" w:rsidRDefault="00F44308">
      <w:pPr>
        <w:spacing w:line="384" w:lineRule="auto"/>
        <w:ind w:firstLine="220"/>
      </w:pPr>
      <w:r>
        <w:rPr>
          <w:rFonts w:ascii="휴먼명조" w:eastAsia="휴먼명조" w:hAnsi="휴먼명조" w:cs="휴먼명조"/>
          <w:b/>
          <w:w w:val="97"/>
        </w:rPr>
        <w:t>(3) Results</w:t>
      </w:r>
    </w:p>
    <w:p w14:paraId="026C6BB5" w14:textId="77777777" w:rsidR="00681F5E" w:rsidRDefault="00F44308">
      <w:pPr>
        <w:pStyle w:val="afff5"/>
        <w:keepNext/>
        <w:keepLines/>
        <w:spacing w:line="384" w:lineRule="auto"/>
        <w:jc w:val="center"/>
        <w:rPr>
          <w:rFonts w:hint="eastAsia"/>
        </w:rPr>
      </w:pPr>
      <w:bookmarkStart w:id="99" w:name="_Toc240824430"/>
      <w:r>
        <w:rPr>
          <w:rFonts w:eastAsia="휴먼명조" w:cs="휴먼명조"/>
          <w:w w:val="97"/>
        </w:rPr>
        <w:t>Table C.1. Open-ended re-scoring on LLaVA-Med's basis (Qwen3-VL-2B, Phase 2 main, 3 seeds)</w:t>
      </w:r>
      <w:bookmarkEnd w:id="9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239"/>
        <w:gridCol w:w="1238"/>
        <w:gridCol w:w="1238"/>
        <w:gridCol w:w="1237"/>
        <w:gridCol w:w="1238"/>
        <w:gridCol w:w="1238"/>
      </w:tblGrid>
      <w:tr w:rsidR="00681F5E" w14:paraId="7BD0DEB8" w14:textId="77777777">
        <w:trPr>
          <w:cantSplit/>
          <w:tblHeader/>
        </w:trPr>
        <w:tc>
          <w:tcPr>
            <w:tcW w:w="1240" w:type="dxa"/>
          </w:tcPr>
          <w:p w14:paraId="146CAE90" w14:textId="77777777" w:rsidR="00681F5E" w:rsidRDefault="00F44308">
            <w:pPr>
              <w:keepNext/>
              <w:jc w:val="center"/>
            </w:pPr>
            <w:r>
              <w:rPr>
                <w:rFonts w:ascii="휴먼명조" w:eastAsia="휴먼명조" w:hAnsi="휴먼명조" w:cs="휴먼명조"/>
                <w:b/>
                <w:w w:val="97"/>
                <w:sz w:val="18"/>
              </w:rPr>
              <w:t>Dataset</w:t>
            </w:r>
          </w:p>
        </w:tc>
        <w:tc>
          <w:tcPr>
            <w:tcW w:w="1240" w:type="dxa"/>
          </w:tcPr>
          <w:p w14:paraId="28717972" w14:textId="77777777" w:rsidR="00681F5E" w:rsidRDefault="00F44308">
            <w:pPr>
              <w:keepNext/>
              <w:jc w:val="center"/>
            </w:pPr>
            <w:r>
              <w:rPr>
                <w:rFonts w:ascii="휴먼명조" w:eastAsia="휴먼명조" w:hAnsi="휴먼명조" w:cs="휴먼명조"/>
                <w:b/>
                <w:w w:val="97"/>
                <w:sz w:val="18"/>
              </w:rPr>
              <w:t>Open-ended items</w:t>
            </w:r>
          </w:p>
        </w:tc>
        <w:tc>
          <w:tcPr>
            <w:tcW w:w="1240" w:type="dxa"/>
          </w:tcPr>
          <w:p w14:paraId="244CDE90" w14:textId="77777777" w:rsidR="00681F5E" w:rsidRDefault="00F44308">
            <w:pPr>
              <w:keepNext/>
              <w:jc w:val="center"/>
            </w:pPr>
            <w:r>
              <w:rPr>
                <w:rFonts w:ascii="휴먼명조" w:eastAsia="휴먼명조" w:hAnsi="휴먼명조" w:cs="휴먼명조"/>
                <w:b/>
                <w:w w:val="97"/>
                <w:sz w:val="18"/>
              </w:rPr>
              <w:t>This study, recall (mean)</w:t>
            </w:r>
          </w:p>
        </w:tc>
        <w:tc>
          <w:tcPr>
            <w:tcW w:w="1240" w:type="dxa"/>
          </w:tcPr>
          <w:p w14:paraId="3402ED1D" w14:textId="77777777" w:rsidR="00681F5E" w:rsidRDefault="00F44308">
            <w:pPr>
              <w:keepNext/>
              <w:jc w:val="center"/>
            </w:pPr>
            <w:r>
              <w:rPr>
                <w:rFonts w:ascii="휴먼명조" w:eastAsia="휴먼명조" w:hAnsi="휴먼명조" w:cs="휴먼명조"/>
                <w:b/>
                <w:w w:val="97"/>
                <w:sz w:val="18"/>
              </w:rPr>
              <w:t>SD</w:t>
            </w:r>
          </w:p>
        </w:tc>
        <w:tc>
          <w:tcPr>
            <w:tcW w:w="1240" w:type="dxa"/>
          </w:tcPr>
          <w:p w14:paraId="6F4F5137" w14:textId="77777777" w:rsidR="00681F5E" w:rsidRDefault="00F44308">
            <w:pPr>
              <w:keepNext/>
              <w:jc w:val="center"/>
            </w:pPr>
            <w:r>
              <w:rPr>
                <w:rFonts w:ascii="휴먼명조" w:eastAsia="휴먼명조" w:hAnsi="휴먼명조" w:cs="휴먼명조"/>
                <w:b/>
                <w:w w:val="97"/>
                <w:sz w:val="18"/>
              </w:rPr>
              <w:t>LLaVA-Med reported</w:t>
            </w:r>
          </w:p>
        </w:tc>
        <w:tc>
          <w:tcPr>
            <w:tcW w:w="1240" w:type="dxa"/>
          </w:tcPr>
          <w:p w14:paraId="50EBA975" w14:textId="77777777" w:rsidR="00681F5E" w:rsidRDefault="00F44308">
            <w:pPr>
              <w:keepNext/>
              <w:jc w:val="center"/>
            </w:pPr>
            <w:r>
              <w:rPr>
                <w:rFonts w:ascii="휴먼명조" w:eastAsia="휴먼명조" w:hAnsi="휴먼명조" w:cs="휴먼명조"/>
                <w:b/>
                <w:w w:val="97"/>
                <w:sz w:val="18"/>
              </w:rPr>
              <w:t>Gap</w:t>
            </w:r>
          </w:p>
        </w:tc>
      </w:tr>
      <w:tr w:rsidR="00681F5E" w14:paraId="3F7BF572" w14:textId="77777777">
        <w:trPr>
          <w:cantSplit/>
        </w:trPr>
        <w:tc>
          <w:tcPr>
            <w:tcW w:w="1240" w:type="dxa"/>
          </w:tcPr>
          <w:p w14:paraId="16FD244B" w14:textId="77777777" w:rsidR="00681F5E" w:rsidRDefault="00F44308">
            <w:pPr>
              <w:keepNext/>
              <w:jc w:val="left"/>
            </w:pPr>
            <w:r>
              <w:rPr>
                <w:rFonts w:ascii="휴먼명조" w:eastAsia="휴먼명조" w:hAnsi="휴먼명조" w:cs="휴먼명조"/>
                <w:w w:val="97"/>
                <w:sz w:val="18"/>
              </w:rPr>
              <w:t>PathVQA</w:t>
            </w:r>
          </w:p>
        </w:tc>
        <w:tc>
          <w:tcPr>
            <w:tcW w:w="1240" w:type="dxa"/>
          </w:tcPr>
          <w:p w14:paraId="08661702" w14:textId="77777777" w:rsidR="00681F5E" w:rsidRDefault="00F44308">
            <w:pPr>
              <w:keepNext/>
              <w:jc w:val="right"/>
            </w:pPr>
            <w:r>
              <w:rPr>
                <w:rFonts w:ascii="휴먼명조" w:eastAsia="휴먼명조" w:hAnsi="휴먼명조" w:cs="휴먼명조"/>
                <w:w w:val="97"/>
                <w:sz w:val="18"/>
              </w:rPr>
              <w:t>3,357</w:t>
            </w:r>
          </w:p>
        </w:tc>
        <w:tc>
          <w:tcPr>
            <w:tcW w:w="1240" w:type="dxa"/>
          </w:tcPr>
          <w:p w14:paraId="4F8D5F53" w14:textId="77777777" w:rsidR="00681F5E" w:rsidRDefault="00F44308">
            <w:pPr>
              <w:keepNext/>
              <w:jc w:val="right"/>
            </w:pPr>
            <w:r>
              <w:rPr>
                <w:rFonts w:ascii="휴먼명조" w:eastAsia="휴먼명조" w:hAnsi="휴먼명조" w:cs="휴먼명조"/>
                <w:w w:val="97"/>
                <w:sz w:val="18"/>
              </w:rPr>
              <w:t>19.97</w:t>
            </w:r>
          </w:p>
        </w:tc>
        <w:tc>
          <w:tcPr>
            <w:tcW w:w="1240" w:type="dxa"/>
          </w:tcPr>
          <w:p w14:paraId="7D8EC472" w14:textId="77777777" w:rsidR="00681F5E" w:rsidRDefault="00F44308">
            <w:pPr>
              <w:keepNext/>
              <w:jc w:val="right"/>
            </w:pPr>
            <w:r>
              <w:rPr>
                <w:rFonts w:ascii="휴먼명조" w:eastAsia="휴먼명조" w:hAnsi="휴먼명조" w:cs="휴먼명조"/>
                <w:w w:val="97"/>
                <w:sz w:val="18"/>
              </w:rPr>
              <w:t>0.11</w:t>
            </w:r>
          </w:p>
        </w:tc>
        <w:tc>
          <w:tcPr>
            <w:tcW w:w="1240" w:type="dxa"/>
          </w:tcPr>
          <w:p w14:paraId="69134CB0" w14:textId="77777777" w:rsidR="00681F5E" w:rsidRDefault="00F44308">
            <w:pPr>
              <w:keepNext/>
              <w:jc w:val="right"/>
            </w:pPr>
            <w:r>
              <w:rPr>
                <w:rFonts w:ascii="휴먼명조" w:eastAsia="휴먼명조" w:hAnsi="휴먼명조" w:cs="휴먼명조"/>
                <w:w w:val="97"/>
                <w:sz w:val="18"/>
              </w:rPr>
              <w:t>37.95</w:t>
            </w:r>
          </w:p>
        </w:tc>
        <w:tc>
          <w:tcPr>
            <w:tcW w:w="1240" w:type="dxa"/>
          </w:tcPr>
          <w:p w14:paraId="2471DEC5" w14:textId="77777777" w:rsidR="00681F5E" w:rsidRDefault="00F44308">
            <w:pPr>
              <w:keepNext/>
              <w:jc w:val="right"/>
            </w:pPr>
            <w:r>
              <w:rPr>
                <w:rFonts w:ascii="휴먼명조" w:eastAsia="휴먼명조" w:hAnsi="휴먼명조" w:cs="휴먼명조"/>
                <w:w w:val="97"/>
                <w:sz w:val="18"/>
              </w:rPr>
              <w:t>−</w:t>
            </w:r>
            <w:r>
              <w:rPr>
                <w:rFonts w:ascii="휴먼명조" w:eastAsia="휴먼명조" w:hAnsi="휴먼명조" w:cs="휴먼명조"/>
                <w:w w:val="97"/>
                <w:sz w:val="18"/>
              </w:rPr>
              <w:t>17.98</w:t>
            </w:r>
          </w:p>
        </w:tc>
      </w:tr>
      <w:tr w:rsidR="00681F5E" w14:paraId="3CBFB630" w14:textId="77777777">
        <w:trPr>
          <w:cantSplit/>
        </w:trPr>
        <w:tc>
          <w:tcPr>
            <w:tcW w:w="1240" w:type="dxa"/>
          </w:tcPr>
          <w:p w14:paraId="1183F401" w14:textId="77777777" w:rsidR="00681F5E" w:rsidRDefault="00F44308">
            <w:pPr>
              <w:keepNext/>
              <w:jc w:val="left"/>
            </w:pPr>
            <w:r>
              <w:rPr>
                <w:rFonts w:ascii="휴먼명조" w:eastAsia="휴먼명조" w:hAnsi="휴먼명조" w:cs="휴먼명조"/>
                <w:w w:val="97"/>
                <w:sz w:val="18"/>
              </w:rPr>
              <w:t>SLAKE</w:t>
            </w:r>
          </w:p>
        </w:tc>
        <w:tc>
          <w:tcPr>
            <w:tcW w:w="1240" w:type="dxa"/>
          </w:tcPr>
          <w:p w14:paraId="0E3478D2" w14:textId="77777777" w:rsidR="00681F5E" w:rsidRDefault="00F44308">
            <w:pPr>
              <w:keepNext/>
              <w:jc w:val="right"/>
            </w:pPr>
            <w:r>
              <w:rPr>
                <w:rFonts w:ascii="휴먼명조" w:eastAsia="휴먼명조" w:hAnsi="휴먼명조" w:cs="휴먼명조"/>
                <w:w w:val="97"/>
                <w:sz w:val="18"/>
              </w:rPr>
              <w:t>706</w:t>
            </w:r>
          </w:p>
        </w:tc>
        <w:tc>
          <w:tcPr>
            <w:tcW w:w="1240" w:type="dxa"/>
          </w:tcPr>
          <w:p w14:paraId="0E0BDB72" w14:textId="77777777" w:rsidR="00681F5E" w:rsidRDefault="00F44308">
            <w:pPr>
              <w:keepNext/>
              <w:jc w:val="right"/>
            </w:pPr>
            <w:r>
              <w:rPr>
                <w:rFonts w:ascii="휴먼명조" w:eastAsia="휴먼명조" w:hAnsi="휴먼명조" w:cs="휴먼명조"/>
                <w:w w:val="97"/>
                <w:sz w:val="18"/>
              </w:rPr>
              <w:t>72.87</w:t>
            </w:r>
          </w:p>
        </w:tc>
        <w:tc>
          <w:tcPr>
            <w:tcW w:w="1240" w:type="dxa"/>
          </w:tcPr>
          <w:p w14:paraId="77EE5F01" w14:textId="77777777" w:rsidR="00681F5E" w:rsidRDefault="00F44308">
            <w:pPr>
              <w:keepNext/>
              <w:jc w:val="right"/>
            </w:pPr>
            <w:r>
              <w:rPr>
                <w:rFonts w:ascii="휴먼명조" w:eastAsia="휴먼명조" w:hAnsi="휴먼명조" w:cs="휴먼명조"/>
                <w:w w:val="97"/>
                <w:sz w:val="18"/>
              </w:rPr>
              <w:t>0.31</w:t>
            </w:r>
          </w:p>
        </w:tc>
        <w:tc>
          <w:tcPr>
            <w:tcW w:w="1240" w:type="dxa"/>
          </w:tcPr>
          <w:p w14:paraId="0EBFAB38" w14:textId="77777777" w:rsidR="00681F5E" w:rsidRDefault="00F44308">
            <w:pPr>
              <w:keepNext/>
              <w:jc w:val="right"/>
            </w:pPr>
            <w:r>
              <w:rPr>
                <w:rFonts w:ascii="휴먼명조" w:eastAsia="휴먼명조" w:hAnsi="휴먼명조" w:cs="휴먼명조"/>
                <w:w w:val="97"/>
                <w:sz w:val="18"/>
              </w:rPr>
              <w:t>83.08</w:t>
            </w:r>
          </w:p>
        </w:tc>
        <w:tc>
          <w:tcPr>
            <w:tcW w:w="1240" w:type="dxa"/>
          </w:tcPr>
          <w:p w14:paraId="6A182E93" w14:textId="77777777" w:rsidR="00681F5E" w:rsidRDefault="00F44308">
            <w:pPr>
              <w:keepNext/>
              <w:jc w:val="right"/>
            </w:pPr>
            <w:r>
              <w:rPr>
                <w:rFonts w:ascii="휴먼명조" w:eastAsia="휴먼명조" w:hAnsi="휴먼명조" w:cs="휴먼명조"/>
                <w:w w:val="97"/>
                <w:sz w:val="18"/>
              </w:rPr>
              <w:t>−</w:t>
            </w:r>
            <w:r>
              <w:rPr>
                <w:rFonts w:ascii="휴먼명조" w:eastAsia="휴먼명조" w:hAnsi="휴먼명조" w:cs="휴먼명조"/>
                <w:w w:val="97"/>
                <w:sz w:val="18"/>
              </w:rPr>
              <w:t>10.21</w:t>
            </w:r>
          </w:p>
        </w:tc>
      </w:tr>
      <w:tr w:rsidR="00681F5E" w14:paraId="1DEA00F0" w14:textId="77777777">
        <w:trPr>
          <w:cantSplit/>
        </w:trPr>
        <w:tc>
          <w:tcPr>
            <w:tcW w:w="1240" w:type="dxa"/>
          </w:tcPr>
          <w:p w14:paraId="21BD21C9" w14:textId="77777777" w:rsidR="00681F5E" w:rsidRDefault="00F44308">
            <w:pPr>
              <w:jc w:val="left"/>
            </w:pPr>
            <w:r>
              <w:rPr>
                <w:rFonts w:ascii="휴먼명조" w:eastAsia="휴먼명조" w:hAnsi="휴먼명조" w:cs="휴먼명조"/>
                <w:w w:val="97"/>
                <w:sz w:val="18"/>
              </w:rPr>
              <w:t>VQA-RAD</w:t>
            </w:r>
          </w:p>
        </w:tc>
        <w:tc>
          <w:tcPr>
            <w:tcW w:w="1240" w:type="dxa"/>
          </w:tcPr>
          <w:p w14:paraId="6FC5E765" w14:textId="77777777" w:rsidR="00681F5E" w:rsidRDefault="00F44308">
            <w:pPr>
              <w:jc w:val="right"/>
            </w:pPr>
            <w:r>
              <w:rPr>
                <w:rFonts w:ascii="휴먼명조" w:eastAsia="휴먼명조" w:hAnsi="휴먼명조" w:cs="휴먼명조"/>
                <w:w w:val="97"/>
                <w:sz w:val="18"/>
              </w:rPr>
              <w:t>200</w:t>
            </w:r>
          </w:p>
        </w:tc>
        <w:tc>
          <w:tcPr>
            <w:tcW w:w="1240" w:type="dxa"/>
          </w:tcPr>
          <w:p w14:paraId="164B038E" w14:textId="77777777" w:rsidR="00681F5E" w:rsidRDefault="00F44308">
            <w:pPr>
              <w:jc w:val="right"/>
            </w:pPr>
            <w:r>
              <w:rPr>
                <w:rFonts w:ascii="휴먼명조" w:eastAsia="휴먼명조" w:hAnsi="휴먼명조" w:cs="휴먼명조"/>
                <w:w w:val="97"/>
                <w:sz w:val="18"/>
              </w:rPr>
              <w:t>34.32</w:t>
            </w:r>
          </w:p>
        </w:tc>
        <w:tc>
          <w:tcPr>
            <w:tcW w:w="1240" w:type="dxa"/>
          </w:tcPr>
          <w:p w14:paraId="56D42DC9" w14:textId="77777777" w:rsidR="00681F5E" w:rsidRDefault="00F44308">
            <w:pPr>
              <w:jc w:val="right"/>
            </w:pPr>
            <w:r>
              <w:rPr>
                <w:rFonts w:ascii="휴먼명조" w:eastAsia="휴먼명조" w:hAnsi="휴먼명조" w:cs="휴먼명조"/>
                <w:w w:val="97"/>
                <w:sz w:val="18"/>
              </w:rPr>
              <w:t>0.34</w:t>
            </w:r>
          </w:p>
        </w:tc>
        <w:tc>
          <w:tcPr>
            <w:tcW w:w="1240" w:type="dxa"/>
          </w:tcPr>
          <w:p w14:paraId="24ED51A3" w14:textId="77777777" w:rsidR="00681F5E" w:rsidRDefault="00F44308">
            <w:pPr>
              <w:jc w:val="right"/>
            </w:pPr>
            <w:r>
              <w:rPr>
                <w:rFonts w:ascii="휴먼명조" w:eastAsia="휴먼명조" w:hAnsi="휴먼명조" w:cs="휴먼명조"/>
                <w:w w:val="97"/>
                <w:sz w:val="18"/>
              </w:rPr>
              <w:t>61.52</w:t>
            </w:r>
          </w:p>
        </w:tc>
        <w:tc>
          <w:tcPr>
            <w:tcW w:w="1240" w:type="dxa"/>
          </w:tcPr>
          <w:p w14:paraId="3F6196FB" w14:textId="77777777" w:rsidR="00681F5E" w:rsidRDefault="00F44308">
            <w:pPr>
              <w:jc w:val="right"/>
            </w:pPr>
            <w:r>
              <w:rPr>
                <w:rFonts w:ascii="휴먼명조" w:eastAsia="휴먼명조" w:hAnsi="휴먼명조" w:cs="휴먼명조"/>
                <w:w w:val="97"/>
                <w:sz w:val="18"/>
              </w:rPr>
              <w:t>−</w:t>
            </w:r>
            <w:r>
              <w:rPr>
                <w:rFonts w:ascii="휴먼명조" w:eastAsia="휴먼명조" w:hAnsi="휴먼명조" w:cs="휴먼명조"/>
                <w:w w:val="97"/>
                <w:sz w:val="18"/>
              </w:rPr>
              <w:t>27.20</w:t>
            </w:r>
          </w:p>
        </w:tc>
      </w:tr>
    </w:tbl>
    <w:p w14:paraId="3532C44A" w14:textId="77777777" w:rsidR="00681F5E" w:rsidRDefault="00681F5E">
      <w:pPr>
        <w:spacing w:line="384" w:lineRule="auto"/>
      </w:pPr>
    </w:p>
    <w:p w14:paraId="77A12132" w14:textId="77777777" w:rsidR="00681F5E" w:rsidRDefault="00F44308">
      <w:pPr>
        <w:spacing w:line="384" w:lineRule="auto"/>
        <w:ind w:firstLine="220"/>
      </w:pPr>
      <w:r>
        <w:rPr>
          <w:rFonts w:ascii="휴먼명조" w:eastAsia="휴먼명조" w:hAnsi="휴먼명조" w:cs="휴먼명조"/>
          <w:w w:val="97"/>
        </w:rPr>
        <w:t>The between-seed standard deviation is small (0.11–0.34), confirming that the observed gaps of 10–27 pp are not explained by seed variation.</w:t>
      </w:r>
    </w:p>
    <w:p w14:paraId="7B8384F4" w14:textId="77777777" w:rsidR="00681F5E" w:rsidRDefault="00F44308">
      <w:pPr>
        <w:spacing w:line="384" w:lineRule="auto"/>
        <w:ind w:firstLine="220"/>
      </w:pPr>
      <w:r>
        <w:rPr>
          <w:rFonts w:ascii="휴먼명조" w:eastAsia="휴먼명조" w:hAnsi="휴먼명조" w:cs="휴먼명조"/>
          <w:b/>
          <w:w w:val="97"/>
        </w:rPr>
        <w:t>(4) Reference: open-ended figures under each scoring criterion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7"/>
        <w:gridCol w:w="1857"/>
        <w:gridCol w:w="1857"/>
        <w:gridCol w:w="1857"/>
      </w:tblGrid>
      <w:tr w:rsidR="00681F5E" w14:paraId="27E73884" w14:textId="77777777">
        <w:trPr>
          <w:cantSplit/>
          <w:tblHeader/>
        </w:trPr>
        <w:tc>
          <w:tcPr>
            <w:tcW w:w="1859" w:type="dxa"/>
          </w:tcPr>
          <w:p w14:paraId="7F908657" w14:textId="77777777" w:rsidR="00681F5E" w:rsidRDefault="00F44308">
            <w:pPr>
              <w:keepNext/>
              <w:jc w:val="center"/>
            </w:pPr>
            <w:r>
              <w:rPr>
                <w:rFonts w:ascii="휴먼명조" w:eastAsia="휴먼명조" w:hAnsi="휴먼명조" w:cs="휴먼명조"/>
                <w:b/>
                <w:w w:val="97"/>
                <w:sz w:val="18"/>
              </w:rPr>
              <w:t>Dataset</w:t>
            </w:r>
          </w:p>
        </w:tc>
        <w:tc>
          <w:tcPr>
            <w:tcW w:w="1859" w:type="dxa"/>
          </w:tcPr>
          <w:p w14:paraId="667EA1A1" w14:textId="77777777" w:rsidR="00681F5E" w:rsidRDefault="00F44308">
            <w:pPr>
              <w:keepNext/>
              <w:jc w:val="center"/>
            </w:pPr>
            <w:r>
              <w:rPr>
                <w:rFonts w:ascii="휴먼명조" w:eastAsia="휴먼명조" w:hAnsi="휴먼명조" w:cs="휴먼명조"/>
                <w:b/>
                <w:w w:val="97"/>
                <w:sz w:val="18"/>
              </w:rPr>
              <w:t>Match-or-containment (Chapter IV metric)</w:t>
            </w:r>
          </w:p>
        </w:tc>
        <w:tc>
          <w:tcPr>
            <w:tcW w:w="1859" w:type="dxa"/>
          </w:tcPr>
          <w:p w14:paraId="230B783B" w14:textId="77777777" w:rsidR="00681F5E" w:rsidRDefault="00F44308">
            <w:pPr>
              <w:keepNext/>
              <w:jc w:val="center"/>
            </w:pPr>
            <w:r>
              <w:rPr>
                <w:rFonts w:ascii="휴먼명조" w:eastAsia="휴먼명조" w:hAnsi="휴먼명조" w:cs="휴먼명조"/>
                <w:b/>
                <w:w w:val="97"/>
                <w:sz w:val="18"/>
              </w:rPr>
              <w:t>LLaVA-Med recall</w:t>
            </w:r>
          </w:p>
        </w:tc>
        <w:tc>
          <w:tcPr>
            <w:tcW w:w="1859" w:type="dxa"/>
          </w:tcPr>
          <w:p w14:paraId="0A1021A4" w14:textId="77777777" w:rsidR="00681F5E" w:rsidRDefault="00F44308">
            <w:pPr>
              <w:keepNext/>
              <w:jc w:val="center"/>
            </w:pPr>
            <w:r>
              <w:rPr>
                <w:rFonts w:ascii="휴먼명조" w:eastAsia="휴먼명조" w:hAnsi="휴먼명조" w:cs="휴먼명조"/>
                <w:b/>
                <w:w w:val="97"/>
                <w:sz w:val="18"/>
              </w:rPr>
              <w:t>BERTScore F1 ≥ 0.7 pass rate</w:t>
            </w:r>
          </w:p>
        </w:tc>
      </w:tr>
      <w:tr w:rsidR="00681F5E" w14:paraId="54B66843" w14:textId="77777777">
        <w:trPr>
          <w:cantSplit/>
        </w:trPr>
        <w:tc>
          <w:tcPr>
            <w:tcW w:w="1859" w:type="dxa"/>
          </w:tcPr>
          <w:p w14:paraId="6C6FF2AC" w14:textId="77777777" w:rsidR="00681F5E" w:rsidRDefault="00F44308">
            <w:pPr>
              <w:keepNext/>
              <w:jc w:val="left"/>
            </w:pPr>
            <w:r>
              <w:rPr>
                <w:rFonts w:ascii="휴먼명조" w:eastAsia="휴먼명조" w:hAnsi="휴먼명조" w:cs="휴먼명조"/>
                <w:w w:val="97"/>
                <w:sz w:val="18"/>
              </w:rPr>
              <w:t>PathVQA</w:t>
            </w:r>
          </w:p>
        </w:tc>
        <w:tc>
          <w:tcPr>
            <w:tcW w:w="1859" w:type="dxa"/>
          </w:tcPr>
          <w:p w14:paraId="1DBD9EB5" w14:textId="77777777" w:rsidR="00681F5E" w:rsidRDefault="00F44308">
            <w:pPr>
              <w:keepNext/>
              <w:jc w:val="right"/>
            </w:pPr>
            <w:r>
              <w:rPr>
                <w:rFonts w:ascii="휴먼명조" w:eastAsia="휴먼명조" w:hAnsi="휴먼명조" w:cs="휴먼명조"/>
                <w:w w:val="97"/>
                <w:sz w:val="18"/>
              </w:rPr>
              <w:t>17.15</w:t>
            </w:r>
          </w:p>
        </w:tc>
        <w:tc>
          <w:tcPr>
            <w:tcW w:w="1859" w:type="dxa"/>
          </w:tcPr>
          <w:p w14:paraId="0E7E40BA" w14:textId="77777777" w:rsidR="00681F5E" w:rsidRDefault="00F44308">
            <w:pPr>
              <w:keepNext/>
              <w:jc w:val="right"/>
            </w:pPr>
            <w:r>
              <w:rPr>
                <w:rFonts w:ascii="휴먼명조" w:eastAsia="휴먼명조" w:hAnsi="휴먼명조" w:cs="휴먼명조"/>
                <w:w w:val="97"/>
                <w:sz w:val="18"/>
              </w:rPr>
              <w:t>19.97</w:t>
            </w:r>
          </w:p>
        </w:tc>
        <w:tc>
          <w:tcPr>
            <w:tcW w:w="1859" w:type="dxa"/>
          </w:tcPr>
          <w:p w14:paraId="1C85D12D" w14:textId="77777777" w:rsidR="00681F5E" w:rsidRDefault="00F44308">
            <w:pPr>
              <w:keepNext/>
              <w:jc w:val="right"/>
            </w:pPr>
            <w:r>
              <w:rPr>
                <w:rFonts w:ascii="휴먼명조" w:eastAsia="휴먼명조" w:hAnsi="휴먼명조" w:cs="휴먼명조"/>
                <w:w w:val="97"/>
                <w:sz w:val="18"/>
              </w:rPr>
              <w:t>100.00</w:t>
            </w:r>
          </w:p>
        </w:tc>
      </w:tr>
      <w:tr w:rsidR="00681F5E" w14:paraId="4EDA0A72" w14:textId="77777777">
        <w:trPr>
          <w:cantSplit/>
        </w:trPr>
        <w:tc>
          <w:tcPr>
            <w:tcW w:w="1859" w:type="dxa"/>
          </w:tcPr>
          <w:p w14:paraId="74CAC607" w14:textId="77777777" w:rsidR="00681F5E" w:rsidRDefault="00F44308">
            <w:pPr>
              <w:keepNext/>
              <w:jc w:val="left"/>
            </w:pPr>
            <w:r>
              <w:rPr>
                <w:rFonts w:ascii="휴먼명조" w:eastAsia="휴먼명조" w:hAnsi="휴먼명조" w:cs="휴먼명조"/>
                <w:w w:val="97"/>
                <w:sz w:val="18"/>
              </w:rPr>
              <w:t>SLAKE</w:t>
            </w:r>
          </w:p>
        </w:tc>
        <w:tc>
          <w:tcPr>
            <w:tcW w:w="1859" w:type="dxa"/>
          </w:tcPr>
          <w:p w14:paraId="221BE5C4" w14:textId="77777777" w:rsidR="00681F5E" w:rsidRDefault="00F44308">
            <w:pPr>
              <w:keepNext/>
              <w:jc w:val="right"/>
            </w:pPr>
            <w:r>
              <w:rPr>
                <w:rFonts w:ascii="휴먼명조" w:eastAsia="휴먼명조" w:hAnsi="휴먼명조" w:cs="휴먼명조"/>
                <w:w w:val="97"/>
                <w:sz w:val="18"/>
              </w:rPr>
              <w:t>66.95</w:t>
            </w:r>
          </w:p>
        </w:tc>
        <w:tc>
          <w:tcPr>
            <w:tcW w:w="1859" w:type="dxa"/>
          </w:tcPr>
          <w:p w14:paraId="234A6759" w14:textId="77777777" w:rsidR="00681F5E" w:rsidRDefault="00F44308">
            <w:pPr>
              <w:keepNext/>
              <w:jc w:val="right"/>
            </w:pPr>
            <w:r>
              <w:rPr>
                <w:rFonts w:ascii="휴먼명조" w:eastAsia="휴먼명조" w:hAnsi="휴먼명조" w:cs="휴먼명조"/>
                <w:w w:val="97"/>
                <w:sz w:val="18"/>
              </w:rPr>
              <w:t>72.87</w:t>
            </w:r>
          </w:p>
        </w:tc>
        <w:tc>
          <w:tcPr>
            <w:tcW w:w="1859" w:type="dxa"/>
          </w:tcPr>
          <w:p w14:paraId="786B7E52" w14:textId="77777777" w:rsidR="00681F5E" w:rsidRDefault="00F44308">
            <w:pPr>
              <w:keepNext/>
              <w:jc w:val="right"/>
            </w:pPr>
            <w:r>
              <w:rPr>
                <w:rFonts w:ascii="휴먼명조" w:eastAsia="휴먼명조" w:hAnsi="휴먼명조" w:cs="휴먼명조"/>
                <w:w w:val="97"/>
                <w:sz w:val="18"/>
              </w:rPr>
              <w:t>100.00</w:t>
            </w:r>
          </w:p>
        </w:tc>
      </w:tr>
      <w:tr w:rsidR="00681F5E" w14:paraId="76B0CB71" w14:textId="77777777">
        <w:trPr>
          <w:cantSplit/>
        </w:trPr>
        <w:tc>
          <w:tcPr>
            <w:tcW w:w="1859" w:type="dxa"/>
          </w:tcPr>
          <w:p w14:paraId="1DCF9E98" w14:textId="77777777" w:rsidR="00681F5E" w:rsidRDefault="00F44308">
            <w:pPr>
              <w:jc w:val="left"/>
            </w:pPr>
            <w:r>
              <w:rPr>
                <w:rFonts w:ascii="휴먼명조" w:eastAsia="휴먼명조" w:hAnsi="휴먼명조" w:cs="휴먼명조"/>
                <w:w w:val="97"/>
                <w:sz w:val="18"/>
              </w:rPr>
              <w:t>VQA-RAD</w:t>
            </w:r>
          </w:p>
        </w:tc>
        <w:tc>
          <w:tcPr>
            <w:tcW w:w="1859" w:type="dxa"/>
          </w:tcPr>
          <w:p w14:paraId="4103E544" w14:textId="77777777" w:rsidR="00681F5E" w:rsidRDefault="00F44308">
            <w:pPr>
              <w:jc w:val="right"/>
            </w:pPr>
            <w:r>
              <w:rPr>
                <w:rFonts w:ascii="휴먼명조" w:eastAsia="휴먼명조" w:hAnsi="휴먼명조" w:cs="휴먼명조"/>
                <w:w w:val="97"/>
                <w:sz w:val="18"/>
              </w:rPr>
              <w:t>26.00</w:t>
            </w:r>
          </w:p>
        </w:tc>
        <w:tc>
          <w:tcPr>
            <w:tcW w:w="1859" w:type="dxa"/>
          </w:tcPr>
          <w:p w14:paraId="4D7F3672" w14:textId="77777777" w:rsidR="00681F5E" w:rsidRDefault="00F44308">
            <w:pPr>
              <w:jc w:val="right"/>
            </w:pPr>
            <w:r>
              <w:rPr>
                <w:rFonts w:ascii="휴먼명조" w:eastAsia="휴먼명조" w:hAnsi="휴먼명조" w:cs="휴먼명조"/>
                <w:w w:val="97"/>
                <w:sz w:val="18"/>
              </w:rPr>
              <w:t>34.32</w:t>
            </w:r>
          </w:p>
        </w:tc>
        <w:tc>
          <w:tcPr>
            <w:tcW w:w="1859" w:type="dxa"/>
          </w:tcPr>
          <w:p w14:paraId="24589DF7" w14:textId="77777777" w:rsidR="00681F5E" w:rsidRDefault="00F44308">
            <w:pPr>
              <w:jc w:val="right"/>
            </w:pPr>
            <w:r>
              <w:rPr>
                <w:rFonts w:ascii="휴먼명조" w:eastAsia="휴먼명조" w:hAnsi="휴먼명조" w:cs="휴먼명조"/>
                <w:w w:val="97"/>
                <w:sz w:val="18"/>
              </w:rPr>
              <w:t>100.00</w:t>
            </w:r>
          </w:p>
        </w:tc>
      </w:tr>
    </w:tbl>
    <w:p w14:paraId="7779AF86" w14:textId="77777777" w:rsidR="00681F5E" w:rsidRDefault="00681F5E">
      <w:pPr>
        <w:spacing w:line="384" w:lineRule="auto"/>
      </w:pPr>
    </w:p>
    <w:p w14:paraId="124FA317" w14:textId="77777777" w:rsidR="00681F5E" w:rsidRDefault="00F44308">
      <w:pPr>
        <w:spacing w:line="384" w:lineRule="auto"/>
        <w:ind w:firstLine="220"/>
      </w:pPr>
      <w:r>
        <w:rPr>
          <w:rFonts w:ascii="휴먼명조" w:eastAsia="휴먼명조" w:hAnsi="휴먼명조" w:cs="휴먼명조"/>
          <w:w w:val="97"/>
        </w:rPr>
        <w:t>The three criteria rank by leniency as BERTScore threshold &gt; recall &gt; match-or-containment. Because recall credits partial matches, it comes out 2.8–8.3 pp above the match-or-containment criterion, which credits an answer only when the whole gold string is present; the relative ordering across datasets (SLAKE ≫ VQA-RAD &gt; PathVQA) is identical under both. The BERTScore pass rate, by contrast, saturates at 99.91% or above across all 36 Phase 2 main conditions, tying all three datasets at 100.00 so that no ord</w:t>
      </w:r>
      <w:r>
        <w:rPr>
          <w:rFonts w:ascii="휴먼명조" w:eastAsia="휴먼명조" w:hAnsi="휴먼명조" w:cs="휴먼명조"/>
          <w:w w:val="97"/>
        </w:rPr>
        <w:t>ering forms at all. That is precisely why it cannot serve as the criterion for deciding correctness (Section 3.8.1).</w:t>
      </w:r>
    </w:p>
    <w:p w14:paraId="14306321" w14:textId="77777777" w:rsidR="00681F5E" w:rsidRDefault="00F44308">
      <w:pPr>
        <w:spacing w:line="384" w:lineRule="auto"/>
        <w:ind w:firstLine="220"/>
      </w:pPr>
      <w:r>
        <w:rPr>
          <w:rFonts w:ascii="휴먼명조" w:eastAsia="휴먼명조" w:hAnsi="휴먼명조" w:cs="휴먼명조"/>
          <w:b/>
          <w:w w:val="97"/>
        </w:rPr>
        <w:t>(5) How to reproduce</w:t>
      </w:r>
    </w:p>
    <w:p w14:paraId="1F579E31" w14:textId="77777777" w:rsidR="00681F5E" w:rsidRDefault="00F44308">
      <w:pPr>
        <w:spacing w:line="384" w:lineRule="auto"/>
        <w:jc w:val="left"/>
      </w:pPr>
      <w:r>
        <w:rPr>
          <w:rFonts w:ascii="굴림체" w:eastAsia="굴림체" w:hAnsi="굴림체" w:cs="굴림체"/>
          <w:w w:val="97"/>
          <w:sz w:val="18"/>
        </w:rPr>
        <w:t>python3 scripts/rescore_open_llavamed.py</w:t>
      </w:r>
    </w:p>
    <w:p w14:paraId="7F5C6FED" w14:textId="77777777" w:rsidR="00681F5E" w:rsidRDefault="00F44308">
      <w:pPr>
        <w:spacing w:line="384" w:lineRule="auto"/>
        <w:ind w:firstLine="220"/>
      </w:pPr>
      <w:r>
        <w:rPr>
          <w:rFonts w:ascii="휴먼명조" w:eastAsia="휴먼명조" w:hAnsi="휴먼명조" w:cs="휴먼명조"/>
          <w:w w:val="97"/>
        </w:rPr>
        <w:t>The scoring function is in src/evaluate/llavamed_recall.py, and the normalization tables are quoted with attribution in src/evaluate/vendor/llavamed_glossary.py. The fidelity tests are in tests/test_llavamed_recall.py, and the raw per-seed results in results/phase2_finetune/llavamed_recall_rescore.json.</w:t>
      </w:r>
    </w:p>
    <w:p w14:paraId="183EC4CC" w14:textId="77777777" w:rsidR="00681F5E" w:rsidRDefault="00681F5E">
      <w:pPr>
        <w:pageBreakBefore/>
        <w:spacing w:line="384" w:lineRule="auto"/>
      </w:pPr>
    </w:p>
    <w:p w14:paraId="3B107697" w14:textId="77777777" w:rsidR="00681F5E" w:rsidRDefault="00F44308">
      <w:pPr>
        <w:spacing w:line="384" w:lineRule="auto"/>
        <w:jc w:val="center"/>
        <w:outlineLvl w:val="0"/>
      </w:pPr>
      <w:bookmarkStart w:id="100" w:name="_Toc240824403"/>
      <w:r>
        <w:rPr>
          <w:rFonts w:ascii="휴먼명조" w:eastAsia="휴먼명조" w:hAnsi="휴먼명조" w:cs="휴먼명조"/>
          <w:b/>
          <w:w w:val="97"/>
          <w:sz w:val="32"/>
        </w:rPr>
        <w:t>Abstract (in Korean)</w:t>
      </w:r>
      <w:bookmarkEnd w:id="100"/>
    </w:p>
    <w:p w14:paraId="01A24657" w14:textId="77777777" w:rsidR="00681F5E" w:rsidRDefault="00681F5E">
      <w:pPr>
        <w:spacing w:line="384" w:lineRule="auto"/>
      </w:pPr>
    </w:p>
    <w:p w14:paraId="49713605" w14:textId="77777777" w:rsidR="00681F5E" w:rsidRDefault="00F44308">
      <w:pPr>
        <w:spacing w:line="384" w:lineRule="auto"/>
        <w:jc w:val="left"/>
        <w:outlineLvl w:val="1"/>
      </w:pPr>
      <w:bookmarkStart w:id="101" w:name="_Toc240824404"/>
      <w:r>
        <w:rPr>
          <w:rFonts w:ascii="휴먼명조" w:eastAsia="휴먼명조" w:hAnsi="휴먼명조" w:cs="휴먼명조"/>
          <w:b/>
          <w:w w:val="97"/>
          <w:sz w:val="28"/>
        </w:rPr>
        <w:t>경량</w:t>
      </w:r>
      <w:r>
        <w:rPr>
          <w:rFonts w:ascii="휴먼명조" w:eastAsia="휴먼명조" w:hAnsi="휴먼명조" w:cs="휴먼명조"/>
          <w:b/>
          <w:w w:val="97"/>
          <w:sz w:val="28"/>
        </w:rPr>
        <w:t xml:space="preserve"> </w:t>
      </w:r>
      <w:r>
        <w:rPr>
          <w:rFonts w:ascii="휴먼명조" w:eastAsia="휴먼명조" w:hAnsi="휴먼명조" w:cs="휴먼명조"/>
          <w:b/>
          <w:w w:val="97"/>
          <w:sz w:val="28"/>
        </w:rPr>
        <w:t>멀티모달</w:t>
      </w:r>
      <w:r>
        <w:rPr>
          <w:rFonts w:ascii="휴먼명조" w:eastAsia="휴먼명조" w:hAnsi="휴먼명조" w:cs="휴먼명조"/>
          <w:b/>
          <w:w w:val="97"/>
          <w:sz w:val="28"/>
        </w:rPr>
        <w:t xml:space="preserve"> </w:t>
      </w:r>
      <w:r>
        <w:rPr>
          <w:rFonts w:ascii="휴먼명조" w:eastAsia="휴먼명조" w:hAnsi="휴먼명조" w:cs="휴먼명조"/>
          <w:b/>
          <w:w w:val="97"/>
          <w:sz w:val="28"/>
        </w:rPr>
        <w:t>모델의</w:t>
      </w:r>
      <w:r>
        <w:rPr>
          <w:rFonts w:ascii="휴먼명조" w:eastAsia="휴먼명조" w:hAnsi="휴먼명조" w:cs="휴먼명조"/>
          <w:b/>
          <w:w w:val="97"/>
          <w:sz w:val="28"/>
        </w:rPr>
        <w:t xml:space="preserve"> </w:t>
      </w:r>
      <w:r>
        <w:rPr>
          <w:rFonts w:ascii="휴먼명조" w:eastAsia="휴먼명조" w:hAnsi="휴먼명조" w:cs="휴먼명조"/>
          <w:b/>
          <w:w w:val="97"/>
          <w:sz w:val="28"/>
        </w:rPr>
        <w:t>의료</w:t>
      </w:r>
      <w:r>
        <w:rPr>
          <w:rFonts w:ascii="휴먼명조" w:eastAsia="휴먼명조" w:hAnsi="휴먼명조" w:cs="휴먼명조"/>
          <w:b/>
          <w:w w:val="97"/>
          <w:sz w:val="28"/>
        </w:rPr>
        <w:t xml:space="preserve"> </w:t>
      </w:r>
      <w:r>
        <w:rPr>
          <w:rFonts w:ascii="휴먼명조" w:eastAsia="휴먼명조" w:hAnsi="휴먼명조" w:cs="휴먼명조"/>
          <w:b/>
          <w:w w:val="97"/>
          <w:sz w:val="28"/>
        </w:rPr>
        <w:t>영상</w:t>
      </w:r>
      <w:r>
        <w:rPr>
          <w:rFonts w:ascii="휴먼명조" w:eastAsia="휴먼명조" w:hAnsi="휴먼명조" w:cs="휴먼명조"/>
          <w:b/>
          <w:w w:val="97"/>
          <w:sz w:val="28"/>
        </w:rPr>
        <w:t xml:space="preserve"> VQA </w:t>
      </w:r>
      <w:r>
        <w:rPr>
          <w:rFonts w:ascii="휴먼명조" w:eastAsia="휴먼명조" w:hAnsi="휴먼명조" w:cs="휴먼명조"/>
          <w:b/>
          <w:w w:val="97"/>
          <w:sz w:val="28"/>
        </w:rPr>
        <w:t>도메인</w:t>
      </w:r>
      <w:r>
        <w:rPr>
          <w:rFonts w:ascii="휴먼명조" w:eastAsia="휴먼명조" w:hAnsi="휴먼명조" w:cs="휴먼명조"/>
          <w:b/>
          <w:w w:val="97"/>
          <w:sz w:val="28"/>
        </w:rPr>
        <w:t xml:space="preserve"> </w:t>
      </w:r>
      <w:r>
        <w:rPr>
          <w:rFonts w:ascii="휴먼명조" w:eastAsia="휴먼명조" w:hAnsi="휴먼명조" w:cs="휴먼명조"/>
          <w:b/>
          <w:w w:val="97"/>
          <w:sz w:val="28"/>
        </w:rPr>
        <w:t>적응</w:t>
      </w:r>
      <w:r>
        <w:rPr>
          <w:rFonts w:ascii="휴먼명조" w:eastAsia="휴먼명조" w:hAnsi="휴먼명조" w:cs="휴먼명조"/>
          <w:b/>
          <w:w w:val="97"/>
          <w:sz w:val="28"/>
        </w:rPr>
        <w:t xml:space="preserve">: QLoRA </w:t>
      </w:r>
      <w:r>
        <w:rPr>
          <w:rFonts w:ascii="휴먼명조" w:eastAsia="휴먼명조" w:hAnsi="휴먼명조" w:cs="휴먼명조"/>
          <w:b/>
          <w:w w:val="97"/>
          <w:sz w:val="28"/>
        </w:rPr>
        <w:t>파인튜닝과</w:t>
      </w:r>
      <w:r>
        <w:rPr>
          <w:rFonts w:ascii="휴먼명조" w:eastAsia="휴먼명조" w:hAnsi="휴먼명조" w:cs="휴먼명조"/>
          <w:b/>
          <w:w w:val="97"/>
          <w:sz w:val="28"/>
        </w:rPr>
        <w:t xml:space="preserve"> </w:t>
      </w:r>
      <w:r>
        <w:rPr>
          <w:rFonts w:ascii="휴먼명조" w:eastAsia="휴먼명조" w:hAnsi="휴먼명조" w:cs="휴먼명조"/>
          <w:b/>
          <w:w w:val="97"/>
          <w:sz w:val="28"/>
        </w:rPr>
        <w:t>자율</w:t>
      </w:r>
      <w:r>
        <w:rPr>
          <w:rFonts w:ascii="휴먼명조" w:eastAsia="휴먼명조" w:hAnsi="휴먼명조" w:cs="휴먼명조"/>
          <w:b/>
          <w:w w:val="97"/>
          <w:sz w:val="28"/>
        </w:rPr>
        <w:t xml:space="preserve"> </w:t>
      </w:r>
      <w:r>
        <w:rPr>
          <w:rFonts w:ascii="휴먼명조" w:eastAsia="휴먼명조" w:hAnsi="휴먼명조" w:cs="휴먼명조"/>
          <w:b/>
          <w:w w:val="97"/>
          <w:sz w:val="28"/>
        </w:rPr>
        <w:t>하이퍼파라미터</w:t>
      </w:r>
      <w:r>
        <w:rPr>
          <w:rFonts w:ascii="휴먼명조" w:eastAsia="휴먼명조" w:hAnsi="휴먼명조" w:cs="휴먼명조"/>
          <w:b/>
          <w:w w:val="97"/>
          <w:sz w:val="28"/>
        </w:rPr>
        <w:t xml:space="preserve"> </w:t>
      </w:r>
      <w:r>
        <w:rPr>
          <w:rFonts w:ascii="휴먼명조" w:eastAsia="휴먼명조" w:hAnsi="휴먼명조" w:cs="휴먼명조"/>
          <w:b/>
          <w:w w:val="97"/>
          <w:sz w:val="28"/>
        </w:rPr>
        <w:t>최적화</w:t>
      </w:r>
      <w:bookmarkEnd w:id="101"/>
    </w:p>
    <w:p w14:paraId="1732436C" w14:textId="77777777" w:rsidR="00681F5E" w:rsidRDefault="00F44308">
      <w:pPr>
        <w:spacing w:line="384" w:lineRule="auto"/>
        <w:ind w:firstLine="220"/>
      </w:pPr>
      <w:r>
        <w:rPr>
          <w:rFonts w:ascii="휴먼명조" w:eastAsia="휴먼명조" w:hAnsi="휴먼명조" w:cs="휴먼명조"/>
          <w:w w:val="97"/>
        </w:rPr>
        <w:t>황태욱</w:t>
      </w:r>
    </w:p>
    <w:p w14:paraId="7E5150DC" w14:textId="77777777" w:rsidR="00681F5E" w:rsidRDefault="00F44308">
      <w:pPr>
        <w:spacing w:line="384" w:lineRule="auto"/>
        <w:ind w:firstLine="220"/>
      </w:pPr>
      <w:r>
        <w:rPr>
          <w:rFonts w:ascii="휴먼명조" w:eastAsia="휴먼명조" w:hAnsi="휴먼명조" w:cs="휴먼명조"/>
          <w:w w:val="97"/>
        </w:rPr>
        <w:t>융합정보기술학과</w:t>
      </w:r>
      <w:r>
        <w:rPr>
          <w:rFonts w:ascii="휴먼명조" w:eastAsia="휴먼명조" w:hAnsi="휴먼명조" w:cs="휴먼명조"/>
          <w:w w:val="97"/>
        </w:rPr>
        <w:t xml:space="preserve"> </w:t>
      </w:r>
      <w:r>
        <w:rPr>
          <w:rFonts w:ascii="휴먼명조" w:eastAsia="휴먼명조" w:hAnsi="휴먼명조" w:cs="휴먼명조"/>
          <w:w w:val="97"/>
        </w:rPr>
        <w:t>인공지능전공</w:t>
      </w:r>
    </w:p>
    <w:p w14:paraId="109804D5" w14:textId="77777777" w:rsidR="00681F5E" w:rsidRDefault="00F44308">
      <w:pPr>
        <w:spacing w:line="384" w:lineRule="auto"/>
        <w:ind w:firstLine="220"/>
      </w:pPr>
      <w:r>
        <w:rPr>
          <w:rFonts w:ascii="휴먼명조" w:eastAsia="휴먼명조" w:hAnsi="휴먼명조" w:cs="휴먼명조"/>
          <w:w w:val="97"/>
        </w:rPr>
        <w:t>건국대학교</w:t>
      </w:r>
      <w:r>
        <w:rPr>
          <w:rFonts w:ascii="휴먼명조" w:eastAsia="휴먼명조" w:hAnsi="휴먼명조" w:cs="휴먼명조"/>
          <w:w w:val="97"/>
        </w:rPr>
        <w:t xml:space="preserve"> </w:t>
      </w:r>
      <w:r>
        <w:rPr>
          <w:rFonts w:ascii="휴먼명조" w:eastAsia="휴먼명조" w:hAnsi="휴먼명조" w:cs="휴먼명조"/>
          <w:w w:val="97"/>
        </w:rPr>
        <w:t>정보통신대학원</w:t>
      </w:r>
    </w:p>
    <w:p w14:paraId="32FE0B10" w14:textId="77777777" w:rsidR="00681F5E" w:rsidRDefault="00F44308">
      <w:pPr>
        <w:spacing w:line="384" w:lineRule="auto"/>
        <w:ind w:firstLine="220"/>
      </w:pPr>
      <w:r>
        <w:rPr>
          <w:rFonts w:ascii="휴먼명조" w:eastAsia="휴먼명조" w:hAnsi="휴먼명조" w:cs="휴먼명조"/>
          <w:w w:val="97"/>
        </w:rPr>
        <w:t>본</w:t>
      </w:r>
      <w:r>
        <w:rPr>
          <w:rFonts w:ascii="휴먼명조" w:eastAsia="휴먼명조" w:hAnsi="휴먼명조" w:cs="휴먼명조"/>
          <w:w w:val="97"/>
        </w:rPr>
        <w:t xml:space="preserve"> </w:t>
      </w:r>
      <w:r>
        <w:rPr>
          <w:rFonts w:ascii="휴먼명조" w:eastAsia="휴먼명조" w:hAnsi="휴먼명조" w:cs="휴먼명조"/>
          <w:w w:val="97"/>
        </w:rPr>
        <w:t>연구는</w:t>
      </w:r>
      <w:r>
        <w:rPr>
          <w:rFonts w:ascii="휴먼명조" w:eastAsia="휴먼명조" w:hAnsi="휴먼명조" w:cs="휴먼명조"/>
          <w:w w:val="97"/>
        </w:rPr>
        <w:t xml:space="preserve"> </w:t>
      </w:r>
      <w:r>
        <w:rPr>
          <w:rFonts w:ascii="휴먼명조" w:eastAsia="휴먼명조" w:hAnsi="휴먼명조" w:cs="휴먼명조"/>
          <w:w w:val="97"/>
        </w:rPr>
        <w:t>소비자급</w:t>
      </w:r>
      <w:r>
        <w:rPr>
          <w:rFonts w:ascii="휴먼명조" w:eastAsia="휴먼명조" w:hAnsi="휴먼명조" w:cs="휴먼명조"/>
          <w:w w:val="97"/>
        </w:rPr>
        <w:t xml:space="preserve"> GPU </w:t>
      </w:r>
      <w:r>
        <w:rPr>
          <w:rFonts w:ascii="휴먼명조" w:eastAsia="휴먼명조" w:hAnsi="휴먼명조" w:cs="휴먼명조"/>
          <w:w w:val="97"/>
        </w:rPr>
        <w:t>환경에서</w:t>
      </w:r>
      <w:r>
        <w:rPr>
          <w:rFonts w:ascii="휴먼명조" w:eastAsia="휴먼명조" w:hAnsi="휴먼명조" w:cs="휴먼명조"/>
          <w:w w:val="97"/>
        </w:rPr>
        <w:t xml:space="preserve"> </w:t>
      </w:r>
      <w:r>
        <w:rPr>
          <w:rFonts w:ascii="휴먼명조" w:eastAsia="휴먼명조" w:hAnsi="휴먼명조" w:cs="휴먼명조"/>
          <w:w w:val="97"/>
        </w:rPr>
        <w:t>경량</w:t>
      </w:r>
      <w:r>
        <w:rPr>
          <w:rFonts w:ascii="휴먼명조" w:eastAsia="휴먼명조" w:hAnsi="휴먼명조" w:cs="휴먼명조"/>
          <w:w w:val="97"/>
        </w:rPr>
        <w:t xml:space="preserve"> Vision-Language Model(VLM)</w:t>
      </w:r>
      <w:r>
        <w:rPr>
          <w:rFonts w:ascii="휴먼명조" w:eastAsia="휴먼명조" w:hAnsi="휴먼명조" w:cs="휴먼명조"/>
          <w:w w:val="97"/>
        </w:rPr>
        <w:t>을</w:t>
      </w:r>
      <w:r>
        <w:rPr>
          <w:rFonts w:ascii="휴먼명조" w:eastAsia="휴먼명조" w:hAnsi="휴먼명조" w:cs="휴먼명조"/>
          <w:w w:val="97"/>
        </w:rPr>
        <w:t xml:space="preserve"> </w:t>
      </w:r>
      <w:r>
        <w:rPr>
          <w:rFonts w:ascii="휴먼명조" w:eastAsia="휴먼명조" w:hAnsi="휴먼명조" w:cs="휴먼명조"/>
          <w:w w:val="97"/>
        </w:rPr>
        <w:t>의료</w:t>
      </w:r>
      <w:r>
        <w:rPr>
          <w:rFonts w:ascii="휴먼명조" w:eastAsia="휴먼명조" w:hAnsi="휴먼명조" w:cs="휴먼명조"/>
          <w:w w:val="97"/>
        </w:rPr>
        <w:t xml:space="preserve"> </w:t>
      </w:r>
      <w:r>
        <w:rPr>
          <w:rFonts w:ascii="휴먼명조" w:eastAsia="휴먼명조" w:hAnsi="휴먼명조" w:cs="휴먼명조"/>
          <w:w w:val="97"/>
        </w:rPr>
        <w:t>영상</w:t>
      </w:r>
      <w:r>
        <w:rPr>
          <w:rFonts w:ascii="휴먼명조" w:eastAsia="휴먼명조" w:hAnsi="휴먼명조" w:cs="휴먼명조"/>
          <w:w w:val="97"/>
        </w:rPr>
        <w:t xml:space="preserve"> Visual Question Answering(VQA) </w:t>
      </w:r>
      <w:r>
        <w:rPr>
          <w:rFonts w:ascii="휴먼명조" w:eastAsia="휴먼명조" w:hAnsi="휴먼명조" w:cs="휴먼명조"/>
          <w:w w:val="97"/>
        </w:rPr>
        <w:t>도메인에</w:t>
      </w:r>
      <w:r>
        <w:rPr>
          <w:rFonts w:ascii="휴먼명조" w:eastAsia="휴먼명조" w:hAnsi="휴먼명조" w:cs="휴먼명조"/>
          <w:w w:val="97"/>
        </w:rPr>
        <w:t xml:space="preserve"> </w:t>
      </w:r>
      <w:r>
        <w:rPr>
          <w:rFonts w:ascii="휴먼명조" w:eastAsia="휴먼명조" w:hAnsi="휴먼명조" w:cs="휴먼명조"/>
          <w:w w:val="97"/>
        </w:rPr>
        <w:t>적응시키는</w:t>
      </w:r>
      <w:r>
        <w:rPr>
          <w:rFonts w:ascii="휴먼명조" w:eastAsia="휴먼명조" w:hAnsi="휴먼명조" w:cs="휴먼명조"/>
          <w:w w:val="97"/>
        </w:rPr>
        <w:t xml:space="preserve"> </w:t>
      </w:r>
      <w:r>
        <w:rPr>
          <w:rFonts w:ascii="휴먼명조" w:eastAsia="휴먼명조" w:hAnsi="휴먼명조" w:cs="휴먼명조"/>
          <w:w w:val="97"/>
        </w:rPr>
        <w:t>전</w:t>
      </w:r>
      <w:r>
        <w:rPr>
          <w:rFonts w:ascii="휴먼명조" w:eastAsia="휴먼명조" w:hAnsi="휴먼명조" w:cs="휴먼명조"/>
          <w:w w:val="97"/>
        </w:rPr>
        <w:t xml:space="preserve"> </w:t>
      </w:r>
      <w:r>
        <w:rPr>
          <w:rFonts w:ascii="휴먼명조" w:eastAsia="휴먼명조" w:hAnsi="휴먼명조" w:cs="휴먼명조"/>
          <w:w w:val="97"/>
        </w:rPr>
        <w:t>과정을</w:t>
      </w:r>
      <w:r>
        <w:rPr>
          <w:rFonts w:ascii="휴먼명조" w:eastAsia="휴먼명조" w:hAnsi="휴먼명조" w:cs="휴먼명조"/>
          <w:w w:val="97"/>
        </w:rPr>
        <w:t xml:space="preserve"> </w:t>
      </w:r>
      <w:r>
        <w:rPr>
          <w:rFonts w:ascii="휴먼명조" w:eastAsia="휴먼명조" w:hAnsi="휴먼명조" w:cs="휴먼명조"/>
          <w:w w:val="97"/>
        </w:rPr>
        <w:t>세</w:t>
      </w:r>
      <w:r>
        <w:rPr>
          <w:rFonts w:ascii="휴먼명조" w:eastAsia="휴먼명조" w:hAnsi="휴먼명조" w:cs="휴먼명조"/>
          <w:w w:val="97"/>
        </w:rPr>
        <w:t xml:space="preserve"> </w:t>
      </w:r>
      <w:r>
        <w:rPr>
          <w:rFonts w:ascii="휴먼명조" w:eastAsia="휴먼명조" w:hAnsi="휴먼명조" w:cs="휴먼명조"/>
          <w:w w:val="97"/>
        </w:rPr>
        <w:t>단계</w:t>
      </w:r>
      <w:r>
        <w:rPr>
          <w:rFonts w:ascii="휴먼명조" w:eastAsia="휴먼명조" w:hAnsi="휴먼명조" w:cs="휴먼명조"/>
          <w:w w:val="97"/>
        </w:rPr>
        <w:t xml:space="preserve"> </w:t>
      </w:r>
      <w:r>
        <w:rPr>
          <w:rFonts w:ascii="휴먼명조" w:eastAsia="휴먼명조" w:hAnsi="휴먼명조" w:cs="휴먼명조"/>
          <w:w w:val="97"/>
        </w:rPr>
        <w:t>실험으로</w:t>
      </w:r>
      <w:r>
        <w:rPr>
          <w:rFonts w:ascii="휴먼명조" w:eastAsia="휴먼명조" w:hAnsi="휴먼명조" w:cs="휴먼명조"/>
          <w:w w:val="97"/>
        </w:rPr>
        <w:t xml:space="preserve"> </w:t>
      </w:r>
      <w:r>
        <w:rPr>
          <w:rFonts w:ascii="휴먼명조" w:eastAsia="휴먼명조" w:hAnsi="휴먼명조" w:cs="휴먼명조"/>
          <w:w w:val="97"/>
        </w:rPr>
        <w:t>검증한다</w:t>
      </w:r>
      <w:r>
        <w:rPr>
          <w:rFonts w:ascii="휴먼명조" w:eastAsia="휴먼명조" w:hAnsi="휴먼명조" w:cs="휴먼명조"/>
          <w:w w:val="97"/>
        </w:rPr>
        <w:t>. 20</w:t>
      </w:r>
      <w:r>
        <w:rPr>
          <w:rFonts w:ascii="휴먼명조" w:eastAsia="휴먼명조" w:hAnsi="휴먼명조" w:cs="휴먼명조"/>
          <w:w w:val="97"/>
        </w:rPr>
        <w:t>억</w:t>
      </w:r>
      <w:r>
        <w:rPr>
          <w:rFonts w:ascii="휴먼명조" w:eastAsia="휴먼명조" w:hAnsi="휴먼명조" w:cs="휴먼명조"/>
          <w:w w:val="97"/>
        </w:rPr>
        <w:t>~30</w:t>
      </w:r>
      <w:r>
        <w:rPr>
          <w:rFonts w:ascii="휴먼명조" w:eastAsia="휴먼명조" w:hAnsi="휴먼명조" w:cs="휴먼명조"/>
          <w:w w:val="97"/>
        </w:rPr>
        <w:t>억</w:t>
      </w:r>
      <w:r>
        <w:rPr>
          <w:rFonts w:ascii="휴먼명조" w:eastAsia="휴먼명조" w:hAnsi="휴먼명조" w:cs="휴먼명조"/>
          <w:w w:val="97"/>
        </w:rPr>
        <w:t xml:space="preserve"> </w:t>
      </w:r>
      <w:r>
        <w:rPr>
          <w:rFonts w:ascii="휴먼명조" w:eastAsia="휴먼명조" w:hAnsi="휴먼명조" w:cs="휴먼명조"/>
          <w:w w:val="97"/>
        </w:rPr>
        <w:t>파라미터급</w:t>
      </w:r>
      <w:r>
        <w:rPr>
          <w:rFonts w:ascii="휴먼명조" w:eastAsia="휴먼명조" w:hAnsi="휴먼명조" w:cs="휴먼명조"/>
          <w:w w:val="97"/>
        </w:rPr>
        <w:t xml:space="preserve"> </w:t>
      </w:r>
      <w:r>
        <w:rPr>
          <w:rFonts w:ascii="휴먼명조" w:eastAsia="휴먼명조" w:hAnsi="휴먼명조" w:cs="휴먼명조"/>
          <w:w w:val="97"/>
        </w:rPr>
        <w:t>공개</w:t>
      </w:r>
      <w:r>
        <w:rPr>
          <w:rFonts w:ascii="휴먼명조" w:eastAsia="휴먼명조" w:hAnsi="휴먼명조" w:cs="휴먼명조"/>
          <w:w w:val="97"/>
        </w:rPr>
        <w:t xml:space="preserve"> </w:t>
      </w:r>
      <w:r>
        <w:rPr>
          <w:rFonts w:ascii="휴먼명조" w:eastAsia="휴먼명조" w:hAnsi="휴먼명조" w:cs="휴먼명조"/>
          <w:w w:val="97"/>
        </w:rPr>
        <w:t>모델</w:t>
      </w:r>
      <w:r>
        <w:rPr>
          <w:rFonts w:ascii="휴먼명조" w:eastAsia="휴먼명조" w:hAnsi="휴먼명조" w:cs="휴먼명조"/>
          <w:w w:val="97"/>
        </w:rPr>
        <w:t xml:space="preserve"> 4</w:t>
      </w:r>
      <w:r>
        <w:rPr>
          <w:rFonts w:ascii="휴먼명조" w:eastAsia="휴먼명조" w:hAnsi="휴먼명조" w:cs="휴먼명조"/>
          <w:w w:val="97"/>
        </w:rPr>
        <w:t>종</w:t>
      </w:r>
      <w:r>
        <w:rPr>
          <w:rFonts w:ascii="휴먼명조" w:eastAsia="휴먼명조" w:hAnsi="휴먼명조" w:cs="휴먼명조"/>
          <w:w w:val="97"/>
        </w:rPr>
        <w:t>(Qwen3-VL-2B, Qwen2.5-VL-3B, SmolVLM2-2.2B, Gemma4-E2B)</w:t>
      </w:r>
      <w:r>
        <w:rPr>
          <w:rFonts w:ascii="휴먼명조" w:eastAsia="휴먼명조" w:hAnsi="휴먼명조" w:cs="휴먼명조"/>
          <w:w w:val="97"/>
        </w:rPr>
        <w:t>과</w:t>
      </w:r>
      <w:r>
        <w:rPr>
          <w:rFonts w:ascii="휴먼명조" w:eastAsia="휴먼명조" w:hAnsi="휴먼명조" w:cs="휴먼명조"/>
          <w:w w:val="97"/>
        </w:rPr>
        <w:t xml:space="preserve"> </w:t>
      </w:r>
      <w:r>
        <w:rPr>
          <w:rFonts w:ascii="휴먼명조" w:eastAsia="휴먼명조" w:hAnsi="휴먼명조" w:cs="휴먼명조"/>
          <w:w w:val="97"/>
        </w:rPr>
        <w:t>공개</w:t>
      </w:r>
      <w:r>
        <w:rPr>
          <w:rFonts w:ascii="휴먼명조" w:eastAsia="휴먼명조" w:hAnsi="휴먼명조" w:cs="휴먼명조"/>
          <w:w w:val="97"/>
        </w:rPr>
        <w:t xml:space="preserve"> </w:t>
      </w:r>
      <w:r>
        <w:rPr>
          <w:rFonts w:ascii="휴먼명조" w:eastAsia="휴먼명조" w:hAnsi="휴먼명조" w:cs="휴먼명조"/>
          <w:w w:val="97"/>
        </w:rPr>
        <w:t>의료</w:t>
      </w:r>
      <w:r>
        <w:rPr>
          <w:rFonts w:ascii="휴먼명조" w:eastAsia="휴먼명조" w:hAnsi="휴먼명조" w:cs="휴먼명조"/>
          <w:w w:val="97"/>
        </w:rPr>
        <w:t xml:space="preserve"> VQA </w:t>
      </w:r>
      <w:r>
        <w:rPr>
          <w:rFonts w:ascii="휴먼명조" w:eastAsia="휴먼명조" w:hAnsi="휴먼명조" w:cs="휴먼명조"/>
          <w:w w:val="97"/>
        </w:rPr>
        <w:t>데이터셋</w:t>
      </w:r>
      <w:r>
        <w:rPr>
          <w:rFonts w:ascii="휴먼명조" w:eastAsia="휴먼명조" w:hAnsi="휴먼명조" w:cs="휴먼명조"/>
          <w:w w:val="97"/>
        </w:rPr>
        <w:t xml:space="preserve"> 3</w:t>
      </w:r>
      <w:r>
        <w:rPr>
          <w:rFonts w:ascii="휴먼명조" w:eastAsia="휴먼명조" w:hAnsi="휴먼명조" w:cs="휴먼명조"/>
          <w:w w:val="97"/>
        </w:rPr>
        <w:t>종</w:t>
      </w:r>
      <w:r>
        <w:rPr>
          <w:rFonts w:ascii="휴먼명조" w:eastAsia="휴먼명조" w:hAnsi="휴먼명조" w:cs="휴먼명조"/>
          <w:w w:val="97"/>
        </w:rPr>
        <w:t>(PathVQA, SLAKE, VQA-RAD)</w:t>
      </w:r>
      <w:r>
        <w:rPr>
          <w:rFonts w:ascii="휴먼명조" w:eastAsia="휴먼명조" w:hAnsi="휴먼명조" w:cs="휴먼명조"/>
          <w:w w:val="97"/>
        </w:rPr>
        <w:t>을</w:t>
      </w:r>
      <w:r>
        <w:rPr>
          <w:rFonts w:ascii="휴먼명조" w:eastAsia="휴먼명조" w:hAnsi="휴먼명조" w:cs="휴먼명조"/>
          <w:w w:val="97"/>
        </w:rPr>
        <w:t xml:space="preserve"> </w:t>
      </w:r>
      <w:r>
        <w:rPr>
          <w:rFonts w:ascii="휴먼명조" w:eastAsia="휴먼명조" w:hAnsi="휴먼명조" w:cs="휴먼명조"/>
          <w:w w:val="97"/>
        </w:rPr>
        <w:t>대상으로</w:t>
      </w:r>
      <w:r>
        <w:rPr>
          <w:rFonts w:ascii="휴먼명조" w:eastAsia="휴먼명조" w:hAnsi="휴먼명조" w:cs="휴먼명조"/>
          <w:w w:val="97"/>
        </w:rPr>
        <w:t xml:space="preserve">, </w:t>
      </w:r>
      <w:r>
        <w:rPr>
          <w:rFonts w:ascii="휴먼명조" w:eastAsia="휴먼명조" w:hAnsi="휴먼명조" w:cs="휴먼명조"/>
          <w:w w:val="97"/>
        </w:rPr>
        <w:t>제로샷</w:t>
      </w:r>
      <w:r>
        <w:rPr>
          <w:rFonts w:ascii="휴먼명조" w:eastAsia="휴먼명조" w:hAnsi="휴먼명조" w:cs="휴먼명조"/>
          <w:w w:val="97"/>
        </w:rPr>
        <w:t xml:space="preserve"> </w:t>
      </w:r>
      <w:r>
        <w:rPr>
          <w:rFonts w:ascii="휴먼명조" w:eastAsia="휴먼명조" w:hAnsi="휴먼명조" w:cs="휴먼명조"/>
          <w:w w:val="97"/>
        </w:rPr>
        <w:t>베이스라인</w:t>
      </w:r>
      <w:r>
        <w:rPr>
          <w:rFonts w:ascii="휴먼명조" w:eastAsia="휴먼명조" w:hAnsi="휴먼명조" w:cs="휴먼명조"/>
          <w:w w:val="97"/>
        </w:rPr>
        <w:t xml:space="preserve"> 12</w:t>
      </w:r>
      <w:r>
        <w:rPr>
          <w:rFonts w:ascii="휴먼명조" w:eastAsia="휴먼명조" w:hAnsi="휴먼명조" w:cs="휴먼명조"/>
          <w:w w:val="97"/>
        </w:rPr>
        <w:t>조건</w:t>
      </w:r>
      <w:r>
        <w:rPr>
          <w:rFonts w:ascii="휴먼명조" w:eastAsia="휴먼명조" w:hAnsi="휴먼명조" w:cs="휴먼명조"/>
          <w:w w:val="97"/>
        </w:rPr>
        <w:t xml:space="preserve">(Phase 1), QLoRA </w:t>
      </w:r>
      <w:r>
        <w:rPr>
          <w:rFonts w:ascii="휴먼명조" w:eastAsia="휴먼명조" w:hAnsi="휴먼명조" w:cs="휴먼명조"/>
          <w:w w:val="97"/>
        </w:rPr>
        <w:t>파인튜닝</w:t>
      </w:r>
      <w:r>
        <w:rPr>
          <w:rFonts w:ascii="휴먼명조" w:eastAsia="휴먼명조" w:hAnsi="휴먼명조" w:cs="휴먼명조"/>
          <w:w w:val="97"/>
        </w:rPr>
        <w:t xml:space="preserve"> 75</w:t>
      </w:r>
      <w:r>
        <w:rPr>
          <w:rFonts w:ascii="휴먼명조" w:eastAsia="휴먼명조" w:hAnsi="휴먼명조" w:cs="휴먼명조"/>
          <w:w w:val="97"/>
        </w:rPr>
        <w:t>조건</w:t>
      </w:r>
      <w:r>
        <w:rPr>
          <w:rFonts w:ascii="휴먼명조" w:eastAsia="휴먼명조" w:hAnsi="휴먼명조" w:cs="휴먼명조"/>
          <w:w w:val="97"/>
        </w:rPr>
        <w:t xml:space="preserve">(Phase 2), </w:t>
      </w:r>
      <w:r>
        <w:rPr>
          <w:rFonts w:ascii="휴먼명조" w:eastAsia="휴먼명조" w:hAnsi="휴먼명조" w:cs="휴먼명조"/>
          <w:w w:val="97"/>
        </w:rPr>
        <w:t>하이퍼파라미터</w:t>
      </w:r>
      <w:r>
        <w:rPr>
          <w:rFonts w:ascii="휴먼명조" w:eastAsia="휴먼명조" w:hAnsi="휴먼명조" w:cs="휴먼명조"/>
          <w:w w:val="97"/>
        </w:rPr>
        <w:t xml:space="preserve"> </w:t>
      </w:r>
      <w:r>
        <w:rPr>
          <w:rFonts w:ascii="휴먼명조" w:eastAsia="휴먼명조" w:hAnsi="휴먼명조" w:cs="휴먼명조"/>
          <w:w w:val="97"/>
        </w:rPr>
        <w:t>탐색</w:t>
      </w:r>
      <w:r>
        <w:rPr>
          <w:rFonts w:ascii="휴먼명조" w:eastAsia="휴먼명조" w:hAnsi="휴먼명조" w:cs="휴먼명조"/>
          <w:w w:val="97"/>
        </w:rPr>
        <w:t xml:space="preserve"> </w:t>
      </w:r>
      <w:r>
        <w:rPr>
          <w:rFonts w:ascii="휴먼명조" w:eastAsia="휴먼명조" w:hAnsi="휴먼명조" w:cs="휴먼명조"/>
          <w:w w:val="97"/>
        </w:rPr>
        <w:t>전략</w:t>
      </w:r>
      <w:r>
        <w:rPr>
          <w:rFonts w:ascii="휴먼명조" w:eastAsia="휴먼명조" w:hAnsi="휴먼명조" w:cs="휴먼명조"/>
          <w:w w:val="97"/>
        </w:rPr>
        <w:t xml:space="preserve"> </w:t>
      </w:r>
      <w:r>
        <w:rPr>
          <w:rFonts w:ascii="휴먼명조" w:eastAsia="휴먼명조" w:hAnsi="휴먼명조" w:cs="휴먼명조"/>
          <w:w w:val="97"/>
        </w:rPr>
        <w:t>비교와</w:t>
      </w:r>
      <w:r>
        <w:rPr>
          <w:rFonts w:ascii="휴먼명조" w:eastAsia="휴먼명조" w:hAnsi="휴먼명조" w:cs="휴먼명조"/>
          <w:w w:val="97"/>
        </w:rPr>
        <w:t xml:space="preserve"> </w:t>
      </w:r>
      <w:r>
        <w:rPr>
          <w:rFonts w:ascii="휴먼명조" w:eastAsia="휴먼명조" w:hAnsi="휴먼명조" w:cs="휴먼명조"/>
          <w:w w:val="97"/>
        </w:rPr>
        <w:t>설정</w:t>
      </w:r>
      <w:r>
        <w:rPr>
          <w:rFonts w:ascii="휴먼명조" w:eastAsia="휴먼명조" w:hAnsi="휴먼명조" w:cs="휴먼명조"/>
          <w:w w:val="97"/>
        </w:rPr>
        <w:t xml:space="preserve"> </w:t>
      </w:r>
      <w:r>
        <w:rPr>
          <w:rFonts w:ascii="휴먼명조" w:eastAsia="휴먼명조" w:hAnsi="휴먼명조" w:cs="휴먼명조"/>
          <w:w w:val="97"/>
        </w:rPr>
        <w:t>정합성</w:t>
      </w:r>
      <w:r>
        <w:rPr>
          <w:rFonts w:ascii="휴먼명조" w:eastAsia="휴먼명조" w:hAnsi="휴먼명조" w:cs="휴먼명조"/>
          <w:w w:val="97"/>
        </w:rPr>
        <w:t xml:space="preserve"> </w:t>
      </w:r>
      <w:r>
        <w:rPr>
          <w:rFonts w:ascii="휴먼명조" w:eastAsia="휴먼명조" w:hAnsi="휴먼명조" w:cs="휴먼명조"/>
          <w:w w:val="97"/>
        </w:rPr>
        <w:t>재실험</w:t>
      </w:r>
      <w:r>
        <w:rPr>
          <w:rFonts w:ascii="휴먼명조" w:eastAsia="휴먼명조" w:hAnsi="휴먼명조" w:cs="휴먼명조"/>
          <w:w w:val="97"/>
        </w:rPr>
        <w:t xml:space="preserve"> 810 trial(Phase 3)</w:t>
      </w:r>
      <w:r>
        <w:rPr>
          <w:rFonts w:ascii="휴먼명조" w:eastAsia="휴먼명조" w:hAnsi="휴먼명조" w:cs="휴먼명조"/>
          <w:w w:val="97"/>
        </w:rPr>
        <w:t>을</w:t>
      </w:r>
      <w:r>
        <w:rPr>
          <w:rFonts w:ascii="휴먼명조" w:eastAsia="휴먼명조" w:hAnsi="휴먼명조" w:cs="휴먼명조"/>
          <w:w w:val="97"/>
        </w:rPr>
        <w:t xml:space="preserve"> </w:t>
      </w:r>
      <w:r>
        <w:rPr>
          <w:rFonts w:ascii="휴먼명조" w:eastAsia="휴먼명조" w:hAnsi="휴먼명조" w:cs="휴먼명조"/>
          <w:w w:val="97"/>
        </w:rPr>
        <w:t>동일한</w:t>
      </w:r>
      <w:r>
        <w:rPr>
          <w:rFonts w:ascii="휴먼명조" w:eastAsia="휴먼명조" w:hAnsi="휴먼명조" w:cs="휴먼명조"/>
          <w:w w:val="97"/>
        </w:rPr>
        <w:t xml:space="preserve"> </w:t>
      </w:r>
      <w:r>
        <w:rPr>
          <w:rFonts w:ascii="휴먼명조" w:eastAsia="휴먼명조" w:hAnsi="휴먼명조" w:cs="휴먼명조"/>
          <w:w w:val="97"/>
        </w:rPr>
        <w:t>평가</w:t>
      </w:r>
      <w:r>
        <w:rPr>
          <w:rFonts w:ascii="휴먼명조" w:eastAsia="휴먼명조" w:hAnsi="휴먼명조" w:cs="휴먼명조"/>
          <w:w w:val="97"/>
        </w:rPr>
        <w:t xml:space="preserve"> </w:t>
      </w:r>
      <w:r>
        <w:rPr>
          <w:rFonts w:ascii="휴먼명조" w:eastAsia="휴먼명조" w:hAnsi="휴먼명조" w:cs="휴먼명조"/>
          <w:w w:val="97"/>
        </w:rPr>
        <w:t>프로토콜</w:t>
      </w:r>
      <w:r>
        <w:rPr>
          <w:rFonts w:ascii="휴먼명조" w:eastAsia="휴먼명조" w:hAnsi="휴먼명조" w:cs="휴먼명조"/>
          <w:w w:val="97"/>
        </w:rPr>
        <w:t xml:space="preserve"> </w:t>
      </w:r>
      <w:r>
        <w:rPr>
          <w:rFonts w:ascii="휴먼명조" w:eastAsia="휴먼명조" w:hAnsi="휴먼명조" w:cs="휴먼명조"/>
          <w:w w:val="97"/>
        </w:rPr>
        <w:t>아래</w:t>
      </w:r>
      <w:r>
        <w:rPr>
          <w:rFonts w:ascii="휴먼명조" w:eastAsia="휴먼명조" w:hAnsi="휴먼명조" w:cs="휴먼명조"/>
          <w:w w:val="97"/>
        </w:rPr>
        <w:t xml:space="preserve"> </w:t>
      </w:r>
      <w:r>
        <w:rPr>
          <w:rFonts w:ascii="휴먼명조" w:eastAsia="휴먼명조" w:hAnsi="휴먼명조" w:cs="휴먼명조"/>
          <w:w w:val="97"/>
        </w:rPr>
        <w:t>수행했다</w:t>
      </w:r>
      <w:r>
        <w:rPr>
          <w:rFonts w:ascii="휴먼명조" w:eastAsia="휴먼명조" w:hAnsi="휴먼명조" w:cs="휴먼명조"/>
          <w:w w:val="97"/>
        </w:rPr>
        <w:t>.</w:t>
      </w:r>
    </w:p>
    <w:p w14:paraId="56FB3AAE" w14:textId="77777777" w:rsidR="00681F5E" w:rsidRDefault="00F44308">
      <w:pPr>
        <w:spacing w:line="384" w:lineRule="auto"/>
        <w:ind w:firstLine="220"/>
      </w:pPr>
      <w:r>
        <w:rPr>
          <w:rFonts w:ascii="휴먼명조" w:eastAsia="휴먼명조" w:hAnsi="휴먼명조" w:cs="휴먼명조"/>
          <w:w w:val="97"/>
        </w:rPr>
        <w:t>제로샷</w:t>
      </w:r>
      <w:r>
        <w:rPr>
          <w:rFonts w:ascii="휴먼명조" w:eastAsia="휴먼명조" w:hAnsi="휴먼명조" w:cs="휴먼명조"/>
          <w:w w:val="97"/>
        </w:rPr>
        <w:t xml:space="preserve"> </w:t>
      </w:r>
      <w:r>
        <w:rPr>
          <w:rFonts w:ascii="휴먼명조" w:eastAsia="휴먼명조" w:hAnsi="휴먼명조" w:cs="휴먼명조"/>
          <w:w w:val="97"/>
        </w:rPr>
        <w:t>성능은</w:t>
      </w:r>
      <w:r>
        <w:rPr>
          <w:rFonts w:ascii="휴먼명조" w:eastAsia="휴먼명조" w:hAnsi="휴먼명조" w:cs="휴먼명조"/>
          <w:w w:val="97"/>
        </w:rPr>
        <w:t xml:space="preserve"> </w:t>
      </w:r>
      <w:r>
        <w:rPr>
          <w:rFonts w:ascii="휴먼명조" w:eastAsia="휴먼명조" w:hAnsi="휴먼명조" w:cs="휴먼명조"/>
          <w:w w:val="97"/>
        </w:rPr>
        <w:t>모델</w:t>
      </w:r>
      <w:r>
        <w:rPr>
          <w:rFonts w:ascii="휴먼명조" w:eastAsia="휴먼명조" w:hAnsi="휴먼명조" w:cs="휴먼명조"/>
          <w:w w:val="97"/>
        </w:rPr>
        <w:t xml:space="preserve"> </w:t>
      </w:r>
      <w:r>
        <w:rPr>
          <w:rFonts w:ascii="휴먼명조" w:eastAsia="휴먼명조" w:hAnsi="휴먼명조" w:cs="휴먼명조"/>
          <w:w w:val="97"/>
        </w:rPr>
        <w:t>간</w:t>
      </w:r>
      <w:r>
        <w:rPr>
          <w:rFonts w:ascii="휴먼명조" w:eastAsia="휴먼명조" w:hAnsi="휴먼명조" w:cs="휴먼명조"/>
          <w:w w:val="97"/>
        </w:rPr>
        <w:t xml:space="preserve"> </w:t>
      </w:r>
      <w:r>
        <w:rPr>
          <w:rFonts w:ascii="휴먼명조" w:eastAsia="휴먼명조" w:hAnsi="휴먼명조" w:cs="휴먼명조"/>
          <w:w w:val="97"/>
        </w:rPr>
        <w:t>통계적으로</w:t>
      </w:r>
      <w:r>
        <w:rPr>
          <w:rFonts w:ascii="휴먼명조" w:eastAsia="휴먼명조" w:hAnsi="휴먼명조" w:cs="휴먼명조"/>
          <w:w w:val="97"/>
        </w:rPr>
        <w:t xml:space="preserve"> </w:t>
      </w:r>
      <w:r>
        <w:rPr>
          <w:rFonts w:ascii="휴먼명조" w:eastAsia="휴먼명조" w:hAnsi="휴먼명조" w:cs="휴먼명조"/>
          <w:w w:val="97"/>
        </w:rPr>
        <w:t>유의하게</w:t>
      </w:r>
      <w:r>
        <w:rPr>
          <w:rFonts w:ascii="휴먼명조" w:eastAsia="휴먼명조" w:hAnsi="휴먼명조" w:cs="휴먼명조"/>
          <w:w w:val="97"/>
        </w:rPr>
        <w:t xml:space="preserve"> </w:t>
      </w:r>
      <w:r>
        <w:rPr>
          <w:rFonts w:ascii="휴먼명조" w:eastAsia="휴먼명조" w:hAnsi="휴먼명조" w:cs="휴먼명조"/>
          <w:w w:val="97"/>
        </w:rPr>
        <w:t>달랐으며</w:t>
      </w:r>
      <w:r>
        <w:rPr>
          <w:rFonts w:ascii="휴먼명조" w:eastAsia="휴먼명조" w:hAnsi="휴먼명조" w:cs="휴먼명조"/>
          <w:w w:val="97"/>
        </w:rPr>
        <w:t>(Cochran's Q = 1904.28, df = 3, p &lt; .001), Qwen3-VL-2B</w:t>
      </w:r>
      <w:r>
        <w:rPr>
          <w:rFonts w:ascii="휴먼명조" w:eastAsia="휴먼명조" w:hAnsi="휴먼명조" w:cs="휴먼명조"/>
          <w:w w:val="97"/>
        </w:rPr>
        <w:t>가</w:t>
      </w:r>
      <w:r>
        <w:rPr>
          <w:rFonts w:ascii="휴먼명조" w:eastAsia="휴먼명조" w:hAnsi="휴먼명조" w:cs="휴먼명조"/>
          <w:w w:val="97"/>
        </w:rPr>
        <w:t xml:space="preserve"> </w:t>
      </w:r>
      <w:r>
        <w:rPr>
          <w:rFonts w:ascii="휴먼명조" w:eastAsia="휴먼명조" w:hAnsi="휴먼명조" w:cs="휴먼명조"/>
          <w:w w:val="97"/>
        </w:rPr>
        <w:t>합산</w:t>
      </w:r>
      <w:r>
        <w:rPr>
          <w:rFonts w:ascii="휴먼명조" w:eastAsia="휴먼명조" w:hAnsi="휴먼명조" w:cs="휴먼명조"/>
          <w:w w:val="97"/>
        </w:rPr>
        <w:t xml:space="preserve"> </w:t>
      </w:r>
      <w:r>
        <w:rPr>
          <w:rFonts w:ascii="휴먼명조" w:eastAsia="휴먼명조" w:hAnsi="휴먼명조" w:cs="휴먼명조"/>
          <w:w w:val="97"/>
        </w:rPr>
        <w:t>정확도</w:t>
      </w:r>
      <w:r>
        <w:rPr>
          <w:rFonts w:ascii="휴먼명조" w:eastAsia="휴먼명조" w:hAnsi="휴먼명조" w:cs="휴먼명조"/>
          <w:w w:val="97"/>
        </w:rPr>
        <w:t xml:space="preserve"> 0.3843</w:t>
      </w:r>
      <w:r>
        <w:rPr>
          <w:rFonts w:ascii="휴먼명조" w:eastAsia="휴먼명조" w:hAnsi="휴먼명조" w:cs="휴먼명조"/>
          <w:w w:val="97"/>
        </w:rPr>
        <w:t>으로</w:t>
      </w:r>
      <w:r>
        <w:rPr>
          <w:rFonts w:ascii="휴먼명조" w:eastAsia="휴먼명조" w:hAnsi="휴먼명조" w:cs="휴먼명조"/>
          <w:w w:val="97"/>
        </w:rPr>
        <w:t xml:space="preserve"> </w:t>
      </w:r>
      <w:r>
        <w:rPr>
          <w:rFonts w:ascii="휴먼명조" w:eastAsia="휴먼명조" w:hAnsi="휴먼명조" w:cs="휴먼명조"/>
          <w:w w:val="97"/>
        </w:rPr>
        <w:t>가장</w:t>
      </w:r>
      <w:r>
        <w:rPr>
          <w:rFonts w:ascii="휴먼명조" w:eastAsia="휴먼명조" w:hAnsi="휴먼명조" w:cs="휴먼명조"/>
          <w:w w:val="97"/>
        </w:rPr>
        <w:t xml:space="preserve"> </w:t>
      </w:r>
      <w:r>
        <w:rPr>
          <w:rFonts w:ascii="휴먼명조" w:eastAsia="휴먼명조" w:hAnsi="휴먼명조" w:cs="휴먼명조"/>
          <w:w w:val="97"/>
        </w:rPr>
        <w:t>높았다</w:t>
      </w:r>
      <w:r>
        <w:rPr>
          <w:rFonts w:ascii="휴먼명조" w:eastAsia="휴먼명조" w:hAnsi="휴먼명조" w:cs="휴먼명조"/>
          <w:w w:val="97"/>
        </w:rPr>
        <w:t xml:space="preserve">. </w:t>
      </w:r>
      <w:r>
        <w:rPr>
          <w:rFonts w:ascii="휴먼명조" w:eastAsia="휴먼명조" w:hAnsi="휴먼명조" w:cs="휴먼명조"/>
          <w:w w:val="97"/>
        </w:rPr>
        <w:t>이</w:t>
      </w:r>
      <w:r>
        <w:rPr>
          <w:rFonts w:ascii="휴먼명조" w:eastAsia="휴먼명조" w:hAnsi="휴먼명조" w:cs="휴먼명조"/>
          <w:w w:val="97"/>
        </w:rPr>
        <w:t xml:space="preserve"> </w:t>
      </w:r>
      <w:r>
        <w:rPr>
          <w:rFonts w:ascii="휴먼명조" w:eastAsia="휴먼명조" w:hAnsi="휴먼명조" w:cs="휴먼명조"/>
          <w:w w:val="97"/>
        </w:rPr>
        <w:t>순위는</w:t>
      </w:r>
      <w:r>
        <w:rPr>
          <w:rFonts w:ascii="휴먼명조" w:eastAsia="휴먼명조" w:hAnsi="휴먼명조" w:cs="휴먼명조"/>
          <w:w w:val="97"/>
        </w:rPr>
        <w:t xml:space="preserve"> Min-K% Probability</w:t>
      </w:r>
      <w:r>
        <w:rPr>
          <w:rFonts w:ascii="휴먼명조" w:eastAsia="휴먼명조" w:hAnsi="휴먼명조" w:cs="휴먼명조"/>
          <w:w w:val="97"/>
        </w:rPr>
        <w:t>로</w:t>
      </w:r>
      <w:r>
        <w:rPr>
          <w:rFonts w:ascii="휴먼명조" w:eastAsia="휴먼명조" w:hAnsi="휴먼명조" w:cs="휴먼명조"/>
          <w:w w:val="97"/>
        </w:rPr>
        <w:t xml:space="preserve"> </w:t>
      </w:r>
      <w:r>
        <w:rPr>
          <w:rFonts w:ascii="휴먼명조" w:eastAsia="휴먼명조" w:hAnsi="휴먼명조" w:cs="휴먼명조"/>
          <w:w w:val="97"/>
        </w:rPr>
        <w:t>식별한</w:t>
      </w:r>
      <w:r>
        <w:rPr>
          <w:rFonts w:ascii="휴먼명조" w:eastAsia="휴먼명조" w:hAnsi="휴먼명조" w:cs="휴먼명조"/>
          <w:w w:val="97"/>
        </w:rPr>
        <w:t xml:space="preserve"> </w:t>
      </w:r>
      <w:r>
        <w:rPr>
          <w:rFonts w:ascii="휴먼명조" w:eastAsia="휴먼명조" w:hAnsi="휴먼명조" w:cs="휴먼명조"/>
          <w:w w:val="97"/>
        </w:rPr>
        <w:t>사전훈련</w:t>
      </w:r>
      <w:r>
        <w:rPr>
          <w:rFonts w:ascii="휴먼명조" w:eastAsia="휴먼명조" w:hAnsi="휴먼명조" w:cs="휴먼명조"/>
          <w:w w:val="97"/>
        </w:rPr>
        <w:t xml:space="preserve"> </w:t>
      </w:r>
      <w:r>
        <w:rPr>
          <w:rFonts w:ascii="휴먼명조" w:eastAsia="휴먼명조" w:hAnsi="휴먼명조" w:cs="휴먼명조"/>
          <w:w w:val="97"/>
        </w:rPr>
        <w:t>노출</w:t>
      </w:r>
      <w:r>
        <w:rPr>
          <w:rFonts w:ascii="휴먼명조" w:eastAsia="휴먼명조" w:hAnsi="휴먼명조" w:cs="휴먼명조"/>
          <w:w w:val="97"/>
        </w:rPr>
        <w:t xml:space="preserve"> </w:t>
      </w:r>
      <w:r>
        <w:rPr>
          <w:rFonts w:ascii="휴먼명조" w:eastAsia="휴먼명조" w:hAnsi="휴먼명조" w:cs="휴먼명조"/>
          <w:w w:val="97"/>
        </w:rPr>
        <w:t>의심</w:t>
      </w:r>
      <w:r>
        <w:rPr>
          <w:rFonts w:ascii="휴먼명조" w:eastAsia="휴먼명조" w:hAnsi="휴먼명조" w:cs="휴먼명조"/>
          <w:w w:val="97"/>
        </w:rPr>
        <w:t xml:space="preserve"> </w:t>
      </w:r>
      <w:r>
        <w:rPr>
          <w:rFonts w:ascii="휴먼명조" w:eastAsia="휴먼명조" w:hAnsi="휴먼명조" w:cs="휴먼명조"/>
          <w:w w:val="97"/>
        </w:rPr>
        <w:t>표본을</w:t>
      </w:r>
      <w:r>
        <w:rPr>
          <w:rFonts w:ascii="휴먼명조" w:eastAsia="휴먼명조" w:hAnsi="휴먼명조" w:cs="휴먼명조"/>
          <w:w w:val="97"/>
        </w:rPr>
        <w:t xml:space="preserve"> </w:t>
      </w:r>
      <w:r>
        <w:rPr>
          <w:rFonts w:ascii="휴먼명조" w:eastAsia="휴먼명조" w:hAnsi="휴먼명조" w:cs="휴먼명조"/>
          <w:w w:val="97"/>
        </w:rPr>
        <w:t>제거한</w:t>
      </w:r>
      <w:r>
        <w:rPr>
          <w:rFonts w:ascii="휴먼명조" w:eastAsia="휴먼명조" w:hAnsi="휴먼명조" w:cs="휴먼명조"/>
          <w:w w:val="97"/>
        </w:rPr>
        <w:t xml:space="preserve"> </w:t>
      </w:r>
      <w:r>
        <w:rPr>
          <w:rFonts w:ascii="휴먼명조" w:eastAsia="휴먼명조" w:hAnsi="휴먼명조" w:cs="휴먼명조"/>
          <w:w w:val="97"/>
        </w:rPr>
        <w:t>뒤에도</w:t>
      </w:r>
      <w:r>
        <w:rPr>
          <w:rFonts w:ascii="휴먼명조" w:eastAsia="휴먼명조" w:hAnsi="휴먼명조" w:cs="휴먼명조"/>
          <w:w w:val="97"/>
        </w:rPr>
        <w:t xml:space="preserve"> </w:t>
      </w:r>
      <w:r>
        <w:rPr>
          <w:rFonts w:ascii="휴먼명조" w:eastAsia="휴먼명조" w:hAnsi="휴먼명조" w:cs="휴먼명조"/>
          <w:w w:val="97"/>
        </w:rPr>
        <w:t>유지되어</w:t>
      </w:r>
      <w:r>
        <w:rPr>
          <w:rFonts w:ascii="휴먼명조" w:eastAsia="휴먼명조" w:hAnsi="휴먼명조" w:cs="휴먼명조"/>
          <w:w w:val="97"/>
        </w:rPr>
        <w:t xml:space="preserve"> </w:t>
      </w:r>
      <w:r>
        <w:rPr>
          <w:rFonts w:ascii="휴먼명조" w:eastAsia="휴먼명조" w:hAnsi="휴먼명조" w:cs="휴먼명조"/>
          <w:w w:val="97"/>
        </w:rPr>
        <w:t>데이터</w:t>
      </w:r>
      <w:r>
        <w:rPr>
          <w:rFonts w:ascii="휴먼명조" w:eastAsia="휴먼명조" w:hAnsi="휴먼명조" w:cs="휴먼명조"/>
          <w:w w:val="97"/>
        </w:rPr>
        <w:t xml:space="preserve"> </w:t>
      </w:r>
      <w:r>
        <w:rPr>
          <w:rFonts w:ascii="휴먼명조" w:eastAsia="휴먼명조" w:hAnsi="휴먼명조" w:cs="휴먼명조"/>
          <w:w w:val="97"/>
        </w:rPr>
        <w:t>오염에</w:t>
      </w:r>
      <w:r>
        <w:rPr>
          <w:rFonts w:ascii="휴먼명조" w:eastAsia="휴먼명조" w:hAnsi="휴먼명조" w:cs="휴먼명조"/>
          <w:w w:val="97"/>
        </w:rPr>
        <w:t xml:space="preserve"> </w:t>
      </w:r>
      <w:r>
        <w:rPr>
          <w:rFonts w:ascii="휴먼명조" w:eastAsia="휴먼명조" w:hAnsi="휴먼명조" w:cs="휴먼명조"/>
          <w:w w:val="97"/>
        </w:rPr>
        <w:t>강건했다</w:t>
      </w:r>
      <w:r>
        <w:rPr>
          <w:rFonts w:ascii="휴먼명조" w:eastAsia="휴먼명조" w:hAnsi="휴먼명조" w:cs="휴먼명조"/>
          <w:w w:val="97"/>
        </w:rPr>
        <w:t xml:space="preserve">. QLoRA </w:t>
      </w:r>
      <w:r>
        <w:rPr>
          <w:rFonts w:ascii="휴먼명조" w:eastAsia="휴먼명조" w:hAnsi="휴먼명조" w:cs="휴먼명조"/>
          <w:w w:val="97"/>
        </w:rPr>
        <w:t>파인튜닝의</w:t>
      </w:r>
      <w:r>
        <w:rPr>
          <w:rFonts w:ascii="휴먼명조" w:eastAsia="휴먼명조" w:hAnsi="휴먼명조" w:cs="휴먼명조"/>
          <w:w w:val="97"/>
        </w:rPr>
        <w:t xml:space="preserve"> </w:t>
      </w:r>
      <w:r>
        <w:rPr>
          <w:rFonts w:ascii="휴먼명조" w:eastAsia="휴먼명조" w:hAnsi="휴먼명조" w:cs="휴먼명조"/>
          <w:w w:val="97"/>
        </w:rPr>
        <w:t>효과는</w:t>
      </w:r>
      <w:r>
        <w:rPr>
          <w:rFonts w:ascii="휴먼명조" w:eastAsia="휴먼명조" w:hAnsi="휴먼명조" w:cs="휴먼명조"/>
          <w:w w:val="97"/>
        </w:rPr>
        <w:t xml:space="preserve"> </w:t>
      </w:r>
      <w:r>
        <w:rPr>
          <w:rFonts w:ascii="휴먼명조" w:eastAsia="휴먼명조" w:hAnsi="휴먼명조" w:cs="휴먼명조"/>
          <w:w w:val="97"/>
        </w:rPr>
        <w:t>모델에</w:t>
      </w:r>
      <w:r>
        <w:rPr>
          <w:rFonts w:ascii="휴먼명조" w:eastAsia="휴먼명조" w:hAnsi="휴먼명조" w:cs="휴먼명조"/>
          <w:w w:val="97"/>
        </w:rPr>
        <w:t xml:space="preserve"> </w:t>
      </w:r>
      <w:r>
        <w:rPr>
          <w:rFonts w:ascii="휴먼명조" w:eastAsia="휴먼명조" w:hAnsi="휴먼명조" w:cs="휴먼명조"/>
          <w:w w:val="97"/>
        </w:rPr>
        <w:t>따라</w:t>
      </w:r>
      <w:r>
        <w:rPr>
          <w:rFonts w:ascii="휴먼명조" w:eastAsia="휴먼명조" w:hAnsi="휴먼명조" w:cs="휴먼명조"/>
          <w:w w:val="97"/>
        </w:rPr>
        <w:t xml:space="preserve"> </w:t>
      </w:r>
      <w:r>
        <w:rPr>
          <w:rFonts w:ascii="휴먼명조" w:eastAsia="휴먼명조" w:hAnsi="휴먼명조" w:cs="휴먼명조"/>
          <w:w w:val="97"/>
        </w:rPr>
        <w:t>방향이</w:t>
      </w:r>
      <w:r>
        <w:rPr>
          <w:rFonts w:ascii="휴먼명조" w:eastAsia="휴먼명조" w:hAnsi="휴먼명조" w:cs="휴먼명조"/>
          <w:w w:val="97"/>
        </w:rPr>
        <w:t xml:space="preserve"> </w:t>
      </w:r>
      <w:r>
        <w:rPr>
          <w:rFonts w:ascii="휴먼명조" w:eastAsia="휴먼명조" w:hAnsi="휴먼명조" w:cs="휴먼명조"/>
          <w:w w:val="97"/>
        </w:rPr>
        <w:t>엇갈렸다</w:t>
      </w:r>
      <w:r>
        <w:rPr>
          <w:rFonts w:ascii="휴먼명조" w:eastAsia="휴먼명조" w:hAnsi="휴먼명조" w:cs="휴먼명조"/>
          <w:w w:val="97"/>
        </w:rPr>
        <w:t>. Qwen2.5-VL-3B(Cohen's d = +2.646)</w:t>
      </w:r>
      <w:r>
        <w:rPr>
          <w:rFonts w:ascii="휴먼명조" w:eastAsia="휴먼명조" w:hAnsi="휴먼명조" w:cs="휴먼명조"/>
          <w:w w:val="97"/>
        </w:rPr>
        <w:t>와</w:t>
      </w:r>
      <w:r>
        <w:rPr>
          <w:rFonts w:ascii="휴먼명조" w:eastAsia="휴먼명조" w:hAnsi="휴먼명조" w:cs="휴먼명조"/>
          <w:w w:val="97"/>
        </w:rPr>
        <w:t xml:space="preserve"> Qwen3-VL-2B(d = +1.620)</w:t>
      </w:r>
      <w:r>
        <w:rPr>
          <w:rFonts w:ascii="휴먼명조" w:eastAsia="휴먼명조" w:hAnsi="휴먼명조" w:cs="휴먼명조"/>
          <w:w w:val="97"/>
        </w:rPr>
        <w:t>에서는</w:t>
      </w:r>
      <w:r>
        <w:rPr>
          <w:rFonts w:ascii="휴먼명조" w:eastAsia="휴먼명조" w:hAnsi="휴먼명조" w:cs="휴먼명조"/>
          <w:w w:val="97"/>
        </w:rPr>
        <w:t xml:space="preserve"> </w:t>
      </w:r>
      <w:r>
        <w:rPr>
          <w:rFonts w:ascii="휴먼명조" w:eastAsia="휴먼명조" w:hAnsi="휴먼명조" w:cs="휴먼명조"/>
          <w:w w:val="97"/>
        </w:rPr>
        <w:t>유의하게</w:t>
      </w:r>
      <w:r>
        <w:rPr>
          <w:rFonts w:ascii="휴먼명조" w:eastAsia="휴먼명조" w:hAnsi="휴먼명조" w:cs="휴먼명조"/>
          <w:w w:val="97"/>
        </w:rPr>
        <w:t xml:space="preserve"> </w:t>
      </w:r>
      <w:r>
        <w:rPr>
          <w:rFonts w:ascii="휴먼명조" w:eastAsia="휴먼명조" w:hAnsi="휴먼명조" w:cs="휴먼명조"/>
          <w:w w:val="97"/>
        </w:rPr>
        <w:t>향상된</w:t>
      </w:r>
      <w:r>
        <w:rPr>
          <w:rFonts w:ascii="휴먼명조" w:eastAsia="휴먼명조" w:hAnsi="휴먼명조" w:cs="휴먼명조"/>
          <w:w w:val="97"/>
        </w:rPr>
        <w:t xml:space="preserve"> </w:t>
      </w:r>
      <w:r>
        <w:rPr>
          <w:rFonts w:ascii="휴먼명조" w:eastAsia="휴먼명조" w:hAnsi="휴먼명조" w:cs="휴먼명조"/>
          <w:w w:val="97"/>
        </w:rPr>
        <w:t>반면</w:t>
      </w:r>
      <w:r>
        <w:rPr>
          <w:rFonts w:ascii="휴먼명조" w:eastAsia="휴먼명조" w:hAnsi="휴먼명조" w:cs="휴먼명조"/>
          <w:w w:val="97"/>
        </w:rPr>
        <w:t xml:space="preserve"> SmolVLM2-2.2B(d = -2.284)</w:t>
      </w:r>
      <w:r>
        <w:rPr>
          <w:rFonts w:ascii="휴먼명조" w:eastAsia="휴먼명조" w:hAnsi="휴먼명조" w:cs="휴먼명조"/>
          <w:w w:val="97"/>
        </w:rPr>
        <w:t>에서는</w:t>
      </w:r>
      <w:r>
        <w:rPr>
          <w:rFonts w:ascii="휴먼명조" w:eastAsia="휴먼명조" w:hAnsi="휴먼명조" w:cs="휴먼명조"/>
          <w:w w:val="97"/>
        </w:rPr>
        <w:t xml:space="preserve"> </w:t>
      </w:r>
      <w:r>
        <w:rPr>
          <w:rFonts w:ascii="휴먼명조" w:eastAsia="휴먼명조" w:hAnsi="휴먼명조" w:cs="휴먼명조"/>
          <w:w w:val="97"/>
        </w:rPr>
        <w:t>유의하게</w:t>
      </w:r>
      <w:r>
        <w:rPr>
          <w:rFonts w:ascii="휴먼명조" w:eastAsia="휴먼명조" w:hAnsi="휴먼명조" w:cs="휴먼명조"/>
          <w:w w:val="97"/>
        </w:rPr>
        <w:t xml:space="preserve"> </w:t>
      </w:r>
      <w:r>
        <w:rPr>
          <w:rFonts w:ascii="휴먼명조" w:eastAsia="휴먼명조" w:hAnsi="휴먼명조" w:cs="휴먼명조"/>
          <w:w w:val="97"/>
        </w:rPr>
        <w:t>악화되었고</w:t>
      </w:r>
      <w:r>
        <w:rPr>
          <w:rFonts w:ascii="휴먼명조" w:eastAsia="휴먼명조" w:hAnsi="휴먼명조" w:cs="휴먼명조"/>
          <w:w w:val="97"/>
        </w:rPr>
        <w:t xml:space="preserve">, </w:t>
      </w:r>
      <w:r>
        <w:rPr>
          <w:rFonts w:ascii="휴먼명조" w:eastAsia="휴먼명조" w:hAnsi="휴먼명조" w:cs="휴먼명조"/>
          <w:w w:val="97"/>
        </w:rPr>
        <w:t>네</w:t>
      </w:r>
      <w:r>
        <w:rPr>
          <w:rFonts w:ascii="휴먼명조" w:eastAsia="휴먼명조" w:hAnsi="휴먼명조" w:cs="휴먼명조"/>
          <w:w w:val="97"/>
        </w:rPr>
        <w:t xml:space="preserve"> </w:t>
      </w:r>
      <w:r>
        <w:rPr>
          <w:rFonts w:ascii="휴먼명조" w:eastAsia="휴먼명조" w:hAnsi="휴먼명조" w:cs="휴먼명조"/>
          <w:w w:val="97"/>
        </w:rPr>
        <w:t>모델을</w:t>
      </w:r>
      <w:r>
        <w:rPr>
          <w:rFonts w:ascii="휴먼명조" w:eastAsia="휴먼명조" w:hAnsi="휴먼명조" w:cs="휴먼명조"/>
          <w:w w:val="97"/>
        </w:rPr>
        <w:t xml:space="preserve"> </w:t>
      </w:r>
      <w:r>
        <w:rPr>
          <w:rFonts w:ascii="휴먼명조" w:eastAsia="휴먼명조" w:hAnsi="휴먼명조" w:cs="휴먼명조"/>
          <w:w w:val="97"/>
        </w:rPr>
        <w:t>합산한</w:t>
      </w:r>
      <w:r>
        <w:rPr>
          <w:rFonts w:ascii="휴먼명조" w:eastAsia="휴먼명조" w:hAnsi="휴먼명조" w:cs="휴먼명조"/>
          <w:w w:val="97"/>
        </w:rPr>
        <w:t xml:space="preserve"> </w:t>
      </w:r>
      <w:r>
        <w:rPr>
          <w:rFonts w:ascii="휴먼명조" w:eastAsia="휴먼명조" w:hAnsi="휴먼명조" w:cs="휴먼명조"/>
          <w:w w:val="97"/>
        </w:rPr>
        <w:t>혼합효과모형은</w:t>
      </w:r>
      <w:r>
        <w:rPr>
          <w:rFonts w:ascii="휴먼명조" w:eastAsia="휴먼명조" w:hAnsi="휴먼명조" w:cs="휴먼명조"/>
          <w:w w:val="97"/>
        </w:rPr>
        <w:t xml:space="preserve"> </w:t>
      </w:r>
      <w:r>
        <w:rPr>
          <w:rFonts w:ascii="휴먼명조" w:eastAsia="휴먼명조" w:hAnsi="휴먼명조" w:cs="휴먼명조"/>
          <w:w w:val="97"/>
        </w:rPr>
        <w:t>상반된</w:t>
      </w:r>
      <w:r>
        <w:rPr>
          <w:rFonts w:ascii="휴먼명조" w:eastAsia="휴먼명조" w:hAnsi="휴먼명조" w:cs="휴먼명조"/>
          <w:w w:val="97"/>
        </w:rPr>
        <w:t xml:space="preserve"> </w:t>
      </w:r>
      <w:r>
        <w:rPr>
          <w:rFonts w:ascii="휴먼명조" w:eastAsia="휴먼명조" w:hAnsi="휴먼명조" w:cs="휴먼명조"/>
          <w:w w:val="97"/>
        </w:rPr>
        <w:t>효과가</w:t>
      </w:r>
      <w:r>
        <w:rPr>
          <w:rFonts w:ascii="휴먼명조" w:eastAsia="휴먼명조" w:hAnsi="휴먼명조" w:cs="휴먼명조"/>
          <w:w w:val="97"/>
        </w:rPr>
        <w:t xml:space="preserve"> </w:t>
      </w:r>
      <w:r>
        <w:rPr>
          <w:rFonts w:ascii="휴먼명조" w:eastAsia="휴먼명조" w:hAnsi="휴먼명조" w:cs="휴먼명조"/>
          <w:w w:val="97"/>
        </w:rPr>
        <w:t>상쇄되어</w:t>
      </w:r>
      <w:r>
        <w:rPr>
          <w:rFonts w:ascii="휴먼명조" w:eastAsia="휴먼명조" w:hAnsi="휴먼명조" w:cs="휴먼명조"/>
          <w:w w:val="97"/>
        </w:rPr>
        <w:t xml:space="preserve"> "</w:t>
      </w:r>
      <w:r>
        <w:rPr>
          <w:rFonts w:ascii="휴먼명조" w:eastAsia="휴먼명조" w:hAnsi="휴먼명조" w:cs="휴먼명조"/>
          <w:w w:val="97"/>
        </w:rPr>
        <w:t>효과</w:t>
      </w:r>
      <w:r>
        <w:rPr>
          <w:rFonts w:ascii="휴먼명조" w:eastAsia="휴먼명조" w:hAnsi="휴먼명조" w:cs="휴먼명조"/>
          <w:w w:val="97"/>
        </w:rPr>
        <w:t xml:space="preserve"> </w:t>
      </w:r>
      <w:r>
        <w:rPr>
          <w:rFonts w:ascii="휴먼명조" w:eastAsia="휴먼명조" w:hAnsi="휴먼명조" w:cs="휴먼명조"/>
          <w:w w:val="97"/>
        </w:rPr>
        <w:t>없음</w:t>
      </w:r>
      <w:r>
        <w:rPr>
          <w:rFonts w:ascii="휴먼명조" w:eastAsia="휴먼명조" w:hAnsi="휴먼명조" w:cs="휴먼명조"/>
          <w:w w:val="97"/>
        </w:rPr>
        <w:t>"</w:t>
      </w:r>
      <w:r>
        <w:rPr>
          <w:rFonts w:ascii="휴먼명조" w:eastAsia="휴먼명조" w:hAnsi="휴먼명조" w:cs="휴먼명조"/>
          <w:w w:val="97"/>
        </w:rPr>
        <w:t>으로</w:t>
      </w:r>
      <w:r>
        <w:rPr>
          <w:rFonts w:ascii="휴먼명조" w:eastAsia="휴먼명조" w:hAnsi="휴먼명조" w:cs="휴먼명조"/>
          <w:w w:val="97"/>
        </w:rPr>
        <w:t xml:space="preserve"> </w:t>
      </w:r>
      <w:r>
        <w:rPr>
          <w:rFonts w:ascii="휴먼명조" w:eastAsia="휴먼명조" w:hAnsi="휴먼명조" w:cs="휴먼명조"/>
          <w:w w:val="97"/>
        </w:rPr>
        <w:t>보고했다</w:t>
      </w:r>
      <w:r>
        <w:rPr>
          <w:rFonts w:ascii="휴먼명조" w:eastAsia="휴먼명조" w:hAnsi="휴먼명조" w:cs="휴먼명조"/>
          <w:w w:val="97"/>
        </w:rPr>
        <w:t xml:space="preserve">(p = .3629). </w:t>
      </w:r>
      <w:r>
        <w:rPr>
          <w:rFonts w:ascii="휴먼명조" w:eastAsia="휴먼명조" w:hAnsi="휴먼명조" w:cs="휴먼명조"/>
          <w:w w:val="97"/>
        </w:rPr>
        <w:t>자율</w:t>
      </w:r>
      <w:r>
        <w:rPr>
          <w:rFonts w:ascii="휴먼명조" w:eastAsia="휴먼명조" w:hAnsi="휴먼명조" w:cs="휴먼명조"/>
          <w:w w:val="97"/>
        </w:rPr>
        <w:t xml:space="preserve"> </w:t>
      </w:r>
      <w:r>
        <w:rPr>
          <w:rFonts w:ascii="휴먼명조" w:eastAsia="휴먼명조" w:hAnsi="휴먼명조" w:cs="휴먼명조"/>
          <w:w w:val="97"/>
        </w:rPr>
        <w:t>하이퍼파라미터</w:t>
      </w:r>
      <w:r>
        <w:rPr>
          <w:rFonts w:ascii="휴먼명조" w:eastAsia="휴먼명조" w:hAnsi="휴먼명조" w:cs="휴먼명조"/>
          <w:w w:val="97"/>
        </w:rPr>
        <w:t xml:space="preserve"> </w:t>
      </w:r>
      <w:r>
        <w:rPr>
          <w:rFonts w:ascii="휴먼명조" w:eastAsia="휴먼명조" w:hAnsi="휴먼명조" w:cs="휴먼명조"/>
          <w:w w:val="97"/>
        </w:rPr>
        <w:t>탐색에서는</w:t>
      </w:r>
      <w:r>
        <w:rPr>
          <w:rFonts w:ascii="휴먼명조" w:eastAsia="휴먼명조" w:hAnsi="휴먼명조" w:cs="휴먼명조"/>
          <w:w w:val="97"/>
        </w:rPr>
        <w:t xml:space="preserve"> </w:t>
      </w:r>
      <w:r>
        <w:rPr>
          <w:rFonts w:ascii="휴먼명조" w:eastAsia="휴먼명조" w:hAnsi="휴먼명조" w:cs="휴먼명조"/>
          <w:w w:val="97"/>
        </w:rPr>
        <w:t>대규모</w:t>
      </w:r>
      <w:r>
        <w:rPr>
          <w:rFonts w:ascii="휴먼명조" w:eastAsia="휴먼명조" w:hAnsi="휴먼명조" w:cs="휴먼명조"/>
          <w:w w:val="97"/>
        </w:rPr>
        <w:t xml:space="preserve"> </w:t>
      </w:r>
      <w:r>
        <w:rPr>
          <w:rFonts w:ascii="휴먼명조" w:eastAsia="휴먼명조" w:hAnsi="휴먼명조" w:cs="휴먼명조"/>
          <w:w w:val="97"/>
        </w:rPr>
        <w:t>언어모델</w:t>
      </w:r>
      <w:r>
        <w:rPr>
          <w:rFonts w:ascii="휴먼명조" w:eastAsia="휴먼명조" w:hAnsi="휴먼명조" w:cs="휴먼명조"/>
          <w:w w:val="97"/>
        </w:rPr>
        <w:t xml:space="preserve"> </w:t>
      </w:r>
      <w:r>
        <w:rPr>
          <w:rFonts w:ascii="휴먼명조" w:eastAsia="휴먼명조" w:hAnsi="휴먼명조" w:cs="휴먼명조"/>
          <w:w w:val="97"/>
        </w:rPr>
        <w:t>에이전트</w:t>
      </w:r>
      <w:r>
        <w:rPr>
          <w:rFonts w:ascii="휴먼명조" w:eastAsia="휴먼명조" w:hAnsi="휴먼명조" w:cs="휴먼명조"/>
          <w:w w:val="97"/>
        </w:rPr>
        <w:t>(0.4184)</w:t>
      </w:r>
      <w:r>
        <w:rPr>
          <w:rFonts w:ascii="휴먼명조" w:eastAsia="휴먼명조" w:hAnsi="휴먼명조" w:cs="휴먼명조"/>
          <w:w w:val="97"/>
        </w:rPr>
        <w:t>가</w:t>
      </w:r>
      <w:r>
        <w:rPr>
          <w:rFonts w:ascii="휴먼명조" w:eastAsia="휴먼명조" w:hAnsi="휴먼명조" w:cs="휴먼명조"/>
          <w:w w:val="97"/>
        </w:rPr>
        <w:t xml:space="preserve"> </w:t>
      </w:r>
      <w:r>
        <w:rPr>
          <w:rFonts w:ascii="휴먼명조" w:eastAsia="휴먼명조" w:hAnsi="휴먼명조" w:cs="휴먼명조"/>
          <w:w w:val="97"/>
        </w:rPr>
        <w:t>베이지안</w:t>
      </w:r>
      <w:r>
        <w:rPr>
          <w:rFonts w:ascii="휴먼명조" w:eastAsia="휴먼명조" w:hAnsi="휴먼명조" w:cs="휴먼명조"/>
          <w:w w:val="97"/>
        </w:rPr>
        <w:t xml:space="preserve"> </w:t>
      </w:r>
      <w:r>
        <w:rPr>
          <w:rFonts w:ascii="휴먼명조" w:eastAsia="휴먼명조" w:hAnsi="휴먼명조" w:cs="휴먼명조"/>
          <w:w w:val="97"/>
        </w:rPr>
        <w:t>최적화</w:t>
      </w:r>
      <w:r>
        <w:rPr>
          <w:rFonts w:ascii="휴먼명조" w:eastAsia="휴먼명조" w:hAnsi="휴먼명조" w:cs="휴먼명조"/>
          <w:w w:val="97"/>
        </w:rPr>
        <w:t>(0.4490)</w:t>
      </w:r>
      <w:r>
        <w:rPr>
          <w:rFonts w:ascii="휴먼명조" w:eastAsia="휴먼명조" w:hAnsi="휴먼명조" w:cs="휴먼명조"/>
          <w:w w:val="97"/>
        </w:rPr>
        <w:t>보다</w:t>
      </w:r>
      <w:r>
        <w:rPr>
          <w:rFonts w:ascii="휴먼명조" w:eastAsia="휴먼명조" w:hAnsi="휴먼명조" w:cs="휴먼명조"/>
          <w:w w:val="97"/>
        </w:rPr>
        <w:t xml:space="preserve"> </w:t>
      </w:r>
      <w:r>
        <w:rPr>
          <w:rFonts w:ascii="휴먼명조" w:eastAsia="휴먼명조" w:hAnsi="휴먼명조" w:cs="휴먼명조"/>
          <w:w w:val="97"/>
        </w:rPr>
        <w:t>유의하게</w:t>
      </w:r>
      <w:r>
        <w:rPr>
          <w:rFonts w:ascii="휴먼명조" w:eastAsia="휴먼명조" w:hAnsi="휴먼명조" w:cs="휴먼명조"/>
          <w:w w:val="97"/>
        </w:rPr>
        <w:t xml:space="preserve"> </w:t>
      </w:r>
      <w:r>
        <w:rPr>
          <w:rFonts w:ascii="휴먼명조" w:eastAsia="휴먼명조" w:hAnsi="휴먼명조" w:cs="휴먼명조"/>
          <w:w w:val="97"/>
        </w:rPr>
        <w:t>낮았고</w:t>
      </w:r>
      <w:r>
        <w:rPr>
          <w:rFonts w:ascii="휴먼명조" w:eastAsia="휴먼명조" w:hAnsi="휴먼명조" w:cs="휴먼명조"/>
          <w:w w:val="97"/>
        </w:rPr>
        <w:t xml:space="preserve">(Mann-Whitney U = 16.00, p = .0112, r = -0.68) </w:t>
      </w:r>
      <w:r>
        <w:rPr>
          <w:rFonts w:ascii="휴먼명조" w:eastAsia="휴먼명조" w:hAnsi="휴먼명조" w:cs="휴먼명조"/>
          <w:w w:val="97"/>
        </w:rPr>
        <w:t>무작위</w:t>
      </w:r>
      <w:r>
        <w:rPr>
          <w:rFonts w:ascii="휴먼명조" w:eastAsia="휴먼명조" w:hAnsi="휴먼명조" w:cs="휴먼명조"/>
          <w:w w:val="97"/>
        </w:rPr>
        <w:t xml:space="preserve"> </w:t>
      </w:r>
      <w:r>
        <w:rPr>
          <w:rFonts w:ascii="휴먼명조" w:eastAsia="휴먼명조" w:hAnsi="휴먼명조" w:cs="휴먼명조"/>
          <w:w w:val="97"/>
        </w:rPr>
        <w:t>탐색</w:t>
      </w:r>
      <w:r>
        <w:rPr>
          <w:rFonts w:ascii="휴먼명조" w:eastAsia="휴먼명조" w:hAnsi="휴먼명조" w:cs="휴먼명조"/>
          <w:w w:val="97"/>
        </w:rPr>
        <w:t>(0.4186)</w:t>
      </w:r>
      <w:r>
        <w:rPr>
          <w:rFonts w:ascii="휴먼명조" w:eastAsia="휴먼명조" w:hAnsi="휴먼명조" w:cs="휴먼명조"/>
          <w:w w:val="97"/>
        </w:rPr>
        <w:t>과</w:t>
      </w:r>
      <w:r>
        <w:rPr>
          <w:rFonts w:ascii="휴먼명조" w:eastAsia="휴먼명조" w:hAnsi="휴먼명조" w:cs="휴먼명조"/>
          <w:w w:val="97"/>
        </w:rPr>
        <w:t>도</w:t>
      </w:r>
      <w:r>
        <w:rPr>
          <w:rFonts w:ascii="휴먼명조" w:eastAsia="휴먼명조" w:hAnsi="휴먼명조" w:cs="휴먼명조"/>
          <w:w w:val="97"/>
        </w:rPr>
        <w:t xml:space="preserve"> </w:t>
      </w:r>
      <w:r>
        <w:rPr>
          <w:rFonts w:ascii="휴먼명조" w:eastAsia="휴먼명조" w:hAnsi="휴먼명조" w:cs="휴먼명조"/>
          <w:w w:val="97"/>
        </w:rPr>
        <w:t>구분되지</w:t>
      </w:r>
      <w:r>
        <w:rPr>
          <w:rFonts w:ascii="휴먼명조" w:eastAsia="휴먼명조" w:hAnsi="휴먼명조" w:cs="휴먼명조"/>
          <w:w w:val="97"/>
        </w:rPr>
        <w:t xml:space="preserve"> </w:t>
      </w:r>
      <w:r>
        <w:rPr>
          <w:rFonts w:ascii="휴먼명조" w:eastAsia="휴먼명조" w:hAnsi="휴먼명조" w:cs="휴먼명조"/>
          <w:w w:val="97"/>
        </w:rPr>
        <w:t>않았다</w:t>
      </w:r>
      <w:r>
        <w:rPr>
          <w:rFonts w:ascii="휴먼명조" w:eastAsia="휴먼명조" w:hAnsi="휴먼명조" w:cs="휴먼명조"/>
          <w:w w:val="97"/>
        </w:rPr>
        <w:t xml:space="preserve">. </w:t>
      </w:r>
      <w:r>
        <w:rPr>
          <w:rFonts w:ascii="휴먼명조" w:eastAsia="휴먼명조" w:hAnsi="휴먼명조" w:cs="휴먼명조"/>
          <w:w w:val="97"/>
        </w:rPr>
        <w:t>다만</w:t>
      </w:r>
      <w:r>
        <w:rPr>
          <w:rFonts w:ascii="휴먼명조" w:eastAsia="휴먼명조" w:hAnsi="휴먼명조" w:cs="휴먼명조"/>
          <w:w w:val="97"/>
        </w:rPr>
        <w:t xml:space="preserve"> </w:t>
      </w:r>
      <w:r>
        <w:rPr>
          <w:rFonts w:ascii="휴먼명조" w:eastAsia="휴먼명조" w:hAnsi="휴먼명조" w:cs="휴먼명조"/>
          <w:w w:val="97"/>
        </w:rPr>
        <w:t>세</w:t>
      </w:r>
      <w:r>
        <w:rPr>
          <w:rFonts w:ascii="휴먼명조" w:eastAsia="휴먼명조" w:hAnsi="휴먼명조" w:cs="휴먼명조"/>
          <w:w w:val="97"/>
        </w:rPr>
        <w:t xml:space="preserve"> </w:t>
      </w:r>
      <w:r>
        <w:rPr>
          <w:rFonts w:ascii="휴먼명조" w:eastAsia="휴먼명조" w:hAnsi="휴먼명조" w:cs="휴먼명조"/>
          <w:w w:val="97"/>
        </w:rPr>
        <w:t>자동</w:t>
      </w:r>
      <w:r>
        <w:rPr>
          <w:rFonts w:ascii="휴먼명조" w:eastAsia="휴먼명조" w:hAnsi="휴먼명조" w:cs="휴먼명조"/>
          <w:w w:val="97"/>
        </w:rPr>
        <w:t xml:space="preserve"> </w:t>
      </w:r>
      <w:r>
        <w:rPr>
          <w:rFonts w:ascii="휴먼명조" w:eastAsia="휴먼명조" w:hAnsi="휴먼명조" w:cs="휴먼명조"/>
          <w:w w:val="97"/>
        </w:rPr>
        <w:t>탐색</w:t>
      </w:r>
      <w:r>
        <w:rPr>
          <w:rFonts w:ascii="휴먼명조" w:eastAsia="휴먼명조" w:hAnsi="휴먼명조" w:cs="휴먼명조"/>
          <w:w w:val="97"/>
        </w:rPr>
        <w:t xml:space="preserve"> </w:t>
      </w:r>
      <w:r>
        <w:rPr>
          <w:rFonts w:ascii="휴먼명조" w:eastAsia="휴먼명조" w:hAnsi="휴먼명조" w:cs="휴먼명조"/>
          <w:w w:val="97"/>
        </w:rPr>
        <w:t>전략</w:t>
      </w:r>
      <w:r>
        <w:rPr>
          <w:rFonts w:ascii="휴먼명조" w:eastAsia="휴먼명조" w:hAnsi="휴먼명조" w:cs="휴먼명조"/>
          <w:w w:val="97"/>
        </w:rPr>
        <w:t xml:space="preserve"> </w:t>
      </w:r>
      <w:r>
        <w:rPr>
          <w:rFonts w:ascii="휴먼명조" w:eastAsia="휴먼명조" w:hAnsi="휴먼명조" w:cs="휴먼명조"/>
          <w:w w:val="97"/>
        </w:rPr>
        <w:t>모두</w:t>
      </w:r>
      <w:r>
        <w:rPr>
          <w:rFonts w:ascii="휴먼명조" w:eastAsia="휴먼명조" w:hAnsi="휴먼명조" w:cs="휴먼명조"/>
          <w:w w:val="97"/>
        </w:rPr>
        <w:t xml:space="preserve"> </w:t>
      </w:r>
      <w:r>
        <w:rPr>
          <w:rFonts w:ascii="휴먼명조" w:eastAsia="휴먼명조" w:hAnsi="휴먼명조" w:cs="휴먼명조"/>
          <w:w w:val="97"/>
        </w:rPr>
        <w:t>수동</w:t>
      </w:r>
      <w:r>
        <w:rPr>
          <w:rFonts w:ascii="휴먼명조" w:eastAsia="휴먼명조" w:hAnsi="휴먼명조" w:cs="휴먼명조"/>
          <w:w w:val="97"/>
        </w:rPr>
        <w:t xml:space="preserve"> </w:t>
      </w:r>
      <w:r>
        <w:rPr>
          <w:rFonts w:ascii="휴먼명조" w:eastAsia="휴먼명조" w:hAnsi="휴먼명조" w:cs="휴먼명조"/>
          <w:w w:val="97"/>
        </w:rPr>
        <w:t>설정</w:t>
      </w:r>
      <w:r>
        <w:rPr>
          <w:rFonts w:ascii="휴먼명조" w:eastAsia="휴먼명조" w:hAnsi="휴먼명조" w:cs="휴먼명조"/>
          <w:w w:val="97"/>
        </w:rPr>
        <w:t>(0.3776)</w:t>
      </w:r>
      <w:r>
        <w:rPr>
          <w:rFonts w:ascii="휴먼명조" w:eastAsia="휴먼명조" w:hAnsi="휴먼명조" w:cs="휴먼명조"/>
          <w:w w:val="97"/>
        </w:rPr>
        <w:t>을</w:t>
      </w:r>
      <w:r>
        <w:rPr>
          <w:rFonts w:ascii="휴먼명조" w:eastAsia="휴먼명조" w:hAnsi="휴먼명조" w:cs="휴먼명조"/>
          <w:w w:val="97"/>
        </w:rPr>
        <w:t xml:space="preserve"> </w:t>
      </w:r>
      <w:r>
        <w:rPr>
          <w:rFonts w:ascii="휴먼명조" w:eastAsia="휴먼명조" w:hAnsi="휴먼명조" w:cs="휴먼명조"/>
          <w:w w:val="97"/>
        </w:rPr>
        <w:t>상회했다</w:t>
      </w:r>
      <w:r>
        <w:rPr>
          <w:rFonts w:ascii="휴먼명조" w:eastAsia="휴먼명조" w:hAnsi="휴먼명조" w:cs="휴먼명조"/>
          <w:w w:val="97"/>
        </w:rPr>
        <w:t xml:space="preserve">. </w:t>
      </w:r>
      <w:r>
        <w:rPr>
          <w:rFonts w:ascii="휴먼명조" w:eastAsia="휴먼명조" w:hAnsi="휴먼명조" w:cs="휴먼명조"/>
          <w:w w:val="97"/>
        </w:rPr>
        <w:t>에이전트의</w:t>
      </w:r>
      <w:r>
        <w:rPr>
          <w:rFonts w:ascii="휴먼명조" w:eastAsia="휴먼명조" w:hAnsi="휴먼명조" w:cs="휴먼명조"/>
          <w:w w:val="97"/>
        </w:rPr>
        <w:t xml:space="preserve"> </w:t>
      </w:r>
      <w:r>
        <w:rPr>
          <w:rFonts w:ascii="휴먼명조" w:eastAsia="휴먼명조" w:hAnsi="휴먼명조" w:cs="휴먼명조"/>
          <w:w w:val="97"/>
        </w:rPr>
        <w:t>열세는</w:t>
      </w:r>
      <w:r>
        <w:rPr>
          <w:rFonts w:ascii="휴먼명조" w:eastAsia="휴먼명조" w:hAnsi="휴먼명조" w:cs="휴먼명조"/>
          <w:w w:val="97"/>
        </w:rPr>
        <w:t xml:space="preserve"> </w:t>
      </w:r>
      <w:r>
        <w:rPr>
          <w:rFonts w:ascii="휴먼명조" w:eastAsia="휴먼명조" w:hAnsi="휴먼명조" w:cs="휴먼명조"/>
          <w:w w:val="97"/>
        </w:rPr>
        <w:t>제안</w:t>
      </w:r>
      <w:r>
        <w:rPr>
          <w:rFonts w:ascii="휴먼명조" w:eastAsia="휴먼명조" w:hAnsi="휴먼명조" w:cs="휴먼명조"/>
          <w:w w:val="97"/>
        </w:rPr>
        <w:t xml:space="preserve"> </w:t>
      </w:r>
      <w:r>
        <w:rPr>
          <w:rFonts w:ascii="휴먼명조" w:eastAsia="휴먼명조" w:hAnsi="휴먼명조" w:cs="휴먼명조"/>
          <w:w w:val="97"/>
        </w:rPr>
        <w:t>품질이</w:t>
      </w:r>
      <w:r>
        <w:rPr>
          <w:rFonts w:ascii="휴먼명조" w:eastAsia="휴먼명조" w:hAnsi="휴먼명조" w:cs="휴먼명조"/>
          <w:w w:val="97"/>
        </w:rPr>
        <w:t xml:space="preserve"> </w:t>
      </w:r>
      <w:r>
        <w:rPr>
          <w:rFonts w:ascii="휴먼명조" w:eastAsia="휴먼명조" w:hAnsi="휴먼명조" w:cs="휴먼명조"/>
          <w:w w:val="97"/>
        </w:rPr>
        <w:t>아니라</w:t>
      </w:r>
      <w:r>
        <w:rPr>
          <w:rFonts w:ascii="휴먼명조" w:eastAsia="휴먼명조" w:hAnsi="휴먼명조" w:cs="휴먼명조"/>
          <w:w w:val="97"/>
        </w:rPr>
        <w:t xml:space="preserve"> </w:t>
      </w:r>
      <w:r>
        <w:rPr>
          <w:rFonts w:ascii="휴먼명조" w:eastAsia="휴먼명조" w:hAnsi="휴먼명조" w:cs="휴먼명조"/>
          <w:w w:val="97"/>
        </w:rPr>
        <w:t>중복</w:t>
      </w:r>
      <w:r>
        <w:rPr>
          <w:rFonts w:ascii="휴먼명조" w:eastAsia="휴먼명조" w:hAnsi="휴먼명조" w:cs="휴먼명조"/>
          <w:w w:val="97"/>
        </w:rPr>
        <w:t xml:space="preserve"> </w:t>
      </w:r>
      <w:r>
        <w:rPr>
          <w:rFonts w:ascii="휴먼명조" w:eastAsia="휴먼명조" w:hAnsi="휴먼명조" w:cs="휴먼명조"/>
          <w:w w:val="97"/>
        </w:rPr>
        <w:t>제안에</w:t>
      </w:r>
      <w:r>
        <w:rPr>
          <w:rFonts w:ascii="휴먼명조" w:eastAsia="휴먼명조" w:hAnsi="휴먼명조" w:cs="휴먼명조"/>
          <w:w w:val="97"/>
        </w:rPr>
        <w:t xml:space="preserve"> </w:t>
      </w:r>
      <w:r>
        <w:rPr>
          <w:rFonts w:ascii="휴먼명조" w:eastAsia="휴먼명조" w:hAnsi="휴먼명조" w:cs="휴먼명조"/>
          <w:w w:val="97"/>
        </w:rPr>
        <w:t>따른</w:t>
      </w:r>
      <w:r>
        <w:rPr>
          <w:rFonts w:ascii="휴먼명조" w:eastAsia="휴먼명조" w:hAnsi="휴먼명조" w:cs="휴먼명조"/>
          <w:w w:val="97"/>
        </w:rPr>
        <w:t xml:space="preserve"> </w:t>
      </w:r>
      <w:r>
        <w:rPr>
          <w:rFonts w:ascii="휴먼명조" w:eastAsia="휴먼명조" w:hAnsi="휴먼명조" w:cs="휴먼명조"/>
          <w:w w:val="97"/>
        </w:rPr>
        <w:t>실효</w:t>
      </w:r>
      <w:r>
        <w:rPr>
          <w:rFonts w:ascii="휴먼명조" w:eastAsia="휴먼명조" w:hAnsi="휴먼명조" w:cs="휴먼명조"/>
          <w:w w:val="97"/>
        </w:rPr>
        <w:t xml:space="preserve"> </w:t>
      </w:r>
      <w:r>
        <w:rPr>
          <w:rFonts w:ascii="휴먼명조" w:eastAsia="휴먼명조" w:hAnsi="휴먼명조" w:cs="휴먼명조"/>
          <w:w w:val="97"/>
        </w:rPr>
        <w:t>탐색</w:t>
      </w:r>
      <w:r>
        <w:rPr>
          <w:rFonts w:ascii="휴먼명조" w:eastAsia="휴먼명조" w:hAnsi="휴먼명조" w:cs="휴먼명조"/>
          <w:w w:val="97"/>
        </w:rPr>
        <w:t xml:space="preserve"> </w:t>
      </w:r>
      <w:r>
        <w:rPr>
          <w:rFonts w:ascii="휴먼명조" w:eastAsia="휴먼명조" w:hAnsi="휴먼명조" w:cs="휴먼명조"/>
          <w:w w:val="97"/>
        </w:rPr>
        <w:t>예산</w:t>
      </w:r>
      <w:r>
        <w:rPr>
          <w:rFonts w:ascii="휴먼명조" w:eastAsia="휴먼명조" w:hAnsi="휴먼명조" w:cs="휴먼명조"/>
          <w:w w:val="97"/>
        </w:rPr>
        <w:t xml:space="preserve"> </w:t>
      </w:r>
      <w:r>
        <w:rPr>
          <w:rFonts w:ascii="휴먼명조" w:eastAsia="휴먼명조" w:hAnsi="휴먼명조" w:cs="휴먼명조"/>
          <w:w w:val="97"/>
        </w:rPr>
        <w:t>축소에서</w:t>
      </w:r>
      <w:r>
        <w:rPr>
          <w:rFonts w:ascii="휴먼명조" w:eastAsia="휴먼명조" w:hAnsi="휴먼명조" w:cs="휴먼명조"/>
          <w:w w:val="97"/>
        </w:rPr>
        <w:t xml:space="preserve"> </w:t>
      </w:r>
      <w:r>
        <w:rPr>
          <w:rFonts w:ascii="휴먼명조" w:eastAsia="휴먼명조" w:hAnsi="휴먼명조" w:cs="휴먼명조"/>
          <w:w w:val="97"/>
        </w:rPr>
        <w:t>비롯되었다</w:t>
      </w:r>
      <w:r>
        <w:rPr>
          <w:rFonts w:ascii="휴먼명조" w:eastAsia="휴먼명조" w:hAnsi="휴먼명조" w:cs="휴먼명조"/>
          <w:w w:val="97"/>
        </w:rPr>
        <w:t>(</w:t>
      </w:r>
      <w:r>
        <w:rPr>
          <w:rFonts w:ascii="휴먼명조" w:eastAsia="휴먼명조" w:hAnsi="휴먼명조" w:cs="휴먼명조"/>
          <w:w w:val="97"/>
        </w:rPr>
        <w:t>반복당</w:t>
      </w:r>
      <w:r>
        <w:rPr>
          <w:rFonts w:ascii="휴먼명조" w:eastAsia="휴먼명조" w:hAnsi="휴먼명조" w:cs="휴먼명조"/>
          <w:w w:val="97"/>
        </w:rPr>
        <w:t xml:space="preserve"> </w:t>
      </w:r>
      <w:r>
        <w:rPr>
          <w:rFonts w:ascii="휴먼명조" w:eastAsia="휴먼명조" w:hAnsi="휴먼명조" w:cs="휴먼명조"/>
          <w:w w:val="97"/>
        </w:rPr>
        <w:t>고유</w:t>
      </w:r>
      <w:r>
        <w:rPr>
          <w:rFonts w:ascii="휴먼명조" w:eastAsia="휴먼명조" w:hAnsi="휴먼명조" w:cs="휴먼명조"/>
          <w:w w:val="97"/>
        </w:rPr>
        <w:t xml:space="preserve"> </w:t>
      </w:r>
      <w:r>
        <w:rPr>
          <w:rFonts w:ascii="휴먼명조" w:eastAsia="휴먼명조" w:hAnsi="휴먼명조" w:cs="휴먼명조"/>
          <w:w w:val="97"/>
        </w:rPr>
        <w:t>설정</w:t>
      </w:r>
      <w:r>
        <w:rPr>
          <w:rFonts w:ascii="휴먼명조" w:eastAsia="휴먼명조" w:hAnsi="휴먼명조" w:cs="휴먼명조"/>
          <w:w w:val="97"/>
        </w:rPr>
        <w:t xml:space="preserve"> 12.5/20). </w:t>
      </w:r>
      <w:r>
        <w:rPr>
          <w:rFonts w:ascii="휴먼명조" w:eastAsia="휴먼명조" w:hAnsi="휴먼명조" w:cs="휴먼명조"/>
          <w:w w:val="97"/>
        </w:rPr>
        <w:t>이</w:t>
      </w:r>
      <w:r>
        <w:rPr>
          <w:rFonts w:ascii="휴먼명조" w:eastAsia="휴먼명조" w:hAnsi="휴먼명조" w:cs="휴먼명조"/>
          <w:w w:val="97"/>
        </w:rPr>
        <w:t xml:space="preserve"> </w:t>
      </w:r>
      <w:r>
        <w:rPr>
          <w:rFonts w:ascii="휴먼명조" w:eastAsia="휴먼명조" w:hAnsi="휴먼명조" w:cs="휴먼명조"/>
          <w:w w:val="97"/>
        </w:rPr>
        <w:t>진단은</w:t>
      </w:r>
      <w:r>
        <w:rPr>
          <w:rFonts w:ascii="휴먼명조" w:eastAsia="휴먼명조" w:hAnsi="휴먼명조" w:cs="휴먼명조"/>
          <w:w w:val="97"/>
        </w:rPr>
        <w:t xml:space="preserve"> </w:t>
      </w:r>
      <w:r>
        <w:rPr>
          <w:rFonts w:ascii="휴먼명조" w:eastAsia="휴먼명조" w:hAnsi="휴먼명조" w:cs="휴먼명조"/>
          <w:w w:val="97"/>
        </w:rPr>
        <w:t>프롬프트와</w:t>
      </w:r>
      <w:r>
        <w:rPr>
          <w:rFonts w:ascii="휴먼명조" w:eastAsia="휴먼명조" w:hAnsi="휴먼명조" w:cs="휴먼명조"/>
          <w:w w:val="97"/>
        </w:rPr>
        <w:t xml:space="preserve"> </w:t>
      </w:r>
      <w:r>
        <w:rPr>
          <w:rFonts w:ascii="휴먼명조" w:eastAsia="휴먼명조" w:hAnsi="휴먼명조" w:cs="휴먼명조"/>
          <w:w w:val="97"/>
        </w:rPr>
        <w:t>구현의</w:t>
      </w:r>
      <w:r>
        <w:rPr>
          <w:rFonts w:ascii="휴먼명조" w:eastAsia="휴먼명조" w:hAnsi="휴먼명조" w:cs="휴먼명조"/>
          <w:w w:val="97"/>
        </w:rPr>
        <w:t xml:space="preserve"> </w:t>
      </w:r>
      <w:r>
        <w:rPr>
          <w:rFonts w:ascii="휴먼명조" w:eastAsia="휴먼명조" w:hAnsi="휴먼명조" w:cs="휴먼명조"/>
          <w:w w:val="97"/>
        </w:rPr>
        <w:t>설정</w:t>
      </w:r>
      <w:r>
        <w:rPr>
          <w:rFonts w:ascii="휴먼명조" w:eastAsia="휴먼명조" w:hAnsi="휴먼명조" w:cs="휴먼명조"/>
          <w:w w:val="97"/>
        </w:rPr>
        <w:t xml:space="preserve"> </w:t>
      </w:r>
      <w:r>
        <w:rPr>
          <w:rFonts w:ascii="휴먼명조" w:eastAsia="휴먼명조" w:hAnsi="휴먼명조" w:cs="휴먼명조"/>
          <w:w w:val="97"/>
        </w:rPr>
        <w:t>불일치를</w:t>
      </w:r>
      <w:r>
        <w:rPr>
          <w:rFonts w:ascii="휴먼명조" w:eastAsia="휴먼명조" w:hAnsi="휴먼명조" w:cs="휴먼명조"/>
          <w:w w:val="97"/>
        </w:rPr>
        <w:t xml:space="preserve"> </w:t>
      </w:r>
      <w:r>
        <w:rPr>
          <w:rFonts w:ascii="휴먼명조" w:eastAsia="휴먼명조" w:hAnsi="휴먼명조" w:cs="휴먼명조"/>
          <w:w w:val="97"/>
        </w:rPr>
        <w:t>제거한</w:t>
      </w:r>
      <w:r>
        <w:rPr>
          <w:rFonts w:ascii="휴먼명조" w:eastAsia="휴먼명조" w:hAnsi="휴먼명조" w:cs="휴먼명조"/>
          <w:w w:val="97"/>
        </w:rPr>
        <w:t xml:space="preserve"> </w:t>
      </w:r>
      <w:r>
        <w:rPr>
          <w:rFonts w:ascii="휴먼명조" w:eastAsia="휴먼명조" w:hAnsi="휴먼명조" w:cs="휴먼명조"/>
          <w:w w:val="97"/>
        </w:rPr>
        <w:t>재실험</w:t>
      </w:r>
      <w:r>
        <w:rPr>
          <w:rFonts w:ascii="휴먼명조" w:eastAsia="휴먼명조" w:hAnsi="휴먼명조" w:cs="휴먼명조"/>
          <w:w w:val="97"/>
        </w:rPr>
        <w:t xml:space="preserve"> 200 trial</w:t>
      </w:r>
      <w:r>
        <w:rPr>
          <w:rFonts w:ascii="휴먼명조" w:eastAsia="휴먼명조" w:hAnsi="휴먼명조" w:cs="휴먼명조"/>
          <w:w w:val="97"/>
        </w:rPr>
        <w:t>로</w:t>
      </w:r>
      <w:r>
        <w:rPr>
          <w:rFonts w:ascii="휴먼명조" w:eastAsia="휴먼명조" w:hAnsi="휴먼명조" w:cs="휴먼명조"/>
          <w:w w:val="97"/>
        </w:rPr>
        <w:t xml:space="preserve"> </w:t>
      </w:r>
      <w:r>
        <w:rPr>
          <w:rFonts w:ascii="휴먼명조" w:eastAsia="휴먼명조" w:hAnsi="휴먼명조" w:cs="휴먼명조"/>
          <w:w w:val="97"/>
        </w:rPr>
        <w:t>확증되었다</w:t>
      </w:r>
      <w:r>
        <w:rPr>
          <w:rFonts w:ascii="휴먼명조" w:eastAsia="휴먼명조" w:hAnsi="휴먼명조" w:cs="휴먼명조"/>
          <w:w w:val="97"/>
        </w:rPr>
        <w:t xml:space="preserve">. </w:t>
      </w:r>
      <w:r>
        <w:rPr>
          <w:rFonts w:ascii="휴먼명조" w:eastAsia="휴먼명조" w:hAnsi="휴먼명조" w:cs="휴먼명조"/>
          <w:w w:val="97"/>
        </w:rPr>
        <w:t>고유</w:t>
      </w:r>
      <w:r>
        <w:rPr>
          <w:rFonts w:ascii="휴먼명조" w:eastAsia="휴먼명조" w:hAnsi="휴먼명조" w:cs="휴먼명조"/>
          <w:w w:val="97"/>
        </w:rPr>
        <w:t xml:space="preserve"> </w:t>
      </w:r>
      <w:r>
        <w:rPr>
          <w:rFonts w:ascii="휴먼명조" w:eastAsia="휴먼명조" w:hAnsi="휴먼명조" w:cs="휴먼명조"/>
          <w:w w:val="97"/>
        </w:rPr>
        <w:t>설정은</w:t>
      </w:r>
      <w:r>
        <w:rPr>
          <w:rFonts w:ascii="휴먼명조" w:eastAsia="휴먼명조" w:hAnsi="휴먼명조" w:cs="휴먼명조"/>
          <w:w w:val="97"/>
        </w:rPr>
        <w:t xml:space="preserve"> 18.90/20</w:t>
      </w:r>
      <w:r>
        <w:rPr>
          <w:rFonts w:ascii="휴먼명조" w:eastAsia="휴먼명조" w:hAnsi="휴먼명조" w:cs="휴먼명조"/>
          <w:w w:val="97"/>
        </w:rPr>
        <w:t>으로</w:t>
      </w:r>
      <w:r>
        <w:rPr>
          <w:rFonts w:ascii="휴먼명조" w:eastAsia="휴먼명조" w:hAnsi="휴먼명조" w:cs="휴먼명조"/>
          <w:w w:val="97"/>
        </w:rPr>
        <w:t xml:space="preserve"> </w:t>
      </w:r>
      <w:r>
        <w:rPr>
          <w:rFonts w:ascii="휴먼명조" w:eastAsia="휴먼명조" w:hAnsi="휴먼명조" w:cs="휴먼명조"/>
          <w:w w:val="97"/>
        </w:rPr>
        <w:t>회복되고</w:t>
      </w:r>
      <w:r>
        <w:rPr>
          <w:rFonts w:ascii="휴먼명조" w:eastAsia="휴먼명조" w:hAnsi="휴먼명조" w:cs="휴먼명조"/>
          <w:w w:val="97"/>
        </w:rPr>
        <w:t xml:space="preserve"> Optuna</w:t>
      </w:r>
      <w:r>
        <w:rPr>
          <w:rFonts w:ascii="휴먼명조" w:eastAsia="휴먼명조" w:hAnsi="휴먼명조" w:cs="휴먼명조"/>
          <w:w w:val="97"/>
        </w:rPr>
        <w:t>에</w:t>
      </w:r>
      <w:r>
        <w:rPr>
          <w:rFonts w:ascii="휴먼명조" w:eastAsia="휴먼명조" w:hAnsi="휴먼명조" w:cs="휴먼명조"/>
          <w:w w:val="97"/>
        </w:rPr>
        <w:t xml:space="preserve"> </w:t>
      </w:r>
      <w:r>
        <w:rPr>
          <w:rFonts w:ascii="휴먼명조" w:eastAsia="휴먼명조" w:hAnsi="휴먼명조" w:cs="휴먼명조"/>
          <w:w w:val="97"/>
        </w:rPr>
        <w:t>대한</w:t>
      </w:r>
      <w:r>
        <w:rPr>
          <w:rFonts w:ascii="휴먼명조" w:eastAsia="휴먼명조" w:hAnsi="휴먼명조" w:cs="휴먼명조"/>
          <w:w w:val="97"/>
        </w:rPr>
        <w:t xml:space="preserve"> </w:t>
      </w:r>
      <w:r>
        <w:rPr>
          <w:rFonts w:ascii="휴먼명조" w:eastAsia="휴먼명조" w:hAnsi="휴먼명조" w:cs="휴먼명조"/>
          <w:w w:val="97"/>
        </w:rPr>
        <w:t>유의한</w:t>
      </w:r>
      <w:r>
        <w:rPr>
          <w:rFonts w:ascii="휴먼명조" w:eastAsia="휴먼명조" w:hAnsi="휴먼명조" w:cs="휴먼명조"/>
          <w:w w:val="97"/>
        </w:rPr>
        <w:t xml:space="preserve"> </w:t>
      </w:r>
      <w:r>
        <w:rPr>
          <w:rFonts w:ascii="휴먼명조" w:eastAsia="휴먼명조" w:hAnsi="휴먼명조" w:cs="휴먼명조"/>
          <w:w w:val="97"/>
        </w:rPr>
        <w:t>열세도</w:t>
      </w:r>
      <w:r>
        <w:rPr>
          <w:rFonts w:ascii="휴먼명조" w:eastAsia="휴먼명조" w:hAnsi="휴먼명조" w:cs="휴먼명조"/>
          <w:w w:val="97"/>
        </w:rPr>
        <w:t xml:space="preserve"> </w:t>
      </w:r>
      <w:r>
        <w:rPr>
          <w:rFonts w:ascii="휴먼명조" w:eastAsia="휴먼명조" w:hAnsi="휴먼명조" w:cs="휴먼명조"/>
          <w:w w:val="97"/>
        </w:rPr>
        <w:t>사라졌으나</w:t>
      </w:r>
      <w:r>
        <w:rPr>
          <w:rFonts w:ascii="휴먼명조" w:eastAsia="휴먼명조" w:hAnsi="휴먼명조" w:cs="휴먼명조"/>
          <w:w w:val="97"/>
        </w:rPr>
        <w:t xml:space="preserve">(p = .1726), run-level </w:t>
      </w:r>
      <w:r>
        <w:rPr>
          <w:rFonts w:ascii="휴먼명조" w:eastAsia="휴먼명조" w:hAnsi="휴먼명조" w:cs="휴먼명조"/>
          <w:w w:val="97"/>
        </w:rPr>
        <w:t>평균은</w:t>
      </w:r>
      <w:r>
        <w:rPr>
          <w:rFonts w:ascii="휴먼명조" w:eastAsia="휴먼명조" w:hAnsi="휴먼명조" w:cs="휴먼명조"/>
          <w:w w:val="97"/>
        </w:rPr>
        <w:t xml:space="preserve"> </w:t>
      </w:r>
      <w:r>
        <w:rPr>
          <w:rFonts w:ascii="휴먼명조" w:eastAsia="휴먼명조" w:hAnsi="휴먼명조" w:cs="휴먼명조"/>
          <w:w w:val="97"/>
        </w:rPr>
        <w:t>여전히</w:t>
      </w:r>
      <w:r>
        <w:rPr>
          <w:rFonts w:ascii="휴먼명조" w:eastAsia="휴먼명조" w:hAnsi="휴먼명조" w:cs="휴먼명조"/>
          <w:w w:val="97"/>
        </w:rPr>
        <w:t xml:space="preserve"> Optuna</w:t>
      </w:r>
      <w:r>
        <w:rPr>
          <w:rFonts w:ascii="휴먼명조" w:eastAsia="휴먼명조" w:hAnsi="휴먼명조" w:cs="휴먼명조"/>
          <w:w w:val="97"/>
        </w:rPr>
        <w:t>에</w:t>
      </w:r>
      <w:r>
        <w:rPr>
          <w:rFonts w:ascii="휴먼명조" w:eastAsia="휴먼명조" w:hAnsi="휴먼명조" w:cs="휴먼명조"/>
          <w:w w:val="97"/>
        </w:rPr>
        <w:t xml:space="preserve"> </w:t>
      </w:r>
      <w:r>
        <w:rPr>
          <w:rFonts w:ascii="휴먼명조" w:eastAsia="휴먼명조" w:hAnsi="휴먼명조" w:cs="휴먼명조"/>
          <w:w w:val="97"/>
        </w:rPr>
        <w:t>미치지</w:t>
      </w:r>
      <w:r>
        <w:rPr>
          <w:rFonts w:ascii="휴먼명조" w:eastAsia="휴먼명조" w:hAnsi="휴먼명조" w:cs="휴먼명조"/>
          <w:w w:val="97"/>
        </w:rPr>
        <w:t xml:space="preserve"> </w:t>
      </w:r>
      <w:r>
        <w:rPr>
          <w:rFonts w:ascii="휴먼명조" w:eastAsia="휴먼명조" w:hAnsi="휴먼명조" w:cs="휴먼명조"/>
          <w:w w:val="97"/>
        </w:rPr>
        <w:t>못했고</w:t>
      </w:r>
      <w:r>
        <w:rPr>
          <w:rFonts w:ascii="휴먼명조" w:eastAsia="휴먼명조" w:hAnsi="휴먼명조" w:cs="휴먼명조"/>
          <w:w w:val="97"/>
        </w:rPr>
        <w:t xml:space="preserve">(0.4292 </w:t>
      </w:r>
      <w:r>
        <w:rPr>
          <w:rFonts w:ascii="휴먼명조" w:eastAsia="휴먼명조" w:hAnsi="휴먼명조" w:cs="휴먼명조"/>
          <w:w w:val="97"/>
        </w:rPr>
        <w:t>대</w:t>
      </w:r>
      <w:r>
        <w:rPr>
          <w:rFonts w:ascii="휴먼명조" w:eastAsia="휴먼명조" w:hAnsi="휴먼명조" w:cs="휴먼명조"/>
          <w:w w:val="97"/>
        </w:rPr>
        <w:t xml:space="preserve"> 0.4490) </w:t>
      </w:r>
      <w:r>
        <w:rPr>
          <w:rFonts w:ascii="휴먼명조" w:eastAsia="휴먼명조" w:hAnsi="휴먼명조" w:cs="휴먼명조"/>
          <w:w w:val="97"/>
        </w:rPr>
        <w:t>원본</w:t>
      </w:r>
      <w:r>
        <w:rPr>
          <w:rFonts w:ascii="휴먼명조" w:eastAsia="휴먼명조" w:hAnsi="휴먼명조" w:cs="휴먼명조"/>
          <w:w w:val="97"/>
        </w:rPr>
        <w:t xml:space="preserve"> </w:t>
      </w:r>
      <w:r>
        <w:rPr>
          <w:rFonts w:ascii="휴먼명조" w:eastAsia="휴먼명조" w:hAnsi="휴먼명조" w:cs="휴먼명조"/>
          <w:w w:val="97"/>
        </w:rPr>
        <w:t>대비</w:t>
      </w:r>
      <w:r>
        <w:rPr>
          <w:rFonts w:ascii="휴먼명조" w:eastAsia="휴먼명조" w:hAnsi="휴먼명조" w:cs="휴먼명조"/>
          <w:w w:val="97"/>
        </w:rPr>
        <w:t xml:space="preserve"> </w:t>
      </w:r>
      <w:r>
        <w:rPr>
          <w:rFonts w:ascii="휴먼명조" w:eastAsia="휴먼명조" w:hAnsi="휴먼명조" w:cs="휴먼명조"/>
          <w:w w:val="97"/>
        </w:rPr>
        <w:t>개선도</w:t>
      </w:r>
      <w:r>
        <w:rPr>
          <w:rFonts w:ascii="휴먼명조" w:eastAsia="휴먼명조" w:hAnsi="휴먼명조" w:cs="휴먼명조"/>
          <w:w w:val="97"/>
        </w:rPr>
        <w:t xml:space="preserve"> </w:t>
      </w:r>
      <w:r>
        <w:rPr>
          <w:rFonts w:ascii="휴먼명조" w:eastAsia="휴먼명조" w:hAnsi="휴먼명조" w:cs="휴먼명조"/>
          <w:w w:val="97"/>
        </w:rPr>
        <w:t>입증되지</w:t>
      </w:r>
      <w:r>
        <w:rPr>
          <w:rFonts w:ascii="휴먼명조" w:eastAsia="휴먼명조" w:hAnsi="휴먼명조" w:cs="휴먼명조"/>
          <w:w w:val="97"/>
        </w:rPr>
        <w:t xml:space="preserve"> </w:t>
      </w:r>
      <w:r>
        <w:rPr>
          <w:rFonts w:ascii="휴먼명조" w:eastAsia="휴먼명조" w:hAnsi="휴먼명조" w:cs="휴먼명조"/>
          <w:w w:val="97"/>
        </w:rPr>
        <w:t>않아</w:t>
      </w:r>
      <w:r>
        <w:rPr>
          <w:rFonts w:ascii="휴먼명조" w:eastAsia="휴먼명조" w:hAnsi="휴먼명조" w:cs="휴먼명조"/>
          <w:w w:val="97"/>
        </w:rPr>
        <w:t xml:space="preserve">(p = .2387) </w:t>
      </w:r>
      <w:r>
        <w:rPr>
          <w:rFonts w:ascii="휴먼명조" w:eastAsia="휴먼명조" w:hAnsi="휴먼명조" w:cs="휴먼명조"/>
          <w:w w:val="97"/>
        </w:rPr>
        <w:t>성능</w:t>
      </w:r>
      <w:r>
        <w:rPr>
          <w:rFonts w:ascii="휴먼명조" w:eastAsia="휴먼명조" w:hAnsi="휴먼명조" w:cs="휴먼명조"/>
          <w:w w:val="97"/>
        </w:rPr>
        <w:t xml:space="preserve"> </w:t>
      </w:r>
      <w:r>
        <w:rPr>
          <w:rFonts w:ascii="휴먼명조" w:eastAsia="휴먼명조" w:hAnsi="휴먼명조" w:cs="휴먼명조"/>
          <w:w w:val="97"/>
        </w:rPr>
        <w:t>우위는</w:t>
      </w:r>
      <w:r>
        <w:rPr>
          <w:rFonts w:ascii="휴먼명조" w:eastAsia="휴먼명조" w:hAnsi="휴먼명조" w:cs="휴먼명조"/>
          <w:w w:val="97"/>
        </w:rPr>
        <w:t xml:space="preserve"> </w:t>
      </w:r>
      <w:r>
        <w:rPr>
          <w:rFonts w:ascii="휴먼명조" w:eastAsia="휴먼명조" w:hAnsi="휴먼명조" w:cs="휴먼명조"/>
          <w:w w:val="97"/>
        </w:rPr>
        <w:t>확인되지</w:t>
      </w:r>
      <w:r>
        <w:rPr>
          <w:rFonts w:ascii="휴먼명조" w:eastAsia="휴먼명조" w:hAnsi="휴먼명조" w:cs="휴먼명조"/>
          <w:w w:val="97"/>
        </w:rPr>
        <w:t xml:space="preserve"> </w:t>
      </w:r>
      <w:r>
        <w:rPr>
          <w:rFonts w:ascii="휴먼명조" w:eastAsia="휴먼명조" w:hAnsi="휴먼명조" w:cs="휴먼명조"/>
          <w:w w:val="97"/>
        </w:rPr>
        <w:t>않았다</w:t>
      </w:r>
      <w:r>
        <w:rPr>
          <w:rFonts w:ascii="휴먼명조" w:eastAsia="휴먼명조" w:hAnsi="휴먼명조" w:cs="휴먼명조"/>
          <w:w w:val="97"/>
        </w:rPr>
        <w:t>.</w:t>
      </w:r>
    </w:p>
    <w:p w14:paraId="7F070531" w14:textId="77777777" w:rsidR="00681F5E" w:rsidRDefault="00F44308">
      <w:pPr>
        <w:spacing w:line="384" w:lineRule="auto"/>
        <w:ind w:firstLine="220"/>
      </w:pPr>
      <w:r>
        <w:rPr>
          <w:rFonts w:ascii="휴먼명조" w:eastAsia="휴먼명조" w:hAnsi="휴먼명조" w:cs="휴먼명조"/>
          <w:w w:val="97"/>
        </w:rPr>
        <w:t>본</w:t>
      </w:r>
      <w:r>
        <w:rPr>
          <w:rFonts w:ascii="휴먼명조" w:eastAsia="휴먼명조" w:hAnsi="휴먼명조" w:cs="휴먼명조"/>
          <w:w w:val="97"/>
        </w:rPr>
        <w:t xml:space="preserve"> </w:t>
      </w:r>
      <w:r>
        <w:rPr>
          <w:rFonts w:ascii="휴먼명조" w:eastAsia="휴먼명조" w:hAnsi="휴먼명조" w:cs="휴먼명조"/>
          <w:w w:val="97"/>
        </w:rPr>
        <w:t>연구의</w:t>
      </w:r>
      <w:r>
        <w:rPr>
          <w:rFonts w:ascii="휴먼명조" w:eastAsia="휴먼명조" w:hAnsi="휴먼명조" w:cs="휴먼명조"/>
          <w:w w:val="97"/>
        </w:rPr>
        <w:t xml:space="preserve"> </w:t>
      </w:r>
      <w:r>
        <w:rPr>
          <w:rFonts w:ascii="휴먼명조" w:eastAsia="휴먼명조" w:hAnsi="휴먼명조" w:cs="휴먼명조"/>
          <w:w w:val="97"/>
        </w:rPr>
        <w:t>의의는</w:t>
      </w:r>
      <w:r>
        <w:rPr>
          <w:rFonts w:ascii="휴먼명조" w:eastAsia="휴먼명조" w:hAnsi="휴먼명조" w:cs="휴먼명조"/>
          <w:w w:val="97"/>
        </w:rPr>
        <w:t xml:space="preserve"> </w:t>
      </w:r>
      <w:r>
        <w:rPr>
          <w:rFonts w:ascii="휴먼명조" w:eastAsia="휴먼명조" w:hAnsi="휴먼명조" w:cs="휴먼명조"/>
          <w:w w:val="97"/>
        </w:rPr>
        <w:t>세</w:t>
      </w:r>
      <w:r>
        <w:rPr>
          <w:rFonts w:ascii="휴먼명조" w:eastAsia="휴먼명조" w:hAnsi="휴먼명조" w:cs="휴먼명조"/>
          <w:w w:val="97"/>
        </w:rPr>
        <w:t xml:space="preserve"> </w:t>
      </w:r>
      <w:r>
        <w:rPr>
          <w:rFonts w:ascii="휴먼명조" w:eastAsia="휴먼명조" w:hAnsi="휴먼명조" w:cs="휴먼명조"/>
          <w:w w:val="97"/>
        </w:rPr>
        <w:t>가지다</w:t>
      </w:r>
      <w:r>
        <w:rPr>
          <w:rFonts w:ascii="휴먼명조" w:eastAsia="휴먼명조" w:hAnsi="휴먼명조" w:cs="휴먼명조"/>
          <w:w w:val="97"/>
        </w:rPr>
        <w:t xml:space="preserve">. </w:t>
      </w:r>
      <w:r>
        <w:rPr>
          <w:rFonts w:ascii="휴먼명조" w:eastAsia="휴먼명조" w:hAnsi="휴먼명조" w:cs="휴먼명조"/>
          <w:w w:val="97"/>
        </w:rPr>
        <w:t>첫째</w:t>
      </w:r>
      <w:r>
        <w:rPr>
          <w:rFonts w:ascii="휴먼명조" w:eastAsia="휴먼명조" w:hAnsi="휴먼명조" w:cs="휴먼명조"/>
          <w:w w:val="97"/>
        </w:rPr>
        <w:t xml:space="preserve">, </w:t>
      </w:r>
      <w:r>
        <w:rPr>
          <w:rFonts w:ascii="휴먼명조" w:eastAsia="휴먼명조" w:hAnsi="휴먼명조" w:cs="휴먼명조"/>
          <w:w w:val="97"/>
        </w:rPr>
        <w:t>경량</w:t>
      </w:r>
      <w:r>
        <w:rPr>
          <w:rFonts w:ascii="휴먼명조" w:eastAsia="휴먼명조" w:hAnsi="휴먼명조" w:cs="휴먼명조"/>
          <w:w w:val="97"/>
        </w:rPr>
        <w:t xml:space="preserve"> VLM</w:t>
      </w:r>
      <w:r>
        <w:rPr>
          <w:rFonts w:ascii="휴먼명조" w:eastAsia="휴먼명조" w:hAnsi="휴먼명조" w:cs="휴먼명조"/>
          <w:w w:val="97"/>
        </w:rPr>
        <w:t>의</w:t>
      </w:r>
      <w:r>
        <w:rPr>
          <w:rFonts w:ascii="휴먼명조" w:eastAsia="휴먼명조" w:hAnsi="휴먼명조" w:cs="휴먼명조"/>
          <w:w w:val="97"/>
        </w:rPr>
        <w:t xml:space="preserve"> </w:t>
      </w:r>
      <w:r>
        <w:rPr>
          <w:rFonts w:ascii="휴먼명조" w:eastAsia="휴먼명조" w:hAnsi="휴먼명조" w:cs="휴먼명조"/>
          <w:w w:val="97"/>
        </w:rPr>
        <w:t>의료</w:t>
      </w:r>
      <w:r>
        <w:rPr>
          <w:rFonts w:ascii="휴먼명조" w:eastAsia="휴먼명조" w:hAnsi="휴먼명조" w:cs="휴먼명조"/>
          <w:w w:val="97"/>
        </w:rPr>
        <w:t xml:space="preserve"> </w:t>
      </w:r>
      <w:r>
        <w:rPr>
          <w:rFonts w:ascii="휴먼명조" w:eastAsia="휴먼명조" w:hAnsi="휴먼명조" w:cs="휴먼명조"/>
          <w:w w:val="97"/>
        </w:rPr>
        <w:t>도메인</w:t>
      </w:r>
      <w:r>
        <w:rPr>
          <w:rFonts w:ascii="휴먼명조" w:eastAsia="휴먼명조" w:hAnsi="휴먼명조" w:cs="휴먼명조"/>
          <w:w w:val="97"/>
        </w:rPr>
        <w:t xml:space="preserve"> </w:t>
      </w:r>
      <w:r>
        <w:rPr>
          <w:rFonts w:ascii="휴먼명조" w:eastAsia="휴먼명조" w:hAnsi="휴먼명조" w:cs="휴먼명조"/>
          <w:w w:val="97"/>
        </w:rPr>
        <w:t>적응에</w:t>
      </w:r>
      <w:r>
        <w:rPr>
          <w:rFonts w:ascii="휴먼명조" w:eastAsia="휴먼명조" w:hAnsi="휴먼명조" w:cs="휴먼명조"/>
          <w:w w:val="97"/>
        </w:rPr>
        <w:t xml:space="preserve"> </w:t>
      </w:r>
      <w:r>
        <w:rPr>
          <w:rFonts w:ascii="휴먼명조" w:eastAsia="휴먼명조" w:hAnsi="휴먼명조" w:cs="휴먼명조"/>
          <w:w w:val="97"/>
        </w:rPr>
        <w:t>관한</w:t>
      </w:r>
      <w:r>
        <w:rPr>
          <w:rFonts w:ascii="휴먼명조" w:eastAsia="휴먼명조" w:hAnsi="휴먼명조" w:cs="휴먼명조"/>
          <w:w w:val="97"/>
        </w:rPr>
        <w:t xml:space="preserve"> 3</w:t>
      </w:r>
      <w:r>
        <w:rPr>
          <w:rFonts w:ascii="휴먼명조" w:eastAsia="휴먼명조" w:hAnsi="휴먼명조" w:cs="휴먼명조"/>
          <w:w w:val="97"/>
        </w:rPr>
        <w:t>단계</w:t>
      </w:r>
      <w:r>
        <w:rPr>
          <w:rFonts w:ascii="휴먼명조" w:eastAsia="휴먼명조" w:hAnsi="휴먼명조" w:cs="휴먼명조"/>
          <w:w w:val="97"/>
        </w:rPr>
        <w:t xml:space="preserve"> </w:t>
      </w:r>
      <w:r>
        <w:rPr>
          <w:rFonts w:ascii="휴먼명조" w:eastAsia="휴먼명조" w:hAnsi="휴먼명조" w:cs="휴먼명조"/>
          <w:w w:val="97"/>
        </w:rPr>
        <w:t>실증</w:t>
      </w:r>
      <w:r>
        <w:rPr>
          <w:rFonts w:ascii="휴먼명조" w:eastAsia="휴먼명조" w:hAnsi="휴먼명조" w:cs="휴먼명조"/>
          <w:w w:val="97"/>
        </w:rPr>
        <w:t xml:space="preserve"> </w:t>
      </w:r>
      <w:r>
        <w:rPr>
          <w:rFonts w:ascii="휴먼명조" w:eastAsia="휴먼명조" w:hAnsi="휴먼명조" w:cs="휴먼명조"/>
          <w:w w:val="97"/>
        </w:rPr>
        <w:t>데이터를</w:t>
      </w:r>
      <w:r>
        <w:rPr>
          <w:rFonts w:ascii="휴먼명조" w:eastAsia="휴먼명조" w:hAnsi="휴먼명조" w:cs="휴먼명조"/>
          <w:w w:val="97"/>
        </w:rPr>
        <w:t xml:space="preserve"> </w:t>
      </w:r>
      <w:r>
        <w:rPr>
          <w:rFonts w:ascii="휴먼명조" w:eastAsia="휴먼명조" w:hAnsi="휴먼명조" w:cs="휴먼명조"/>
          <w:w w:val="97"/>
        </w:rPr>
        <w:t>동일</w:t>
      </w:r>
      <w:r>
        <w:rPr>
          <w:rFonts w:ascii="휴먼명조" w:eastAsia="휴먼명조" w:hAnsi="휴먼명조" w:cs="휴먼명조"/>
          <w:w w:val="97"/>
        </w:rPr>
        <w:t xml:space="preserve"> </w:t>
      </w:r>
      <w:r>
        <w:rPr>
          <w:rFonts w:ascii="휴먼명조" w:eastAsia="휴먼명조" w:hAnsi="휴먼명조" w:cs="휴먼명조"/>
          <w:w w:val="97"/>
        </w:rPr>
        <w:t>프로토콜</w:t>
      </w:r>
      <w:r>
        <w:rPr>
          <w:rFonts w:ascii="휴먼명조" w:eastAsia="휴먼명조" w:hAnsi="휴먼명조" w:cs="휴먼명조"/>
          <w:w w:val="97"/>
        </w:rPr>
        <w:t xml:space="preserve"> </w:t>
      </w:r>
      <w:r>
        <w:rPr>
          <w:rFonts w:ascii="휴먼명조" w:eastAsia="휴먼명조" w:hAnsi="휴먼명조" w:cs="휴먼명조"/>
          <w:w w:val="97"/>
        </w:rPr>
        <w:t>아래</w:t>
      </w:r>
      <w:r>
        <w:rPr>
          <w:rFonts w:ascii="휴먼명조" w:eastAsia="휴먼명조" w:hAnsi="휴먼명조" w:cs="휴먼명조"/>
          <w:w w:val="97"/>
        </w:rPr>
        <w:t xml:space="preserve"> </w:t>
      </w:r>
      <w:r>
        <w:rPr>
          <w:rFonts w:ascii="휴먼명조" w:eastAsia="휴먼명조" w:hAnsi="휴먼명조" w:cs="휴먼명조"/>
          <w:w w:val="97"/>
        </w:rPr>
        <w:t>제공하며</w:t>
      </w:r>
      <w:r>
        <w:rPr>
          <w:rFonts w:ascii="휴먼명조" w:eastAsia="휴먼명조" w:hAnsi="휴먼명조" w:cs="휴먼명조"/>
          <w:w w:val="97"/>
        </w:rPr>
        <w:t xml:space="preserve">, </w:t>
      </w:r>
      <w:r>
        <w:rPr>
          <w:rFonts w:ascii="휴먼명조" w:eastAsia="휴먼명조" w:hAnsi="휴먼명조" w:cs="휴먼명조"/>
          <w:w w:val="97"/>
        </w:rPr>
        <w:t>성능과</w:t>
      </w:r>
      <w:r>
        <w:rPr>
          <w:rFonts w:ascii="휴먼명조" w:eastAsia="휴먼명조" w:hAnsi="휴먼명조" w:cs="휴먼명조"/>
          <w:w w:val="97"/>
        </w:rPr>
        <w:t xml:space="preserve"> </w:t>
      </w:r>
      <w:r>
        <w:rPr>
          <w:rFonts w:ascii="휴먼명조" w:eastAsia="휴먼명조" w:hAnsi="휴먼명조" w:cs="휴먼명조"/>
          <w:w w:val="97"/>
        </w:rPr>
        <w:t>자원</w:t>
      </w:r>
      <w:r>
        <w:rPr>
          <w:rFonts w:ascii="휴먼명조" w:eastAsia="휴먼명조" w:hAnsi="휴먼명조" w:cs="휴먼명조"/>
          <w:w w:val="97"/>
        </w:rPr>
        <w:t xml:space="preserve"> </w:t>
      </w:r>
      <w:r>
        <w:rPr>
          <w:rFonts w:ascii="휴먼명조" w:eastAsia="휴먼명조" w:hAnsi="휴먼명조" w:cs="휴먼명조"/>
          <w:w w:val="97"/>
        </w:rPr>
        <w:t>소비가</w:t>
      </w:r>
      <w:r>
        <w:rPr>
          <w:rFonts w:ascii="휴먼명조" w:eastAsia="휴먼명조" w:hAnsi="휴먼명조" w:cs="휴먼명조"/>
          <w:w w:val="97"/>
        </w:rPr>
        <w:t xml:space="preserve"> </w:t>
      </w:r>
      <w:r>
        <w:rPr>
          <w:rFonts w:ascii="휴먼명조" w:eastAsia="휴먼명조" w:hAnsi="휴먼명조" w:cs="휴먼명조"/>
          <w:w w:val="97"/>
        </w:rPr>
        <w:t>단조</w:t>
      </w:r>
      <w:r>
        <w:rPr>
          <w:rFonts w:ascii="휴먼명조" w:eastAsia="휴먼명조" w:hAnsi="휴먼명조" w:cs="휴먼명조"/>
          <w:w w:val="97"/>
        </w:rPr>
        <w:t xml:space="preserve"> </w:t>
      </w:r>
      <w:r>
        <w:rPr>
          <w:rFonts w:ascii="휴먼명조" w:eastAsia="휴먼명조" w:hAnsi="휴먼명조" w:cs="휴먼명조"/>
          <w:w w:val="97"/>
        </w:rPr>
        <w:t>관계를</w:t>
      </w:r>
      <w:r>
        <w:rPr>
          <w:rFonts w:ascii="휴먼명조" w:eastAsia="휴먼명조" w:hAnsi="휴먼명조" w:cs="휴먼명조"/>
          <w:w w:val="97"/>
        </w:rPr>
        <w:t xml:space="preserve"> </w:t>
      </w:r>
      <w:r>
        <w:rPr>
          <w:rFonts w:ascii="휴먼명조" w:eastAsia="휴먼명조" w:hAnsi="휴먼명조" w:cs="휴먼명조"/>
          <w:w w:val="97"/>
        </w:rPr>
        <w:t>이루지</w:t>
      </w:r>
      <w:r>
        <w:rPr>
          <w:rFonts w:ascii="휴먼명조" w:eastAsia="휴먼명조" w:hAnsi="휴먼명조" w:cs="휴먼명조"/>
          <w:w w:val="97"/>
        </w:rPr>
        <w:t xml:space="preserve"> </w:t>
      </w:r>
      <w:r>
        <w:rPr>
          <w:rFonts w:ascii="휴먼명조" w:eastAsia="휴먼명조" w:hAnsi="휴먼명조" w:cs="휴먼명조"/>
          <w:w w:val="97"/>
        </w:rPr>
        <w:t>않음을</w:t>
      </w:r>
      <w:r>
        <w:rPr>
          <w:rFonts w:ascii="휴먼명조" w:eastAsia="휴먼명조" w:hAnsi="휴먼명조" w:cs="휴먼명조"/>
          <w:w w:val="97"/>
        </w:rPr>
        <w:t xml:space="preserve"> </w:t>
      </w:r>
      <w:r>
        <w:rPr>
          <w:rFonts w:ascii="휴먼명조" w:eastAsia="휴먼명조" w:hAnsi="휴먼명조" w:cs="휴먼명조"/>
          <w:w w:val="97"/>
        </w:rPr>
        <w:t>보여</w:t>
      </w:r>
      <w:r>
        <w:rPr>
          <w:rFonts w:ascii="휴먼명조" w:eastAsia="휴먼명조" w:hAnsi="휴먼명조" w:cs="휴먼명조"/>
          <w:w w:val="97"/>
        </w:rPr>
        <w:t xml:space="preserve"> </w:t>
      </w:r>
      <w:r>
        <w:rPr>
          <w:rFonts w:ascii="휴먼명조" w:eastAsia="휴먼명조" w:hAnsi="휴먼명조" w:cs="휴먼명조"/>
          <w:w w:val="97"/>
        </w:rPr>
        <w:t>자원</w:t>
      </w:r>
      <w:r>
        <w:rPr>
          <w:rFonts w:ascii="휴먼명조" w:eastAsia="휴먼명조" w:hAnsi="휴먼명조" w:cs="휴먼명조"/>
          <w:w w:val="97"/>
        </w:rPr>
        <w:t xml:space="preserve"> </w:t>
      </w:r>
      <w:r>
        <w:rPr>
          <w:rFonts w:ascii="휴먼명조" w:eastAsia="휴먼명조" w:hAnsi="휴먼명조" w:cs="휴먼명조"/>
          <w:w w:val="97"/>
        </w:rPr>
        <w:t>제약</w:t>
      </w:r>
      <w:r>
        <w:rPr>
          <w:rFonts w:ascii="휴먼명조" w:eastAsia="휴먼명조" w:hAnsi="휴먼명조" w:cs="휴먼명조"/>
          <w:w w:val="97"/>
        </w:rPr>
        <w:t xml:space="preserve"> </w:t>
      </w:r>
      <w:r>
        <w:rPr>
          <w:rFonts w:ascii="휴먼명조" w:eastAsia="휴먼명조" w:hAnsi="휴먼명조" w:cs="휴먼명조"/>
          <w:w w:val="97"/>
        </w:rPr>
        <w:t>환경의</w:t>
      </w:r>
      <w:r>
        <w:rPr>
          <w:rFonts w:ascii="휴먼명조" w:eastAsia="휴먼명조" w:hAnsi="휴먼명조" w:cs="휴먼명조"/>
          <w:w w:val="97"/>
        </w:rPr>
        <w:t xml:space="preserve"> </w:t>
      </w:r>
      <w:r>
        <w:rPr>
          <w:rFonts w:ascii="휴먼명조" w:eastAsia="휴먼명조" w:hAnsi="휴먼명조" w:cs="휴먼명조"/>
          <w:w w:val="97"/>
        </w:rPr>
        <w:t>모델</w:t>
      </w:r>
      <w:r>
        <w:rPr>
          <w:rFonts w:ascii="휴먼명조" w:eastAsia="휴먼명조" w:hAnsi="휴먼명조" w:cs="휴먼명조"/>
          <w:w w:val="97"/>
        </w:rPr>
        <w:t xml:space="preserve"> </w:t>
      </w:r>
      <w:r>
        <w:rPr>
          <w:rFonts w:ascii="휴먼명조" w:eastAsia="휴먼명조" w:hAnsi="휴먼명조" w:cs="휴먼명조"/>
          <w:w w:val="97"/>
        </w:rPr>
        <w:t>선택</w:t>
      </w:r>
      <w:r>
        <w:rPr>
          <w:rFonts w:ascii="휴먼명조" w:eastAsia="휴먼명조" w:hAnsi="휴먼명조" w:cs="휴먼명조"/>
          <w:w w:val="97"/>
        </w:rPr>
        <w:t xml:space="preserve"> </w:t>
      </w:r>
      <w:r>
        <w:rPr>
          <w:rFonts w:ascii="휴먼명조" w:eastAsia="휴먼명조" w:hAnsi="휴먼명조" w:cs="휴먼명조"/>
          <w:w w:val="97"/>
        </w:rPr>
        <w:t>근거를</w:t>
      </w:r>
      <w:r>
        <w:rPr>
          <w:rFonts w:ascii="휴먼명조" w:eastAsia="휴먼명조" w:hAnsi="휴먼명조" w:cs="휴먼명조"/>
          <w:w w:val="97"/>
        </w:rPr>
        <w:t xml:space="preserve"> </w:t>
      </w:r>
      <w:r>
        <w:rPr>
          <w:rFonts w:ascii="휴먼명조" w:eastAsia="휴먼명조" w:hAnsi="휴먼명조" w:cs="휴먼명조"/>
          <w:w w:val="97"/>
        </w:rPr>
        <w:t>제시한다</w:t>
      </w:r>
      <w:r>
        <w:rPr>
          <w:rFonts w:ascii="휴먼명조" w:eastAsia="휴먼명조" w:hAnsi="휴먼명조" w:cs="휴먼명조"/>
          <w:w w:val="97"/>
        </w:rPr>
        <w:t xml:space="preserve">. </w:t>
      </w:r>
      <w:r>
        <w:rPr>
          <w:rFonts w:ascii="휴먼명조" w:eastAsia="휴먼명조" w:hAnsi="휴먼명조" w:cs="휴먼명조"/>
          <w:w w:val="97"/>
        </w:rPr>
        <w:t>둘째</w:t>
      </w:r>
      <w:r>
        <w:rPr>
          <w:rFonts w:ascii="휴먼명조" w:eastAsia="휴먼명조" w:hAnsi="휴먼명조" w:cs="휴먼명조"/>
          <w:w w:val="97"/>
        </w:rPr>
        <w:t xml:space="preserve">, </w:t>
      </w:r>
      <w:r>
        <w:rPr>
          <w:rFonts w:ascii="휴먼명조" w:eastAsia="휴먼명조" w:hAnsi="휴먼명조" w:cs="휴먼명조"/>
          <w:w w:val="97"/>
        </w:rPr>
        <w:t>파인튜닝</w:t>
      </w:r>
      <w:r>
        <w:rPr>
          <w:rFonts w:ascii="휴먼명조" w:eastAsia="휴먼명조" w:hAnsi="휴먼명조" w:cs="휴먼명조"/>
          <w:w w:val="97"/>
        </w:rPr>
        <w:t xml:space="preserve"> </w:t>
      </w:r>
      <w:r>
        <w:rPr>
          <w:rFonts w:ascii="휴먼명조" w:eastAsia="휴먼명조" w:hAnsi="휴먼명조" w:cs="휴먼명조"/>
          <w:w w:val="97"/>
        </w:rPr>
        <w:t>효과의</w:t>
      </w:r>
      <w:r>
        <w:rPr>
          <w:rFonts w:ascii="휴먼명조" w:eastAsia="휴먼명조" w:hAnsi="휴먼명조" w:cs="휴먼명조"/>
          <w:w w:val="97"/>
        </w:rPr>
        <w:t xml:space="preserve"> </w:t>
      </w:r>
      <w:r>
        <w:rPr>
          <w:rFonts w:ascii="휴먼명조" w:eastAsia="휴먼명조" w:hAnsi="휴먼명조" w:cs="휴먼명조"/>
          <w:w w:val="97"/>
        </w:rPr>
        <w:t>모델별</w:t>
      </w:r>
      <w:r>
        <w:rPr>
          <w:rFonts w:ascii="휴먼명조" w:eastAsia="휴먼명조" w:hAnsi="휴먼명조" w:cs="휴먼명조"/>
          <w:w w:val="97"/>
        </w:rPr>
        <w:t xml:space="preserve"> </w:t>
      </w:r>
      <w:r>
        <w:rPr>
          <w:rFonts w:ascii="휴먼명조" w:eastAsia="휴먼명조" w:hAnsi="휴먼명조" w:cs="휴먼명조"/>
          <w:w w:val="97"/>
        </w:rPr>
        <w:t>이질성을</w:t>
      </w:r>
      <w:r>
        <w:rPr>
          <w:rFonts w:ascii="휴먼명조" w:eastAsia="휴먼명조" w:hAnsi="휴먼명조" w:cs="휴먼명조"/>
          <w:w w:val="97"/>
        </w:rPr>
        <w:t xml:space="preserve"> </w:t>
      </w:r>
      <w:r>
        <w:rPr>
          <w:rFonts w:ascii="휴먼명조" w:eastAsia="휴먼명조" w:hAnsi="휴먼명조" w:cs="휴먼명조"/>
          <w:w w:val="97"/>
        </w:rPr>
        <w:t>정량화하여</w:t>
      </w:r>
      <w:r>
        <w:rPr>
          <w:rFonts w:ascii="휴먼명조" w:eastAsia="휴먼명조" w:hAnsi="휴먼명조" w:cs="휴먼명조"/>
          <w:w w:val="97"/>
        </w:rPr>
        <w:t xml:space="preserve"> </w:t>
      </w:r>
      <w:r>
        <w:rPr>
          <w:rFonts w:ascii="휴먼명조" w:eastAsia="휴먼명조" w:hAnsi="휴먼명조" w:cs="휴먼명조"/>
          <w:w w:val="97"/>
        </w:rPr>
        <w:t>합산</w:t>
      </w:r>
      <w:r>
        <w:rPr>
          <w:rFonts w:ascii="휴먼명조" w:eastAsia="휴먼명조" w:hAnsi="휴먼명조" w:cs="휴먼명조"/>
          <w:w w:val="97"/>
        </w:rPr>
        <w:t xml:space="preserve"> </w:t>
      </w:r>
      <w:r>
        <w:rPr>
          <w:rFonts w:ascii="휴먼명조" w:eastAsia="휴먼명조" w:hAnsi="휴먼명조" w:cs="휴먼명조"/>
          <w:w w:val="97"/>
        </w:rPr>
        <w:t>분석이</w:t>
      </w:r>
      <w:r>
        <w:rPr>
          <w:rFonts w:ascii="휴먼명조" w:eastAsia="휴먼명조" w:hAnsi="휴먼명조" w:cs="휴먼명조"/>
          <w:w w:val="97"/>
        </w:rPr>
        <w:t xml:space="preserve"> </w:t>
      </w:r>
      <w:r>
        <w:rPr>
          <w:rFonts w:ascii="휴먼명조" w:eastAsia="휴먼명조" w:hAnsi="휴먼명조" w:cs="휴먼명조"/>
          <w:w w:val="97"/>
        </w:rPr>
        <w:t>상반된</w:t>
      </w:r>
      <w:r>
        <w:rPr>
          <w:rFonts w:ascii="휴먼명조" w:eastAsia="휴먼명조" w:hAnsi="휴먼명조" w:cs="휴먼명조"/>
          <w:w w:val="97"/>
        </w:rPr>
        <w:t xml:space="preserve"> </w:t>
      </w:r>
      <w:r>
        <w:rPr>
          <w:rFonts w:ascii="휴먼명조" w:eastAsia="휴먼명조" w:hAnsi="휴먼명조" w:cs="휴먼명조"/>
          <w:w w:val="97"/>
        </w:rPr>
        <w:t>효과를</w:t>
      </w:r>
      <w:r>
        <w:rPr>
          <w:rFonts w:ascii="휴먼명조" w:eastAsia="휴먼명조" w:hAnsi="휴먼명조" w:cs="휴먼명조"/>
          <w:w w:val="97"/>
        </w:rPr>
        <w:t xml:space="preserve"> </w:t>
      </w:r>
      <w:r>
        <w:rPr>
          <w:rFonts w:ascii="휴먼명조" w:eastAsia="휴먼명조" w:hAnsi="휴먼명조" w:cs="휴먼명조"/>
          <w:w w:val="97"/>
        </w:rPr>
        <w:t>은폐하는</w:t>
      </w:r>
      <w:r>
        <w:rPr>
          <w:rFonts w:ascii="휴먼명조" w:eastAsia="휴먼명조" w:hAnsi="휴먼명조" w:cs="휴먼명조"/>
          <w:w w:val="97"/>
        </w:rPr>
        <w:t xml:space="preserve"> </w:t>
      </w:r>
      <w:r>
        <w:rPr>
          <w:rFonts w:ascii="휴먼명조" w:eastAsia="휴먼명조" w:hAnsi="휴먼명조" w:cs="휴먼명조"/>
          <w:w w:val="97"/>
        </w:rPr>
        <w:t>과정을</w:t>
      </w:r>
      <w:r>
        <w:rPr>
          <w:rFonts w:ascii="휴먼명조" w:eastAsia="휴먼명조" w:hAnsi="휴먼명조" w:cs="휴먼명조"/>
          <w:w w:val="97"/>
        </w:rPr>
        <w:t xml:space="preserve"> </w:t>
      </w:r>
      <w:r>
        <w:rPr>
          <w:rFonts w:ascii="휴먼명조" w:eastAsia="휴먼명조" w:hAnsi="휴먼명조" w:cs="휴먼명조"/>
          <w:w w:val="97"/>
        </w:rPr>
        <w:t>실증한다</w:t>
      </w:r>
      <w:r>
        <w:rPr>
          <w:rFonts w:ascii="휴먼명조" w:eastAsia="휴먼명조" w:hAnsi="휴먼명조" w:cs="휴먼명조"/>
          <w:w w:val="97"/>
        </w:rPr>
        <w:t xml:space="preserve">. </w:t>
      </w:r>
      <w:r>
        <w:rPr>
          <w:rFonts w:ascii="휴먼명조" w:eastAsia="휴먼명조" w:hAnsi="휴먼명조" w:cs="휴먼명조"/>
          <w:w w:val="97"/>
        </w:rPr>
        <w:t>셋째</w:t>
      </w:r>
      <w:r>
        <w:rPr>
          <w:rFonts w:ascii="휴먼명조" w:eastAsia="휴먼명조" w:hAnsi="휴먼명조" w:cs="휴먼명조"/>
          <w:w w:val="97"/>
        </w:rPr>
        <w:t xml:space="preserve">, </w:t>
      </w:r>
      <w:r>
        <w:rPr>
          <w:rFonts w:ascii="휴먼명조" w:eastAsia="휴먼명조" w:hAnsi="휴먼명조" w:cs="휴먼명조"/>
          <w:w w:val="97"/>
        </w:rPr>
        <w:t>자율</w:t>
      </w:r>
      <w:r>
        <w:rPr>
          <w:rFonts w:ascii="휴먼명조" w:eastAsia="휴먼명조" w:hAnsi="휴먼명조" w:cs="휴먼명조"/>
          <w:w w:val="97"/>
        </w:rPr>
        <w:t xml:space="preserve"> </w:t>
      </w:r>
      <w:r>
        <w:rPr>
          <w:rFonts w:ascii="휴먼명조" w:eastAsia="휴먼명조" w:hAnsi="휴먼명조" w:cs="휴먼명조"/>
          <w:w w:val="97"/>
        </w:rPr>
        <w:t>에이전트</w:t>
      </w:r>
      <w:r>
        <w:rPr>
          <w:rFonts w:ascii="휴먼명조" w:eastAsia="휴먼명조" w:hAnsi="휴먼명조" w:cs="휴먼명조"/>
          <w:w w:val="97"/>
        </w:rPr>
        <w:t xml:space="preserve"> </w:t>
      </w:r>
      <w:r>
        <w:rPr>
          <w:rFonts w:ascii="휴먼명조" w:eastAsia="휴먼명조" w:hAnsi="휴먼명조" w:cs="휴먼명조"/>
          <w:w w:val="97"/>
        </w:rPr>
        <w:t>기반</w:t>
      </w:r>
      <w:r>
        <w:rPr>
          <w:rFonts w:ascii="휴먼명조" w:eastAsia="휴먼명조" w:hAnsi="휴먼명조" w:cs="휴먼명조"/>
          <w:w w:val="97"/>
        </w:rPr>
        <w:t xml:space="preserve"> </w:t>
      </w:r>
      <w:r>
        <w:rPr>
          <w:rFonts w:ascii="휴먼명조" w:eastAsia="휴먼명조" w:hAnsi="휴먼명조" w:cs="휴먼명조"/>
          <w:w w:val="97"/>
        </w:rPr>
        <w:t>최적화의</w:t>
      </w:r>
      <w:r>
        <w:rPr>
          <w:rFonts w:ascii="휴먼명조" w:eastAsia="휴먼명조" w:hAnsi="휴먼명조" w:cs="휴먼명조"/>
          <w:w w:val="97"/>
        </w:rPr>
        <w:t xml:space="preserve"> </w:t>
      </w:r>
      <w:r>
        <w:rPr>
          <w:rFonts w:ascii="휴먼명조" w:eastAsia="휴먼명조" w:hAnsi="휴먼명조" w:cs="휴먼명조"/>
          <w:w w:val="97"/>
        </w:rPr>
        <w:t>부정적</w:t>
      </w:r>
      <w:r>
        <w:rPr>
          <w:rFonts w:ascii="휴먼명조" w:eastAsia="휴먼명조" w:hAnsi="휴먼명조" w:cs="휴먼명조"/>
          <w:w w:val="97"/>
        </w:rPr>
        <w:t xml:space="preserve"> </w:t>
      </w:r>
      <w:r>
        <w:rPr>
          <w:rFonts w:ascii="휴먼명조" w:eastAsia="휴먼명조" w:hAnsi="휴먼명조" w:cs="휴먼명조"/>
          <w:w w:val="97"/>
        </w:rPr>
        <w:t>결과를</w:t>
      </w:r>
      <w:r>
        <w:rPr>
          <w:rFonts w:ascii="휴먼명조" w:eastAsia="휴먼명조" w:hAnsi="휴먼명조" w:cs="휴먼명조"/>
          <w:w w:val="97"/>
        </w:rPr>
        <w:t xml:space="preserve"> </w:t>
      </w:r>
      <w:r>
        <w:rPr>
          <w:rFonts w:ascii="휴먼명조" w:eastAsia="휴먼명조" w:hAnsi="휴먼명조" w:cs="휴먼명조"/>
          <w:w w:val="97"/>
        </w:rPr>
        <w:t>그</w:t>
      </w:r>
      <w:r>
        <w:rPr>
          <w:rFonts w:ascii="휴먼명조" w:eastAsia="휴먼명조" w:hAnsi="휴먼명조" w:cs="휴먼명조"/>
          <w:w w:val="97"/>
        </w:rPr>
        <w:t xml:space="preserve"> </w:t>
      </w:r>
      <w:r>
        <w:rPr>
          <w:rFonts w:ascii="휴먼명조" w:eastAsia="휴먼명조" w:hAnsi="휴먼명조" w:cs="휴먼명조"/>
          <w:w w:val="97"/>
        </w:rPr>
        <w:t>실패</w:t>
      </w:r>
      <w:r>
        <w:rPr>
          <w:rFonts w:ascii="휴먼명조" w:eastAsia="휴먼명조" w:hAnsi="휴먼명조" w:cs="휴먼명조"/>
          <w:w w:val="97"/>
        </w:rPr>
        <w:t xml:space="preserve"> </w:t>
      </w:r>
      <w:r>
        <w:rPr>
          <w:rFonts w:ascii="휴먼명조" w:eastAsia="휴먼명조" w:hAnsi="휴먼명조" w:cs="휴먼명조"/>
          <w:w w:val="97"/>
        </w:rPr>
        <w:t>기전의</w:t>
      </w:r>
      <w:r>
        <w:rPr>
          <w:rFonts w:ascii="휴먼명조" w:eastAsia="휴먼명조" w:hAnsi="휴먼명조" w:cs="휴먼명조"/>
          <w:w w:val="97"/>
        </w:rPr>
        <w:t xml:space="preserve"> </w:t>
      </w:r>
      <w:r>
        <w:rPr>
          <w:rFonts w:ascii="휴먼명조" w:eastAsia="휴먼명조" w:hAnsi="휴먼명조" w:cs="휴먼명조"/>
          <w:w w:val="97"/>
        </w:rPr>
        <w:t>검증과</w:t>
      </w:r>
      <w:r>
        <w:rPr>
          <w:rFonts w:ascii="휴먼명조" w:eastAsia="휴먼명조" w:hAnsi="휴먼명조" w:cs="휴먼명조"/>
          <w:w w:val="97"/>
        </w:rPr>
        <w:t xml:space="preserve"> </w:t>
      </w:r>
      <w:r>
        <w:rPr>
          <w:rFonts w:ascii="휴먼명조" w:eastAsia="휴먼명조" w:hAnsi="휴먼명조" w:cs="휴먼명조"/>
          <w:w w:val="97"/>
        </w:rPr>
        <w:t>함께</w:t>
      </w:r>
      <w:r>
        <w:rPr>
          <w:rFonts w:ascii="휴먼명조" w:eastAsia="휴먼명조" w:hAnsi="휴먼명조" w:cs="휴먼명조"/>
          <w:w w:val="97"/>
        </w:rPr>
        <w:t xml:space="preserve"> </w:t>
      </w:r>
      <w:r>
        <w:rPr>
          <w:rFonts w:ascii="휴먼명조" w:eastAsia="휴먼명조" w:hAnsi="휴먼명조" w:cs="휴먼명조"/>
          <w:w w:val="97"/>
        </w:rPr>
        <w:t>보고한다</w:t>
      </w:r>
      <w:r>
        <w:rPr>
          <w:rFonts w:ascii="휴먼명조" w:eastAsia="휴먼명조" w:hAnsi="휴먼명조" w:cs="휴먼명조"/>
          <w:w w:val="97"/>
        </w:rPr>
        <w:t xml:space="preserve">. </w:t>
      </w:r>
      <w:r>
        <w:rPr>
          <w:rFonts w:ascii="휴먼명조" w:eastAsia="휴먼명조" w:hAnsi="휴먼명조" w:cs="휴먼명조"/>
          <w:w w:val="97"/>
        </w:rPr>
        <w:t>특히</w:t>
      </w:r>
      <w:r>
        <w:rPr>
          <w:rFonts w:ascii="휴먼명조" w:eastAsia="휴먼명조" w:hAnsi="휴먼명조" w:cs="휴먼명조"/>
          <w:w w:val="97"/>
        </w:rPr>
        <w:t xml:space="preserve"> </w:t>
      </w:r>
      <w:r>
        <w:rPr>
          <w:rFonts w:ascii="휴먼명조" w:eastAsia="휴먼명조" w:hAnsi="휴먼명조" w:cs="휴먼명조"/>
          <w:w w:val="97"/>
        </w:rPr>
        <w:t>동일</w:t>
      </w:r>
      <w:r>
        <w:rPr>
          <w:rFonts w:ascii="휴먼명조" w:eastAsia="휴먼명조" w:hAnsi="휴먼명조" w:cs="휴먼명조"/>
          <w:w w:val="97"/>
        </w:rPr>
        <w:t xml:space="preserve"> </w:t>
      </w:r>
      <w:r>
        <w:rPr>
          <w:rFonts w:ascii="휴먼명조" w:eastAsia="휴먼명조" w:hAnsi="휴먼명조" w:cs="휴먼명조"/>
          <w:w w:val="97"/>
        </w:rPr>
        <w:t>설정을</w:t>
      </w:r>
      <w:r>
        <w:rPr>
          <w:rFonts w:ascii="휴먼명조" w:eastAsia="휴먼명조" w:hAnsi="휴먼명조" w:cs="휴먼명조"/>
          <w:w w:val="97"/>
        </w:rPr>
        <w:t xml:space="preserve"> </w:t>
      </w:r>
      <w:r>
        <w:rPr>
          <w:rFonts w:ascii="휴먼명조" w:eastAsia="휴먼명조" w:hAnsi="휴먼명조" w:cs="휴먼명조"/>
          <w:w w:val="97"/>
        </w:rPr>
        <w:t>반복</w:t>
      </w:r>
      <w:r>
        <w:rPr>
          <w:rFonts w:ascii="휴먼명조" w:eastAsia="휴먼명조" w:hAnsi="휴먼명조" w:cs="휴먼명조"/>
          <w:w w:val="97"/>
        </w:rPr>
        <w:t xml:space="preserve"> </w:t>
      </w:r>
      <w:r>
        <w:rPr>
          <w:rFonts w:ascii="휴먼명조" w:eastAsia="휴먼명조" w:hAnsi="휴먼명조" w:cs="휴먼명조"/>
          <w:w w:val="97"/>
        </w:rPr>
        <w:t>실행할</w:t>
      </w:r>
      <w:r>
        <w:rPr>
          <w:rFonts w:ascii="휴먼명조" w:eastAsia="휴먼명조" w:hAnsi="휴먼명조" w:cs="휴먼명조"/>
          <w:w w:val="97"/>
        </w:rPr>
        <w:t xml:space="preserve"> </w:t>
      </w:r>
      <w:r>
        <w:rPr>
          <w:rFonts w:ascii="휴먼명조" w:eastAsia="휴먼명조" w:hAnsi="휴먼명조" w:cs="휴먼명조"/>
          <w:w w:val="97"/>
        </w:rPr>
        <w:t>때</w:t>
      </w:r>
      <w:r>
        <w:rPr>
          <w:rFonts w:ascii="휴먼명조" w:eastAsia="휴먼명조" w:hAnsi="휴먼명조" w:cs="휴먼명조"/>
          <w:w w:val="97"/>
        </w:rPr>
        <w:t xml:space="preserve"> </w:t>
      </w:r>
      <w:r>
        <w:rPr>
          <w:rFonts w:ascii="휴먼명조" w:eastAsia="휴먼명조" w:hAnsi="휴먼명조" w:cs="휴먼명조"/>
          <w:w w:val="97"/>
        </w:rPr>
        <w:t>관측된</w:t>
      </w:r>
      <w:r>
        <w:rPr>
          <w:rFonts w:ascii="휴먼명조" w:eastAsia="휴먼명조" w:hAnsi="휴먼명조" w:cs="휴먼명조"/>
          <w:w w:val="97"/>
        </w:rPr>
        <w:t xml:space="preserve"> </w:t>
      </w:r>
      <w:r>
        <w:rPr>
          <w:rFonts w:ascii="휴먼명조" w:eastAsia="휴먼명조" w:hAnsi="휴먼명조" w:cs="휴먼명조"/>
          <w:w w:val="97"/>
        </w:rPr>
        <w:t>변동폭</w:t>
      </w:r>
      <w:r>
        <w:rPr>
          <w:rFonts w:ascii="휴먼명조" w:eastAsia="휴먼명조" w:hAnsi="휴먼명조" w:cs="휴먼명조"/>
          <w:w w:val="97"/>
        </w:rPr>
        <w:t>(0.056)</w:t>
      </w:r>
      <w:r>
        <w:rPr>
          <w:rFonts w:ascii="휴먼명조" w:eastAsia="휴먼명조" w:hAnsi="휴먼명조" w:cs="휴먼명조"/>
          <w:w w:val="97"/>
        </w:rPr>
        <w:t>이</w:t>
      </w:r>
      <w:r>
        <w:rPr>
          <w:rFonts w:ascii="휴먼명조" w:eastAsia="휴먼명조" w:hAnsi="휴먼명조" w:cs="휴먼명조"/>
          <w:w w:val="97"/>
        </w:rPr>
        <w:t xml:space="preserve"> </w:t>
      </w:r>
      <w:r>
        <w:rPr>
          <w:rFonts w:ascii="휴먼명조" w:eastAsia="휴먼명조" w:hAnsi="휴먼명조" w:cs="휴먼명조"/>
          <w:w w:val="97"/>
        </w:rPr>
        <w:t>전략</w:t>
      </w:r>
      <w:r>
        <w:rPr>
          <w:rFonts w:ascii="휴먼명조" w:eastAsia="휴먼명조" w:hAnsi="휴먼명조" w:cs="휴먼명조"/>
          <w:w w:val="97"/>
        </w:rPr>
        <w:t xml:space="preserve"> </w:t>
      </w:r>
      <w:r>
        <w:rPr>
          <w:rFonts w:ascii="휴먼명조" w:eastAsia="휴먼명조" w:hAnsi="휴먼명조" w:cs="휴먼명조"/>
          <w:w w:val="97"/>
        </w:rPr>
        <w:t>간</w:t>
      </w:r>
      <w:r>
        <w:rPr>
          <w:rFonts w:ascii="휴먼명조" w:eastAsia="휴먼명조" w:hAnsi="휴먼명조" w:cs="휴먼명조"/>
          <w:w w:val="97"/>
        </w:rPr>
        <w:t xml:space="preserve"> </w:t>
      </w:r>
      <w:r>
        <w:rPr>
          <w:rFonts w:ascii="휴먼명조" w:eastAsia="휴먼명조" w:hAnsi="휴먼명조" w:cs="휴먼명조"/>
          <w:w w:val="97"/>
        </w:rPr>
        <w:t>평균</w:t>
      </w:r>
      <w:r>
        <w:rPr>
          <w:rFonts w:ascii="휴먼명조" w:eastAsia="휴먼명조" w:hAnsi="휴먼명조" w:cs="휴먼명조"/>
          <w:w w:val="97"/>
        </w:rPr>
        <w:t xml:space="preserve"> </w:t>
      </w:r>
      <w:r>
        <w:rPr>
          <w:rFonts w:ascii="휴먼명조" w:eastAsia="휴먼명조" w:hAnsi="휴먼명조" w:cs="휴먼명조"/>
          <w:w w:val="97"/>
        </w:rPr>
        <w:t>차이</w:t>
      </w:r>
      <w:r>
        <w:rPr>
          <w:rFonts w:ascii="휴먼명조" w:eastAsia="휴먼명조" w:hAnsi="휴먼명조" w:cs="휴먼명조"/>
          <w:w w:val="97"/>
        </w:rPr>
        <w:t>(0.031)</w:t>
      </w:r>
      <w:r>
        <w:rPr>
          <w:rFonts w:ascii="휴먼명조" w:eastAsia="휴먼명조" w:hAnsi="휴먼명조" w:cs="휴먼명조"/>
          <w:w w:val="97"/>
        </w:rPr>
        <w:t>보다</w:t>
      </w:r>
      <w:r>
        <w:rPr>
          <w:rFonts w:ascii="휴먼명조" w:eastAsia="휴먼명조" w:hAnsi="휴먼명조" w:cs="휴먼명조"/>
          <w:w w:val="97"/>
        </w:rPr>
        <w:t xml:space="preserve"> </w:t>
      </w:r>
      <w:r>
        <w:rPr>
          <w:rFonts w:ascii="휴먼명조" w:eastAsia="휴먼명조" w:hAnsi="휴먼명조" w:cs="휴먼명조"/>
          <w:w w:val="97"/>
        </w:rPr>
        <w:t>크다는</w:t>
      </w:r>
      <w:r>
        <w:rPr>
          <w:rFonts w:ascii="휴먼명조" w:eastAsia="휴먼명조" w:hAnsi="휴먼명조" w:cs="휴먼명조"/>
          <w:w w:val="97"/>
        </w:rPr>
        <w:t xml:space="preserve"> </w:t>
      </w:r>
      <w:r>
        <w:rPr>
          <w:rFonts w:ascii="휴먼명조" w:eastAsia="휴먼명조" w:hAnsi="휴먼명조" w:cs="휴먼명조"/>
          <w:w w:val="97"/>
        </w:rPr>
        <w:t>사실은</w:t>
      </w:r>
      <w:r>
        <w:rPr>
          <w:rFonts w:ascii="휴먼명조" w:eastAsia="휴먼명조" w:hAnsi="휴먼명조" w:cs="휴먼명조"/>
          <w:w w:val="97"/>
        </w:rPr>
        <w:t xml:space="preserve"> </w:t>
      </w:r>
      <w:r>
        <w:rPr>
          <w:rFonts w:ascii="휴먼명조" w:eastAsia="휴먼명조" w:hAnsi="휴먼명조" w:cs="휴먼명조"/>
          <w:w w:val="97"/>
        </w:rPr>
        <w:t>단일</w:t>
      </w:r>
      <w:r>
        <w:rPr>
          <w:rFonts w:ascii="휴먼명조" w:eastAsia="휴먼명조" w:hAnsi="휴먼명조" w:cs="휴먼명조"/>
          <w:w w:val="97"/>
        </w:rPr>
        <w:t xml:space="preserve"> </w:t>
      </w:r>
      <w:r>
        <w:rPr>
          <w:rFonts w:ascii="휴먼명조" w:eastAsia="휴먼명조" w:hAnsi="휴먼명조" w:cs="휴먼명조"/>
          <w:w w:val="97"/>
        </w:rPr>
        <w:t>실행</w:t>
      </w:r>
      <w:r>
        <w:rPr>
          <w:rFonts w:ascii="휴먼명조" w:eastAsia="휴먼명조" w:hAnsi="휴먼명조" w:cs="휴먼명조"/>
          <w:w w:val="97"/>
        </w:rPr>
        <w:t xml:space="preserve"> </w:t>
      </w:r>
      <w:r>
        <w:rPr>
          <w:rFonts w:ascii="휴먼명조" w:eastAsia="휴먼명조" w:hAnsi="휴먼명조" w:cs="휴먼명조"/>
          <w:w w:val="97"/>
        </w:rPr>
        <w:t>결과로</w:t>
      </w:r>
      <w:r>
        <w:rPr>
          <w:rFonts w:ascii="휴먼명조" w:eastAsia="휴먼명조" w:hAnsi="휴먼명조" w:cs="휴먼명조"/>
          <w:w w:val="97"/>
        </w:rPr>
        <w:t xml:space="preserve"> </w:t>
      </w:r>
      <w:r>
        <w:rPr>
          <w:rFonts w:ascii="휴먼명조" w:eastAsia="휴먼명조" w:hAnsi="휴먼명조" w:cs="휴먼명조"/>
          <w:w w:val="97"/>
        </w:rPr>
        <w:t>기법을</w:t>
      </w:r>
      <w:r>
        <w:rPr>
          <w:rFonts w:ascii="휴먼명조" w:eastAsia="휴먼명조" w:hAnsi="휴먼명조" w:cs="휴먼명조"/>
          <w:w w:val="97"/>
        </w:rPr>
        <w:t xml:space="preserve"> </w:t>
      </w:r>
      <w:r>
        <w:rPr>
          <w:rFonts w:ascii="휴먼명조" w:eastAsia="휴먼명조" w:hAnsi="휴먼명조" w:cs="휴먼명조"/>
          <w:w w:val="97"/>
        </w:rPr>
        <w:t>비교하는</w:t>
      </w:r>
      <w:r>
        <w:rPr>
          <w:rFonts w:ascii="휴먼명조" w:eastAsia="휴먼명조" w:hAnsi="휴먼명조" w:cs="휴먼명조"/>
          <w:w w:val="97"/>
        </w:rPr>
        <w:t xml:space="preserve"> </w:t>
      </w:r>
      <w:r>
        <w:rPr>
          <w:rFonts w:ascii="휴먼명조" w:eastAsia="휴먼명조" w:hAnsi="휴먼명조" w:cs="휴먼명조"/>
          <w:w w:val="97"/>
        </w:rPr>
        <w:t>관행에</w:t>
      </w:r>
      <w:r>
        <w:rPr>
          <w:rFonts w:ascii="휴먼명조" w:eastAsia="휴먼명조" w:hAnsi="휴먼명조" w:cs="휴먼명조"/>
          <w:w w:val="97"/>
        </w:rPr>
        <w:t xml:space="preserve"> </w:t>
      </w:r>
      <w:r>
        <w:rPr>
          <w:rFonts w:ascii="휴먼명조" w:eastAsia="휴먼명조" w:hAnsi="휴먼명조" w:cs="휴먼명조"/>
          <w:w w:val="97"/>
        </w:rPr>
        <w:t>대한</w:t>
      </w:r>
      <w:r>
        <w:rPr>
          <w:rFonts w:ascii="휴먼명조" w:eastAsia="휴먼명조" w:hAnsi="휴먼명조" w:cs="휴먼명조"/>
          <w:w w:val="97"/>
        </w:rPr>
        <w:t xml:space="preserve"> </w:t>
      </w:r>
      <w:r>
        <w:rPr>
          <w:rFonts w:ascii="휴먼명조" w:eastAsia="휴먼명조" w:hAnsi="휴먼명조" w:cs="휴먼명조"/>
          <w:w w:val="97"/>
        </w:rPr>
        <w:t>정량적</w:t>
      </w:r>
      <w:r>
        <w:rPr>
          <w:rFonts w:ascii="휴먼명조" w:eastAsia="휴먼명조" w:hAnsi="휴먼명조" w:cs="휴먼명조"/>
          <w:w w:val="97"/>
        </w:rPr>
        <w:t xml:space="preserve"> </w:t>
      </w:r>
      <w:r>
        <w:rPr>
          <w:rFonts w:ascii="휴먼명조" w:eastAsia="휴먼명조" w:hAnsi="휴먼명조" w:cs="휴먼명조"/>
          <w:w w:val="97"/>
        </w:rPr>
        <w:t>반례가</w:t>
      </w:r>
      <w:r>
        <w:rPr>
          <w:rFonts w:ascii="휴먼명조" w:eastAsia="휴먼명조" w:hAnsi="휴먼명조" w:cs="휴먼명조"/>
          <w:w w:val="97"/>
        </w:rPr>
        <w:t xml:space="preserve"> </w:t>
      </w:r>
      <w:r>
        <w:rPr>
          <w:rFonts w:ascii="휴먼명조" w:eastAsia="휴먼명조" w:hAnsi="휴먼명조" w:cs="휴먼명조"/>
          <w:w w:val="97"/>
        </w:rPr>
        <w:t>된다</w:t>
      </w:r>
      <w:r>
        <w:rPr>
          <w:rFonts w:ascii="휴먼명조" w:eastAsia="휴먼명조" w:hAnsi="휴먼명조" w:cs="휴먼명조"/>
          <w:w w:val="97"/>
        </w:rPr>
        <w:t>.</w:t>
      </w:r>
    </w:p>
    <w:p w14:paraId="4B5F1CCA" w14:textId="77777777" w:rsidR="00681F5E" w:rsidRDefault="00F44308">
      <w:pPr>
        <w:spacing w:line="384" w:lineRule="auto"/>
        <w:ind w:firstLine="220"/>
      </w:pPr>
      <w:r>
        <w:rPr>
          <w:rFonts w:ascii="휴먼명조" w:eastAsia="휴먼명조" w:hAnsi="휴먼명조" w:cs="휴먼명조"/>
          <w:w w:val="97"/>
        </w:rPr>
        <w:t>주제어</w:t>
      </w:r>
      <w:r>
        <w:rPr>
          <w:rFonts w:ascii="휴먼명조" w:eastAsia="휴먼명조" w:hAnsi="휴먼명조" w:cs="휴먼명조"/>
          <w:w w:val="97"/>
        </w:rPr>
        <w:t xml:space="preserve"> : </w:t>
      </w:r>
      <w:r>
        <w:rPr>
          <w:rFonts w:ascii="휴먼명조" w:eastAsia="휴먼명조" w:hAnsi="휴먼명조" w:cs="휴먼명조"/>
          <w:w w:val="97"/>
        </w:rPr>
        <w:t>의료</w:t>
      </w:r>
      <w:r>
        <w:rPr>
          <w:rFonts w:ascii="휴먼명조" w:eastAsia="휴먼명조" w:hAnsi="휴먼명조" w:cs="휴먼명조"/>
          <w:w w:val="97"/>
        </w:rPr>
        <w:t xml:space="preserve"> </w:t>
      </w:r>
      <w:r>
        <w:rPr>
          <w:rFonts w:ascii="휴먼명조" w:eastAsia="휴먼명조" w:hAnsi="휴먼명조" w:cs="휴먼명조"/>
          <w:w w:val="97"/>
        </w:rPr>
        <w:t>영상</w:t>
      </w:r>
      <w:r>
        <w:rPr>
          <w:rFonts w:ascii="휴먼명조" w:eastAsia="휴먼명조" w:hAnsi="휴먼명조" w:cs="휴먼명조"/>
          <w:w w:val="97"/>
        </w:rPr>
        <w:t xml:space="preserve"> </w:t>
      </w:r>
      <w:r>
        <w:rPr>
          <w:rFonts w:ascii="휴먼명조" w:eastAsia="휴먼명조" w:hAnsi="휴먼명조" w:cs="휴먼명조"/>
          <w:w w:val="97"/>
        </w:rPr>
        <w:t>질의응답</w:t>
      </w:r>
      <w:r>
        <w:rPr>
          <w:rFonts w:ascii="휴먼명조" w:eastAsia="휴먼명조" w:hAnsi="휴먼명조" w:cs="휴먼명조"/>
          <w:w w:val="97"/>
        </w:rPr>
        <w:t xml:space="preserve">, </w:t>
      </w:r>
      <w:r>
        <w:rPr>
          <w:rFonts w:ascii="휴먼명조" w:eastAsia="휴먼명조" w:hAnsi="휴먼명조" w:cs="휴먼명조"/>
          <w:w w:val="97"/>
        </w:rPr>
        <w:t>시각</w:t>
      </w:r>
      <w:r>
        <w:rPr>
          <w:rFonts w:ascii="휴먼명조" w:eastAsia="휴먼명조" w:hAnsi="휴먼명조" w:cs="휴먼명조"/>
          <w:w w:val="97"/>
        </w:rPr>
        <w:t>-</w:t>
      </w:r>
      <w:r>
        <w:rPr>
          <w:rFonts w:ascii="휴먼명조" w:eastAsia="휴먼명조" w:hAnsi="휴먼명조" w:cs="휴먼명조"/>
          <w:w w:val="97"/>
        </w:rPr>
        <w:t>언어</w:t>
      </w:r>
      <w:r>
        <w:rPr>
          <w:rFonts w:ascii="휴먼명조" w:eastAsia="휴먼명조" w:hAnsi="휴먼명조" w:cs="휴먼명조"/>
          <w:w w:val="97"/>
        </w:rPr>
        <w:t xml:space="preserve"> </w:t>
      </w:r>
      <w:r>
        <w:rPr>
          <w:rFonts w:ascii="휴먼명조" w:eastAsia="휴먼명조" w:hAnsi="휴먼명조" w:cs="휴먼명조"/>
          <w:w w:val="97"/>
        </w:rPr>
        <w:t>모델</w:t>
      </w:r>
      <w:r>
        <w:rPr>
          <w:rFonts w:ascii="휴먼명조" w:eastAsia="휴먼명조" w:hAnsi="휴먼명조" w:cs="휴먼명조"/>
          <w:w w:val="97"/>
        </w:rPr>
        <w:t xml:space="preserve">, QLoRA, </w:t>
      </w:r>
      <w:r>
        <w:rPr>
          <w:rFonts w:ascii="휴먼명조" w:eastAsia="휴먼명조" w:hAnsi="휴먼명조" w:cs="휴먼명조"/>
          <w:w w:val="97"/>
        </w:rPr>
        <w:t>파라미터</w:t>
      </w:r>
      <w:r>
        <w:rPr>
          <w:rFonts w:ascii="휴먼명조" w:eastAsia="휴먼명조" w:hAnsi="휴먼명조" w:cs="휴먼명조"/>
          <w:w w:val="97"/>
        </w:rPr>
        <w:t xml:space="preserve"> </w:t>
      </w:r>
      <w:r>
        <w:rPr>
          <w:rFonts w:ascii="휴먼명조" w:eastAsia="휴먼명조" w:hAnsi="휴먼명조" w:cs="휴먼명조"/>
          <w:w w:val="97"/>
        </w:rPr>
        <w:t>효율적</w:t>
      </w:r>
      <w:r>
        <w:rPr>
          <w:rFonts w:ascii="휴먼명조" w:eastAsia="휴먼명조" w:hAnsi="휴먼명조" w:cs="휴먼명조"/>
          <w:w w:val="97"/>
        </w:rPr>
        <w:t xml:space="preserve"> </w:t>
      </w:r>
      <w:r>
        <w:rPr>
          <w:rFonts w:ascii="휴먼명조" w:eastAsia="휴먼명조" w:hAnsi="휴먼명조" w:cs="휴먼명조"/>
          <w:w w:val="97"/>
        </w:rPr>
        <w:t>파인튜닝</w:t>
      </w:r>
      <w:r>
        <w:rPr>
          <w:rFonts w:ascii="휴먼명조" w:eastAsia="휴먼명조" w:hAnsi="휴먼명조" w:cs="휴먼명조"/>
          <w:w w:val="97"/>
        </w:rPr>
        <w:t xml:space="preserve">, </w:t>
      </w:r>
      <w:r>
        <w:rPr>
          <w:rFonts w:ascii="휴먼명조" w:eastAsia="휴먼명조" w:hAnsi="휴먼명조" w:cs="휴먼명조"/>
          <w:w w:val="97"/>
        </w:rPr>
        <w:t>하이퍼파라미터</w:t>
      </w:r>
      <w:r>
        <w:rPr>
          <w:rFonts w:ascii="휴먼명조" w:eastAsia="휴먼명조" w:hAnsi="휴먼명조" w:cs="휴먼명조"/>
          <w:w w:val="97"/>
        </w:rPr>
        <w:t xml:space="preserve"> </w:t>
      </w:r>
      <w:r>
        <w:rPr>
          <w:rFonts w:ascii="휴먼명조" w:eastAsia="휴먼명조" w:hAnsi="휴먼명조" w:cs="휴먼명조"/>
          <w:w w:val="97"/>
        </w:rPr>
        <w:t>최적화</w:t>
      </w:r>
      <w:r>
        <w:rPr>
          <w:rFonts w:ascii="휴먼명조" w:eastAsia="휴먼명조" w:hAnsi="휴먼명조" w:cs="휴먼명조"/>
          <w:w w:val="97"/>
        </w:rPr>
        <w:t xml:space="preserve">, </w:t>
      </w:r>
      <w:r>
        <w:rPr>
          <w:rFonts w:ascii="휴먼명조" w:eastAsia="휴먼명조" w:hAnsi="휴먼명조" w:cs="휴먼명조"/>
          <w:w w:val="97"/>
        </w:rPr>
        <w:t>대규모</w:t>
      </w:r>
      <w:r>
        <w:rPr>
          <w:rFonts w:ascii="휴먼명조" w:eastAsia="휴먼명조" w:hAnsi="휴먼명조" w:cs="휴먼명조"/>
          <w:w w:val="97"/>
        </w:rPr>
        <w:t xml:space="preserve"> </w:t>
      </w:r>
      <w:r>
        <w:rPr>
          <w:rFonts w:ascii="휴먼명조" w:eastAsia="휴먼명조" w:hAnsi="휴먼명조" w:cs="휴먼명조"/>
          <w:w w:val="97"/>
        </w:rPr>
        <w:t>언어모델</w:t>
      </w:r>
      <w:r>
        <w:rPr>
          <w:rFonts w:ascii="휴먼명조" w:eastAsia="휴먼명조" w:hAnsi="휴먼명조" w:cs="휴먼명조"/>
          <w:w w:val="97"/>
        </w:rPr>
        <w:t xml:space="preserve"> </w:t>
      </w:r>
      <w:r>
        <w:rPr>
          <w:rFonts w:ascii="휴먼명조" w:eastAsia="휴먼명조" w:hAnsi="휴먼명조" w:cs="휴먼명조"/>
          <w:w w:val="97"/>
        </w:rPr>
        <w:t>에이전트</w:t>
      </w:r>
    </w:p>
    <w:sectPr w:rsidR="00681F5E" w:rsidSect="006277D8">
      <w:endnotePr>
        <w:numFmt w:val="decimal"/>
      </w:endnotePr>
      <w:pgSz w:w="10318" w:h="14570"/>
      <w:pgMar w:top="1701" w:right="1440" w:bottom="1440" w:left="1440" w:header="0" w:footer="0" w:gutter="0"/>
      <w:pgNumType w:start="1"/>
      <w:cols w:space="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학위논문실" w:date="2024-03-18T10:22:00Z" w:initials="학">
    <w:p w14:paraId="28CD1540" w14:textId="77777777" w:rsidR="00197AE1" w:rsidRDefault="00846490" w:rsidP="00197AE1">
      <w:pPr>
        <w:pStyle w:val="afff1"/>
        <w:numPr>
          <w:ilvl w:val="0"/>
          <w:numId w:val="13"/>
        </w:numPr>
      </w:pPr>
      <w:r>
        <w:rPr>
          <w:rStyle w:val="afff0"/>
        </w:rPr>
        <w:annotationRef/>
      </w:r>
      <w:r w:rsidR="00197AE1">
        <w:t>Master candidates need signature of three committee members(including the main supervisor)</w:t>
      </w:r>
    </w:p>
    <w:p w14:paraId="138BE6D5" w14:textId="77777777" w:rsidR="00197AE1" w:rsidRDefault="00197AE1" w:rsidP="00197AE1">
      <w:pPr>
        <w:pStyle w:val="afff1"/>
        <w:numPr>
          <w:ilvl w:val="0"/>
          <w:numId w:val="13"/>
        </w:numPr>
      </w:pPr>
      <w:r>
        <w:t>When you upload the file, approved page must include the signed page.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8BE6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A7471A" w16cex:dateUtc="2024-03-18T0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8BE6D5" w16cid:durableId="5BA747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C417C" w14:textId="77777777" w:rsidR="00F44308" w:rsidRDefault="00F44308" w:rsidP="00D26248">
      <w:pPr>
        <w:pBdr>
          <w:top w:val="none" w:sz="2" w:space="0" w:color="000000"/>
        </w:pBdr>
      </w:pPr>
      <w:r>
        <w:separator/>
      </w:r>
    </w:p>
  </w:endnote>
  <w:endnote w:type="continuationSeparator" w:id="0">
    <w:p w14:paraId="01AF5491" w14:textId="77777777" w:rsidR="00F44308" w:rsidRDefault="00F44308" w:rsidP="00D26248">
      <w:pPr>
        <w:pBdr>
          <w:top w:val="none" w:sz="2" w:space="0" w:color="000000"/>
        </w:pBd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한양신명조">
    <w:altName w:val="바탕"/>
    <w:panose1 w:val="00000000000000000000"/>
    <w:charset w:val="81"/>
    <w:family w:val="roman"/>
    <w:notTrueType/>
    <w:pitch w:val="default"/>
    <w:sig w:usb0="00000001" w:usb1="09060000" w:usb2="00000010" w:usb3="00000000" w:csb0="0008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휴먼명조">
    <w:altName w:val="바탕"/>
    <w:panose1 w:val="00000000000000000000"/>
    <w:charset w:val="81"/>
    <w:family w:val="roman"/>
    <w:notTrueType/>
    <w:pitch w:val="default"/>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B362" w14:textId="77777777" w:rsidR="00D26248" w:rsidRDefault="00D26248" w:rsidP="00D26248">
    <w:pPr>
      <w:pStyle w:val="afff"/>
      <w:pBdr>
        <w:top w:val="none" w:sz="2" w:space="0" w:color="000000"/>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728B" w14:textId="77777777" w:rsidR="00345205" w:rsidRDefault="00345205" w:rsidP="00D26248">
    <w:pPr>
      <w:pBdr>
        <w:top w:val="none" w:sz="2" w:space="0" w:color="000000"/>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6F544" w14:textId="77777777" w:rsidR="00D26248" w:rsidRDefault="00D26248" w:rsidP="00D26248">
    <w:pPr>
      <w:pStyle w:val="afff"/>
      <w:pBdr>
        <w:top w:val="none" w:sz="2" w:space="0" w:color="000000"/>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789DC" w14:textId="77777777" w:rsidR="006F129A" w:rsidRDefault="006F129A" w:rsidP="00D26248">
    <w:pPr>
      <w:pBdr>
        <w:top w:val="none" w:sz="2" w:space="0" w:color="000000"/>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660730"/>
      <w:docPartObj>
        <w:docPartGallery w:val="Page Numbers (Bottom of Page)"/>
        <w:docPartUnique/>
      </w:docPartObj>
    </w:sdtPr>
    <w:sdtEndPr/>
    <w:sdtContent>
      <w:p w14:paraId="1D47717D" w14:textId="01670896" w:rsidR="00431532" w:rsidRDefault="00431532">
        <w:pPr>
          <w:pStyle w:val="afff"/>
          <w:jc w:val="center"/>
        </w:pPr>
        <w:r>
          <w:fldChar w:fldCharType="begin"/>
        </w:r>
        <w:r>
          <w:instrText>PAGE   \* MERGEFORMAT</w:instrText>
        </w:r>
        <w:r>
          <w:fldChar w:fldCharType="separate"/>
        </w:r>
        <w:r w:rsidR="002A70E6" w:rsidRPr="002A70E6">
          <w:rPr>
            <w:noProof/>
            <w:lang w:val="ko-KR"/>
          </w:rPr>
          <w:t>3</w:t>
        </w:r>
        <w:r>
          <w:fldChar w:fldCharType="end"/>
        </w:r>
      </w:p>
    </w:sdtContent>
  </w:sdt>
  <w:p w14:paraId="49ED06B3" w14:textId="77777777" w:rsidR="006F129A" w:rsidRDefault="006F129A" w:rsidP="00D26248">
    <w:pPr>
      <w:pBdr>
        <w:top w:val="none" w:sz="2" w:space="0" w:color="000000"/>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4B146" w14:textId="77777777" w:rsidR="00F44308" w:rsidRDefault="00F44308" w:rsidP="00D26248">
      <w:pPr>
        <w:pBdr>
          <w:top w:val="none" w:sz="2" w:space="0" w:color="000000"/>
        </w:pBdr>
      </w:pPr>
      <w:r>
        <w:separator/>
      </w:r>
    </w:p>
  </w:footnote>
  <w:footnote w:type="continuationSeparator" w:id="0">
    <w:p w14:paraId="32538D17" w14:textId="77777777" w:rsidR="00F44308" w:rsidRDefault="00F44308" w:rsidP="00D26248">
      <w:pPr>
        <w:pBdr>
          <w:top w:val="none" w:sz="2" w:space="0" w:color="000000"/>
        </w:pBd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1340" w14:textId="77777777" w:rsidR="00D26248" w:rsidRDefault="00D26248" w:rsidP="00D26248">
    <w:pPr>
      <w:pStyle w:val="affe"/>
      <w:pBdr>
        <w:top w:val="none" w:sz="2" w:space="0" w:color="000000"/>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E2F1" w14:textId="77777777" w:rsidR="00D26248" w:rsidRDefault="00D26248" w:rsidP="00D26248">
    <w:pPr>
      <w:pStyle w:val="affe"/>
      <w:pBdr>
        <w:top w:val="none" w:sz="2" w:space="0" w:color="000000"/>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01A3A" w14:textId="77777777" w:rsidR="00D26248" w:rsidRDefault="00D26248" w:rsidP="00D26248">
    <w:pPr>
      <w:pStyle w:val="affe"/>
      <w:pBdr>
        <w:top w:val="none" w:sz="2" w:space="0" w:color="000000"/>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9A5E7" w14:textId="77777777" w:rsidR="006F129A" w:rsidRDefault="006F129A" w:rsidP="00D26248">
    <w:pPr>
      <w:pStyle w:val="affe"/>
      <w:pBdr>
        <w:top w:val="none" w:sz="2" w:space="0" w:color="000000"/>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AB702" w14:textId="77777777" w:rsidR="006F129A" w:rsidRDefault="006F129A" w:rsidP="00D26248">
    <w:pPr>
      <w:pStyle w:val="affe"/>
      <w:pBdr>
        <w:top w:val="none" w:sz="2" w:space="0"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8594A"/>
    <w:multiLevelType w:val="hybridMultilevel"/>
    <w:tmpl w:val="4EA6A6C6"/>
    <w:lvl w:ilvl="0" w:tplc="A0EC202E">
      <w:start w:val="1"/>
      <w:numFmt w:val="decimal"/>
      <w:lvlText w:val="%1."/>
      <w:lvlJc w:val="left"/>
      <w:pPr>
        <w:ind w:left="1020" w:hanging="360"/>
      </w:pPr>
    </w:lvl>
    <w:lvl w:ilvl="1" w:tplc="DAE41C1C">
      <w:start w:val="1"/>
      <w:numFmt w:val="decimal"/>
      <w:lvlText w:val="%2."/>
      <w:lvlJc w:val="left"/>
      <w:pPr>
        <w:ind w:left="1020" w:hanging="360"/>
      </w:pPr>
    </w:lvl>
    <w:lvl w:ilvl="2" w:tplc="A4C6D52A">
      <w:start w:val="1"/>
      <w:numFmt w:val="decimal"/>
      <w:lvlText w:val="%3."/>
      <w:lvlJc w:val="left"/>
      <w:pPr>
        <w:ind w:left="1020" w:hanging="360"/>
      </w:pPr>
    </w:lvl>
    <w:lvl w:ilvl="3" w:tplc="4F58466C">
      <w:start w:val="1"/>
      <w:numFmt w:val="decimal"/>
      <w:lvlText w:val="%4."/>
      <w:lvlJc w:val="left"/>
      <w:pPr>
        <w:ind w:left="1020" w:hanging="360"/>
      </w:pPr>
    </w:lvl>
    <w:lvl w:ilvl="4" w:tplc="1CD43510">
      <w:start w:val="1"/>
      <w:numFmt w:val="decimal"/>
      <w:lvlText w:val="%5."/>
      <w:lvlJc w:val="left"/>
      <w:pPr>
        <w:ind w:left="1020" w:hanging="360"/>
      </w:pPr>
    </w:lvl>
    <w:lvl w:ilvl="5" w:tplc="0BCC1658">
      <w:start w:val="1"/>
      <w:numFmt w:val="decimal"/>
      <w:lvlText w:val="%6."/>
      <w:lvlJc w:val="left"/>
      <w:pPr>
        <w:ind w:left="1020" w:hanging="360"/>
      </w:pPr>
    </w:lvl>
    <w:lvl w:ilvl="6" w:tplc="94C4A8C4">
      <w:start w:val="1"/>
      <w:numFmt w:val="decimal"/>
      <w:lvlText w:val="%7."/>
      <w:lvlJc w:val="left"/>
      <w:pPr>
        <w:ind w:left="1020" w:hanging="360"/>
      </w:pPr>
    </w:lvl>
    <w:lvl w:ilvl="7" w:tplc="E5E8B21C">
      <w:start w:val="1"/>
      <w:numFmt w:val="decimal"/>
      <w:lvlText w:val="%8."/>
      <w:lvlJc w:val="left"/>
      <w:pPr>
        <w:ind w:left="1020" w:hanging="360"/>
      </w:pPr>
    </w:lvl>
    <w:lvl w:ilvl="8" w:tplc="57E68C62">
      <w:start w:val="1"/>
      <w:numFmt w:val="decimal"/>
      <w:lvlText w:val="%9."/>
      <w:lvlJc w:val="left"/>
      <w:pPr>
        <w:ind w:left="1020" w:hanging="360"/>
      </w:pPr>
    </w:lvl>
  </w:abstractNum>
  <w:abstractNum w:abstractNumId="1" w15:restartNumberingAfterBreak="0">
    <w:nsid w:val="1C5C1D7A"/>
    <w:multiLevelType w:val="hybridMultilevel"/>
    <w:tmpl w:val="EB3844EA"/>
    <w:lvl w:ilvl="0" w:tplc="2FC043B2">
      <w:start w:val="1"/>
      <w:numFmt w:val="decimal"/>
      <w:lvlText w:val="%1."/>
      <w:lvlJc w:val="left"/>
      <w:pPr>
        <w:ind w:left="720" w:hanging="360"/>
      </w:pPr>
    </w:lvl>
    <w:lvl w:ilvl="1" w:tplc="9356D400">
      <w:start w:val="1"/>
      <w:numFmt w:val="decimal"/>
      <w:lvlText w:val="%2."/>
      <w:lvlJc w:val="left"/>
      <w:pPr>
        <w:ind w:left="720" w:hanging="360"/>
      </w:pPr>
    </w:lvl>
    <w:lvl w:ilvl="2" w:tplc="A8ECEB62">
      <w:start w:val="1"/>
      <w:numFmt w:val="decimal"/>
      <w:lvlText w:val="%3."/>
      <w:lvlJc w:val="left"/>
      <w:pPr>
        <w:ind w:left="720" w:hanging="360"/>
      </w:pPr>
    </w:lvl>
    <w:lvl w:ilvl="3" w:tplc="BDE4776C">
      <w:start w:val="1"/>
      <w:numFmt w:val="decimal"/>
      <w:lvlText w:val="%4."/>
      <w:lvlJc w:val="left"/>
      <w:pPr>
        <w:ind w:left="720" w:hanging="360"/>
      </w:pPr>
    </w:lvl>
    <w:lvl w:ilvl="4" w:tplc="010CA1A8">
      <w:start w:val="1"/>
      <w:numFmt w:val="decimal"/>
      <w:lvlText w:val="%5."/>
      <w:lvlJc w:val="left"/>
      <w:pPr>
        <w:ind w:left="720" w:hanging="360"/>
      </w:pPr>
    </w:lvl>
    <w:lvl w:ilvl="5" w:tplc="25628C26">
      <w:start w:val="1"/>
      <w:numFmt w:val="decimal"/>
      <w:lvlText w:val="%6."/>
      <w:lvlJc w:val="left"/>
      <w:pPr>
        <w:ind w:left="720" w:hanging="360"/>
      </w:pPr>
    </w:lvl>
    <w:lvl w:ilvl="6" w:tplc="05B8AB14">
      <w:start w:val="1"/>
      <w:numFmt w:val="decimal"/>
      <w:lvlText w:val="%7."/>
      <w:lvlJc w:val="left"/>
      <w:pPr>
        <w:ind w:left="720" w:hanging="360"/>
      </w:pPr>
    </w:lvl>
    <w:lvl w:ilvl="7" w:tplc="AFE09980">
      <w:start w:val="1"/>
      <w:numFmt w:val="decimal"/>
      <w:lvlText w:val="%8."/>
      <w:lvlJc w:val="left"/>
      <w:pPr>
        <w:ind w:left="720" w:hanging="360"/>
      </w:pPr>
    </w:lvl>
    <w:lvl w:ilvl="8" w:tplc="55CCDDBA">
      <w:start w:val="1"/>
      <w:numFmt w:val="decimal"/>
      <w:lvlText w:val="%9."/>
      <w:lvlJc w:val="left"/>
      <w:pPr>
        <w:ind w:left="720" w:hanging="360"/>
      </w:pPr>
    </w:lvl>
  </w:abstractNum>
  <w:abstractNum w:abstractNumId="2" w15:restartNumberingAfterBreak="0">
    <w:nsid w:val="1C8257B5"/>
    <w:multiLevelType w:val="hybridMultilevel"/>
    <w:tmpl w:val="FBBAC158"/>
    <w:lvl w:ilvl="0" w:tplc="F4527122">
      <w:start w:val="1"/>
      <w:numFmt w:val="decimal"/>
      <w:lvlText w:val="%1."/>
      <w:lvlJc w:val="left"/>
      <w:pPr>
        <w:ind w:left="1020" w:hanging="360"/>
      </w:pPr>
    </w:lvl>
    <w:lvl w:ilvl="1" w:tplc="C2CA6868">
      <w:start w:val="1"/>
      <w:numFmt w:val="decimal"/>
      <w:lvlText w:val="%2."/>
      <w:lvlJc w:val="left"/>
      <w:pPr>
        <w:ind w:left="1020" w:hanging="360"/>
      </w:pPr>
    </w:lvl>
    <w:lvl w:ilvl="2" w:tplc="F6A6F10E">
      <w:start w:val="1"/>
      <w:numFmt w:val="decimal"/>
      <w:lvlText w:val="%3."/>
      <w:lvlJc w:val="left"/>
      <w:pPr>
        <w:ind w:left="1020" w:hanging="360"/>
      </w:pPr>
    </w:lvl>
    <w:lvl w:ilvl="3" w:tplc="51408EAC">
      <w:start w:val="1"/>
      <w:numFmt w:val="decimal"/>
      <w:lvlText w:val="%4."/>
      <w:lvlJc w:val="left"/>
      <w:pPr>
        <w:ind w:left="1020" w:hanging="360"/>
      </w:pPr>
    </w:lvl>
    <w:lvl w:ilvl="4" w:tplc="D7D0E724">
      <w:start w:val="1"/>
      <w:numFmt w:val="decimal"/>
      <w:lvlText w:val="%5."/>
      <w:lvlJc w:val="left"/>
      <w:pPr>
        <w:ind w:left="1020" w:hanging="360"/>
      </w:pPr>
    </w:lvl>
    <w:lvl w:ilvl="5" w:tplc="101EB864">
      <w:start w:val="1"/>
      <w:numFmt w:val="decimal"/>
      <w:lvlText w:val="%6."/>
      <w:lvlJc w:val="left"/>
      <w:pPr>
        <w:ind w:left="1020" w:hanging="360"/>
      </w:pPr>
    </w:lvl>
    <w:lvl w:ilvl="6" w:tplc="801657EE">
      <w:start w:val="1"/>
      <w:numFmt w:val="decimal"/>
      <w:lvlText w:val="%7."/>
      <w:lvlJc w:val="left"/>
      <w:pPr>
        <w:ind w:left="1020" w:hanging="360"/>
      </w:pPr>
    </w:lvl>
    <w:lvl w:ilvl="7" w:tplc="A716A99C">
      <w:start w:val="1"/>
      <w:numFmt w:val="decimal"/>
      <w:lvlText w:val="%8."/>
      <w:lvlJc w:val="left"/>
      <w:pPr>
        <w:ind w:left="1020" w:hanging="360"/>
      </w:pPr>
    </w:lvl>
    <w:lvl w:ilvl="8" w:tplc="68782062">
      <w:start w:val="1"/>
      <w:numFmt w:val="decimal"/>
      <w:lvlText w:val="%9."/>
      <w:lvlJc w:val="left"/>
      <w:pPr>
        <w:ind w:left="1020" w:hanging="360"/>
      </w:pPr>
    </w:lvl>
  </w:abstractNum>
  <w:abstractNum w:abstractNumId="3" w15:restartNumberingAfterBreak="0">
    <w:nsid w:val="1EFA134D"/>
    <w:multiLevelType w:val="hybridMultilevel"/>
    <w:tmpl w:val="2BCEE24A"/>
    <w:lvl w:ilvl="0" w:tplc="B5D6862E">
      <w:start w:val="1"/>
      <w:numFmt w:val="decimal"/>
      <w:lvlText w:val="%1."/>
      <w:lvlJc w:val="left"/>
      <w:pPr>
        <w:ind w:left="720" w:hanging="360"/>
      </w:pPr>
    </w:lvl>
    <w:lvl w:ilvl="1" w:tplc="F4C24B0A">
      <w:start w:val="1"/>
      <w:numFmt w:val="decimal"/>
      <w:lvlText w:val="%2."/>
      <w:lvlJc w:val="left"/>
      <w:pPr>
        <w:ind w:left="720" w:hanging="360"/>
      </w:pPr>
    </w:lvl>
    <w:lvl w:ilvl="2" w:tplc="4C20F502">
      <w:start w:val="1"/>
      <w:numFmt w:val="decimal"/>
      <w:lvlText w:val="%3."/>
      <w:lvlJc w:val="left"/>
      <w:pPr>
        <w:ind w:left="720" w:hanging="360"/>
      </w:pPr>
    </w:lvl>
    <w:lvl w:ilvl="3" w:tplc="039E2432">
      <w:start w:val="1"/>
      <w:numFmt w:val="decimal"/>
      <w:lvlText w:val="%4."/>
      <w:lvlJc w:val="left"/>
      <w:pPr>
        <w:ind w:left="720" w:hanging="360"/>
      </w:pPr>
    </w:lvl>
    <w:lvl w:ilvl="4" w:tplc="E0CA5BEA">
      <w:start w:val="1"/>
      <w:numFmt w:val="decimal"/>
      <w:lvlText w:val="%5."/>
      <w:lvlJc w:val="left"/>
      <w:pPr>
        <w:ind w:left="720" w:hanging="360"/>
      </w:pPr>
    </w:lvl>
    <w:lvl w:ilvl="5" w:tplc="92A8CC34">
      <w:start w:val="1"/>
      <w:numFmt w:val="decimal"/>
      <w:lvlText w:val="%6."/>
      <w:lvlJc w:val="left"/>
      <w:pPr>
        <w:ind w:left="720" w:hanging="360"/>
      </w:pPr>
    </w:lvl>
    <w:lvl w:ilvl="6" w:tplc="90DCF0A8">
      <w:start w:val="1"/>
      <w:numFmt w:val="decimal"/>
      <w:lvlText w:val="%7."/>
      <w:lvlJc w:val="left"/>
      <w:pPr>
        <w:ind w:left="720" w:hanging="360"/>
      </w:pPr>
    </w:lvl>
    <w:lvl w:ilvl="7" w:tplc="E37EE728">
      <w:start w:val="1"/>
      <w:numFmt w:val="decimal"/>
      <w:lvlText w:val="%8."/>
      <w:lvlJc w:val="left"/>
      <w:pPr>
        <w:ind w:left="720" w:hanging="360"/>
      </w:pPr>
    </w:lvl>
    <w:lvl w:ilvl="8" w:tplc="6F5ECB28">
      <w:start w:val="1"/>
      <w:numFmt w:val="decimal"/>
      <w:lvlText w:val="%9."/>
      <w:lvlJc w:val="left"/>
      <w:pPr>
        <w:ind w:left="720" w:hanging="360"/>
      </w:pPr>
    </w:lvl>
  </w:abstractNum>
  <w:abstractNum w:abstractNumId="4" w15:restartNumberingAfterBreak="0">
    <w:nsid w:val="2143332D"/>
    <w:multiLevelType w:val="multilevel"/>
    <w:tmpl w:val="16C2694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한양신명조" w:eastAsia="한양신명조" w:hAnsi="한양신명조"/>
        <w:b/>
        <w:color w:val="000000"/>
        <w:sz w:val="28"/>
      </w:rPr>
    </w:lvl>
    <w:lvl w:ilvl="8">
      <w:start w:val="1"/>
      <w:numFmt w:val="decimal"/>
      <w:suff w:val="nothing"/>
      <w:lvlText w:val=""/>
      <w:lvlJc w:val="left"/>
      <w:rPr>
        <w:rFonts w:ascii="한양신명조" w:eastAsia="한양신명조" w:hAnsi="한양신명조"/>
        <w:b/>
        <w:color w:val="000000"/>
        <w:sz w:val="28"/>
      </w:rPr>
    </w:lvl>
  </w:abstractNum>
  <w:abstractNum w:abstractNumId="5" w15:restartNumberingAfterBreak="0">
    <w:nsid w:val="257D56B8"/>
    <w:multiLevelType w:val="hybridMultilevel"/>
    <w:tmpl w:val="4F84F888"/>
    <w:lvl w:ilvl="0" w:tplc="22B6F424">
      <w:start w:val="1"/>
      <w:numFmt w:val="decimal"/>
      <w:lvlText w:val="%1."/>
      <w:lvlJc w:val="left"/>
      <w:pPr>
        <w:ind w:left="1020" w:hanging="360"/>
      </w:pPr>
    </w:lvl>
    <w:lvl w:ilvl="1" w:tplc="B53093A4">
      <w:start w:val="1"/>
      <w:numFmt w:val="decimal"/>
      <w:lvlText w:val="%2."/>
      <w:lvlJc w:val="left"/>
      <w:pPr>
        <w:ind w:left="1020" w:hanging="360"/>
      </w:pPr>
    </w:lvl>
    <w:lvl w:ilvl="2" w:tplc="641052A8">
      <w:start w:val="1"/>
      <w:numFmt w:val="decimal"/>
      <w:lvlText w:val="%3."/>
      <w:lvlJc w:val="left"/>
      <w:pPr>
        <w:ind w:left="1020" w:hanging="360"/>
      </w:pPr>
    </w:lvl>
    <w:lvl w:ilvl="3" w:tplc="5EA4344A">
      <w:start w:val="1"/>
      <w:numFmt w:val="decimal"/>
      <w:lvlText w:val="%4."/>
      <w:lvlJc w:val="left"/>
      <w:pPr>
        <w:ind w:left="1020" w:hanging="360"/>
      </w:pPr>
    </w:lvl>
    <w:lvl w:ilvl="4" w:tplc="48EE25F8">
      <w:start w:val="1"/>
      <w:numFmt w:val="decimal"/>
      <w:lvlText w:val="%5."/>
      <w:lvlJc w:val="left"/>
      <w:pPr>
        <w:ind w:left="1020" w:hanging="360"/>
      </w:pPr>
    </w:lvl>
    <w:lvl w:ilvl="5" w:tplc="EFEE0234">
      <w:start w:val="1"/>
      <w:numFmt w:val="decimal"/>
      <w:lvlText w:val="%6."/>
      <w:lvlJc w:val="left"/>
      <w:pPr>
        <w:ind w:left="1020" w:hanging="360"/>
      </w:pPr>
    </w:lvl>
    <w:lvl w:ilvl="6" w:tplc="C6BEE84C">
      <w:start w:val="1"/>
      <w:numFmt w:val="decimal"/>
      <w:lvlText w:val="%7."/>
      <w:lvlJc w:val="left"/>
      <w:pPr>
        <w:ind w:left="1020" w:hanging="360"/>
      </w:pPr>
    </w:lvl>
    <w:lvl w:ilvl="7" w:tplc="30548858">
      <w:start w:val="1"/>
      <w:numFmt w:val="decimal"/>
      <w:lvlText w:val="%8."/>
      <w:lvlJc w:val="left"/>
      <w:pPr>
        <w:ind w:left="1020" w:hanging="360"/>
      </w:pPr>
    </w:lvl>
    <w:lvl w:ilvl="8" w:tplc="0ED2F128">
      <w:start w:val="1"/>
      <w:numFmt w:val="decimal"/>
      <w:lvlText w:val="%9."/>
      <w:lvlJc w:val="left"/>
      <w:pPr>
        <w:ind w:left="1020" w:hanging="360"/>
      </w:pPr>
    </w:lvl>
  </w:abstractNum>
  <w:abstractNum w:abstractNumId="6" w15:restartNumberingAfterBreak="0">
    <w:nsid w:val="321344F0"/>
    <w:multiLevelType w:val="hybridMultilevel"/>
    <w:tmpl w:val="C16CFE1C"/>
    <w:lvl w:ilvl="0" w:tplc="21FACBC4">
      <w:start w:val="1"/>
      <w:numFmt w:val="decimal"/>
      <w:lvlText w:val="%1."/>
      <w:lvlJc w:val="left"/>
      <w:pPr>
        <w:ind w:left="720" w:hanging="360"/>
      </w:pPr>
    </w:lvl>
    <w:lvl w:ilvl="1" w:tplc="BCB87502">
      <w:start w:val="1"/>
      <w:numFmt w:val="decimal"/>
      <w:lvlText w:val="%2."/>
      <w:lvlJc w:val="left"/>
      <w:pPr>
        <w:ind w:left="720" w:hanging="360"/>
      </w:pPr>
    </w:lvl>
    <w:lvl w:ilvl="2" w:tplc="5C021850">
      <w:start w:val="1"/>
      <w:numFmt w:val="decimal"/>
      <w:lvlText w:val="%3."/>
      <w:lvlJc w:val="left"/>
      <w:pPr>
        <w:ind w:left="720" w:hanging="360"/>
      </w:pPr>
    </w:lvl>
    <w:lvl w:ilvl="3" w:tplc="245A0380">
      <w:start w:val="1"/>
      <w:numFmt w:val="decimal"/>
      <w:lvlText w:val="%4."/>
      <w:lvlJc w:val="left"/>
      <w:pPr>
        <w:ind w:left="720" w:hanging="360"/>
      </w:pPr>
    </w:lvl>
    <w:lvl w:ilvl="4" w:tplc="823EF29C">
      <w:start w:val="1"/>
      <w:numFmt w:val="decimal"/>
      <w:lvlText w:val="%5."/>
      <w:lvlJc w:val="left"/>
      <w:pPr>
        <w:ind w:left="720" w:hanging="360"/>
      </w:pPr>
    </w:lvl>
    <w:lvl w:ilvl="5" w:tplc="D7A445D0">
      <w:start w:val="1"/>
      <w:numFmt w:val="decimal"/>
      <w:lvlText w:val="%6."/>
      <w:lvlJc w:val="left"/>
      <w:pPr>
        <w:ind w:left="720" w:hanging="360"/>
      </w:pPr>
    </w:lvl>
    <w:lvl w:ilvl="6" w:tplc="8C72994E">
      <w:start w:val="1"/>
      <w:numFmt w:val="decimal"/>
      <w:lvlText w:val="%7."/>
      <w:lvlJc w:val="left"/>
      <w:pPr>
        <w:ind w:left="720" w:hanging="360"/>
      </w:pPr>
    </w:lvl>
    <w:lvl w:ilvl="7" w:tplc="EFECECC0">
      <w:start w:val="1"/>
      <w:numFmt w:val="decimal"/>
      <w:lvlText w:val="%8."/>
      <w:lvlJc w:val="left"/>
      <w:pPr>
        <w:ind w:left="720" w:hanging="360"/>
      </w:pPr>
    </w:lvl>
    <w:lvl w:ilvl="8" w:tplc="055A93DA">
      <w:start w:val="1"/>
      <w:numFmt w:val="decimal"/>
      <w:lvlText w:val="%9."/>
      <w:lvlJc w:val="left"/>
      <w:pPr>
        <w:ind w:left="720" w:hanging="360"/>
      </w:pPr>
    </w:lvl>
  </w:abstractNum>
  <w:abstractNum w:abstractNumId="7" w15:restartNumberingAfterBreak="0">
    <w:nsid w:val="3E3F2913"/>
    <w:multiLevelType w:val="hybridMultilevel"/>
    <w:tmpl w:val="E438C77C"/>
    <w:lvl w:ilvl="0" w:tplc="8EF8544A">
      <w:start w:val="1"/>
      <w:numFmt w:val="bullet"/>
      <w:suff w:val="space"/>
      <w:lvlText w:val="●"/>
      <w:lvlJc w:val="left"/>
    </w:lvl>
    <w:lvl w:ilvl="1" w:tplc="1C0EADEE">
      <w:numFmt w:val="decimal"/>
      <w:lvlText w:val=""/>
      <w:lvlJc w:val="left"/>
    </w:lvl>
    <w:lvl w:ilvl="2" w:tplc="106EB74E">
      <w:numFmt w:val="decimal"/>
      <w:lvlText w:val=""/>
      <w:lvlJc w:val="left"/>
    </w:lvl>
    <w:lvl w:ilvl="3" w:tplc="DA1E4FB6">
      <w:numFmt w:val="decimal"/>
      <w:lvlText w:val=""/>
      <w:lvlJc w:val="left"/>
    </w:lvl>
    <w:lvl w:ilvl="4" w:tplc="805A8AD2">
      <w:numFmt w:val="decimal"/>
      <w:lvlText w:val=""/>
      <w:lvlJc w:val="left"/>
    </w:lvl>
    <w:lvl w:ilvl="5" w:tplc="2A403020">
      <w:numFmt w:val="decimal"/>
      <w:lvlText w:val=""/>
      <w:lvlJc w:val="left"/>
    </w:lvl>
    <w:lvl w:ilvl="6" w:tplc="832CB540">
      <w:numFmt w:val="decimal"/>
      <w:lvlText w:val=""/>
      <w:lvlJc w:val="left"/>
    </w:lvl>
    <w:lvl w:ilvl="7" w:tplc="E77C197A">
      <w:numFmt w:val="decimal"/>
      <w:lvlText w:val=""/>
      <w:lvlJc w:val="left"/>
    </w:lvl>
    <w:lvl w:ilvl="8" w:tplc="CCCADBFA">
      <w:numFmt w:val="decimal"/>
      <w:lvlText w:val=""/>
      <w:lvlJc w:val="left"/>
    </w:lvl>
  </w:abstractNum>
  <w:abstractNum w:abstractNumId="8" w15:restartNumberingAfterBreak="0">
    <w:nsid w:val="3F1006C4"/>
    <w:multiLevelType w:val="hybridMultilevel"/>
    <w:tmpl w:val="9B34A950"/>
    <w:lvl w:ilvl="0" w:tplc="E3E68C94">
      <w:start w:val="1"/>
      <w:numFmt w:val="decimal"/>
      <w:lvlText w:val="%1."/>
      <w:lvlJc w:val="left"/>
      <w:pPr>
        <w:ind w:left="1020" w:hanging="360"/>
      </w:pPr>
    </w:lvl>
    <w:lvl w:ilvl="1" w:tplc="812E675E">
      <w:start w:val="1"/>
      <w:numFmt w:val="decimal"/>
      <w:lvlText w:val="%2."/>
      <w:lvlJc w:val="left"/>
      <w:pPr>
        <w:ind w:left="1020" w:hanging="360"/>
      </w:pPr>
    </w:lvl>
    <w:lvl w:ilvl="2" w:tplc="F34665F6">
      <w:start w:val="1"/>
      <w:numFmt w:val="decimal"/>
      <w:lvlText w:val="%3."/>
      <w:lvlJc w:val="left"/>
      <w:pPr>
        <w:ind w:left="1020" w:hanging="360"/>
      </w:pPr>
    </w:lvl>
    <w:lvl w:ilvl="3" w:tplc="1AB4E57C">
      <w:start w:val="1"/>
      <w:numFmt w:val="decimal"/>
      <w:lvlText w:val="%4."/>
      <w:lvlJc w:val="left"/>
      <w:pPr>
        <w:ind w:left="1020" w:hanging="360"/>
      </w:pPr>
    </w:lvl>
    <w:lvl w:ilvl="4" w:tplc="4C78FB3C">
      <w:start w:val="1"/>
      <w:numFmt w:val="decimal"/>
      <w:lvlText w:val="%5."/>
      <w:lvlJc w:val="left"/>
      <w:pPr>
        <w:ind w:left="1020" w:hanging="360"/>
      </w:pPr>
    </w:lvl>
    <w:lvl w:ilvl="5" w:tplc="F32EC4CE">
      <w:start w:val="1"/>
      <w:numFmt w:val="decimal"/>
      <w:lvlText w:val="%6."/>
      <w:lvlJc w:val="left"/>
      <w:pPr>
        <w:ind w:left="1020" w:hanging="360"/>
      </w:pPr>
    </w:lvl>
    <w:lvl w:ilvl="6" w:tplc="9BBE5766">
      <w:start w:val="1"/>
      <w:numFmt w:val="decimal"/>
      <w:lvlText w:val="%7."/>
      <w:lvlJc w:val="left"/>
      <w:pPr>
        <w:ind w:left="1020" w:hanging="360"/>
      </w:pPr>
    </w:lvl>
    <w:lvl w:ilvl="7" w:tplc="5602092A">
      <w:start w:val="1"/>
      <w:numFmt w:val="decimal"/>
      <w:lvlText w:val="%8."/>
      <w:lvlJc w:val="left"/>
      <w:pPr>
        <w:ind w:left="1020" w:hanging="360"/>
      </w:pPr>
    </w:lvl>
    <w:lvl w:ilvl="8" w:tplc="0A4A12F8">
      <w:start w:val="1"/>
      <w:numFmt w:val="decimal"/>
      <w:lvlText w:val="%9."/>
      <w:lvlJc w:val="left"/>
      <w:pPr>
        <w:ind w:left="1020" w:hanging="360"/>
      </w:pPr>
    </w:lvl>
  </w:abstractNum>
  <w:abstractNum w:abstractNumId="9" w15:restartNumberingAfterBreak="0">
    <w:nsid w:val="4149445D"/>
    <w:multiLevelType w:val="hybridMultilevel"/>
    <w:tmpl w:val="E40661B8"/>
    <w:lvl w:ilvl="0" w:tplc="2FDC6E82">
      <w:start w:val="1"/>
      <w:numFmt w:val="decimal"/>
      <w:lvlText w:val="%1."/>
      <w:lvlJc w:val="left"/>
      <w:pPr>
        <w:ind w:left="720" w:hanging="360"/>
      </w:pPr>
    </w:lvl>
    <w:lvl w:ilvl="1" w:tplc="FD9CD07C">
      <w:start w:val="1"/>
      <w:numFmt w:val="decimal"/>
      <w:lvlText w:val="%2."/>
      <w:lvlJc w:val="left"/>
      <w:pPr>
        <w:ind w:left="720" w:hanging="360"/>
      </w:pPr>
    </w:lvl>
    <w:lvl w:ilvl="2" w:tplc="B3BE150A">
      <w:start w:val="1"/>
      <w:numFmt w:val="decimal"/>
      <w:lvlText w:val="%3."/>
      <w:lvlJc w:val="left"/>
      <w:pPr>
        <w:ind w:left="720" w:hanging="360"/>
      </w:pPr>
    </w:lvl>
    <w:lvl w:ilvl="3" w:tplc="8BBADBE8">
      <w:start w:val="1"/>
      <w:numFmt w:val="decimal"/>
      <w:lvlText w:val="%4."/>
      <w:lvlJc w:val="left"/>
      <w:pPr>
        <w:ind w:left="720" w:hanging="360"/>
      </w:pPr>
    </w:lvl>
    <w:lvl w:ilvl="4" w:tplc="EFBA3A02">
      <w:start w:val="1"/>
      <w:numFmt w:val="decimal"/>
      <w:lvlText w:val="%5."/>
      <w:lvlJc w:val="left"/>
      <w:pPr>
        <w:ind w:left="720" w:hanging="360"/>
      </w:pPr>
    </w:lvl>
    <w:lvl w:ilvl="5" w:tplc="CDF6D876">
      <w:start w:val="1"/>
      <w:numFmt w:val="decimal"/>
      <w:lvlText w:val="%6."/>
      <w:lvlJc w:val="left"/>
      <w:pPr>
        <w:ind w:left="720" w:hanging="360"/>
      </w:pPr>
    </w:lvl>
    <w:lvl w:ilvl="6" w:tplc="B8FE6448">
      <w:start w:val="1"/>
      <w:numFmt w:val="decimal"/>
      <w:lvlText w:val="%7."/>
      <w:lvlJc w:val="left"/>
      <w:pPr>
        <w:ind w:left="720" w:hanging="360"/>
      </w:pPr>
    </w:lvl>
    <w:lvl w:ilvl="7" w:tplc="90FED302">
      <w:start w:val="1"/>
      <w:numFmt w:val="decimal"/>
      <w:lvlText w:val="%8."/>
      <w:lvlJc w:val="left"/>
      <w:pPr>
        <w:ind w:left="720" w:hanging="360"/>
      </w:pPr>
    </w:lvl>
    <w:lvl w:ilvl="8" w:tplc="AF04E270">
      <w:start w:val="1"/>
      <w:numFmt w:val="decimal"/>
      <w:lvlText w:val="%9."/>
      <w:lvlJc w:val="left"/>
      <w:pPr>
        <w:ind w:left="720" w:hanging="360"/>
      </w:pPr>
    </w:lvl>
  </w:abstractNum>
  <w:abstractNum w:abstractNumId="10" w15:restartNumberingAfterBreak="0">
    <w:nsid w:val="41B91FD2"/>
    <w:multiLevelType w:val="hybridMultilevel"/>
    <w:tmpl w:val="EC3C5514"/>
    <w:lvl w:ilvl="0" w:tplc="624C96A6">
      <w:start w:val="1"/>
      <w:numFmt w:val="decimal"/>
      <w:lvlText w:val="%1."/>
      <w:lvlJc w:val="left"/>
      <w:pPr>
        <w:ind w:left="1020" w:hanging="360"/>
      </w:pPr>
    </w:lvl>
    <w:lvl w:ilvl="1" w:tplc="C93C9C38">
      <w:start w:val="1"/>
      <w:numFmt w:val="decimal"/>
      <w:lvlText w:val="%2."/>
      <w:lvlJc w:val="left"/>
      <w:pPr>
        <w:ind w:left="1020" w:hanging="360"/>
      </w:pPr>
    </w:lvl>
    <w:lvl w:ilvl="2" w:tplc="A25C53A0">
      <w:start w:val="1"/>
      <w:numFmt w:val="decimal"/>
      <w:lvlText w:val="%3."/>
      <w:lvlJc w:val="left"/>
      <w:pPr>
        <w:ind w:left="1020" w:hanging="360"/>
      </w:pPr>
    </w:lvl>
    <w:lvl w:ilvl="3" w:tplc="B9824216">
      <w:start w:val="1"/>
      <w:numFmt w:val="decimal"/>
      <w:lvlText w:val="%4."/>
      <w:lvlJc w:val="left"/>
      <w:pPr>
        <w:ind w:left="1020" w:hanging="360"/>
      </w:pPr>
    </w:lvl>
    <w:lvl w:ilvl="4" w:tplc="CAEC4E06">
      <w:start w:val="1"/>
      <w:numFmt w:val="decimal"/>
      <w:lvlText w:val="%5."/>
      <w:lvlJc w:val="left"/>
      <w:pPr>
        <w:ind w:left="1020" w:hanging="360"/>
      </w:pPr>
    </w:lvl>
    <w:lvl w:ilvl="5" w:tplc="9F40FEE6">
      <w:start w:val="1"/>
      <w:numFmt w:val="decimal"/>
      <w:lvlText w:val="%6."/>
      <w:lvlJc w:val="left"/>
      <w:pPr>
        <w:ind w:left="1020" w:hanging="360"/>
      </w:pPr>
    </w:lvl>
    <w:lvl w:ilvl="6" w:tplc="5726DC58">
      <w:start w:val="1"/>
      <w:numFmt w:val="decimal"/>
      <w:lvlText w:val="%7."/>
      <w:lvlJc w:val="left"/>
      <w:pPr>
        <w:ind w:left="1020" w:hanging="360"/>
      </w:pPr>
    </w:lvl>
    <w:lvl w:ilvl="7" w:tplc="DC36B176">
      <w:start w:val="1"/>
      <w:numFmt w:val="decimal"/>
      <w:lvlText w:val="%8."/>
      <w:lvlJc w:val="left"/>
      <w:pPr>
        <w:ind w:left="1020" w:hanging="360"/>
      </w:pPr>
    </w:lvl>
    <w:lvl w:ilvl="8" w:tplc="6B1EE080">
      <w:start w:val="1"/>
      <w:numFmt w:val="decimal"/>
      <w:lvlText w:val="%9."/>
      <w:lvlJc w:val="left"/>
      <w:pPr>
        <w:ind w:left="1020" w:hanging="360"/>
      </w:pPr>
    </w:lvl>
  </w:abstractNum>
  <w:abstractNum w:abstractNumId="11" w15:restartNumberingAfterBreak="0">
    <w:nsid w:val="4275563B"/>
    <w:multiLevelType w:val="multilevel"/>
    <w:tmpl w:val="CC267F7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양신명조" w:eastAsia="한양신명조" w:hAnsi="한양신명조"/>
        <w:b/>
        <w:color w:val="000000"/>
        <w:sz w:val="28"/>
      </w:rPr>
    </w:lvl>
    <w:lvl w:ilvl="8">
      <w:start w:val="1"/>
      <w:numFmt w:val="decimal"/>
      <w:suff w:val="nothing"/>
      <w:lvlText w:val=""/>
      <w:lvlJc w:val="left"/>
      <w:rPr>
        <w:rFonts w:ascii="한양신명조" w:eastAsia="한양신명조" w:hAnsi="한양신명조"/>
        <w:b/>
        <w:color w:val="000000"/>
        <w:sz w:val="28"/>
      </w:rPr>
    </w:lvl>
  </w:abstractNum>
  <w:abstractNum w:abstractNumId="12" w15:restartNumberingAfterBreak="0">
    <w:nsid w:val="46445E57"/>
    <w:multiLevelType w:val="multilevel"/>
    <w:tmpl w:val="0866788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양신명조" w:eastAsia="한양신명조" w:hAnsi="한양신명조"/>
        <w:b/>
        <w:color w:val="000000"/>
        <w:sz w:val="28"/>
      </w:rPr>
    </w:lvl>
    <w:lvl w:ilvl="8">
      <w:start w:val="1"/>
      <w:numFmt w:val="decimal"/>
      <w:suff w:val="nothing"/>
      <w:lvlText w:val=""/>
      <w:lvlJc w:val="left"/>
      <w:rPr>
        <w:rFonts w:ascii="한양신명조" w:eastAsia="한양신명조" w:hAnsi="한양신명조"/>
        <w:b/>
        <w:color w:val="000000"/>
        <w:sz w:val="28"/>
      </w:rPr>
    </w:lvl>
  </w:abstractNum>
  <w:abstractNum w:abstractNumId="13" w15:restartNumberingAfterBreak="0">
    <w:nsid w:val="47B54197"/>
    <w:multiLevelType w:val="multilevel"/>
    <w:tmpl w:val="FB8E3A4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양신명조" w:eastAsia="한양신명조" w:hAnsi="한양신명조"/>
        <w:b/>
        <w:color w:val="000000"/>
        <w:sz w:val="28"/>
      </w:rPr>
    </w:lvl>
    <w:lvl w:ilvl="8">
      <w:start w:val="1"/>
      <w:numFmt w:val="decimal"/>
      <w:suff w:val="nothing"/>
      <w:lvlText w:val=""/>
      <w:lvlJc w:val="left"/>
      <w:rPr>
        <w:rFonts w:ascii="한양신명조" w:eastAsia="한양신명조" w:hAnsi="한양신명조"/>
        <w:b/>
        <w:color w:val="000000"/>
        <w:sz w:val="28"/>
      </w:rPr>
    </w:lvl>
  </w:abstractNum>
  <w:abstractNum w:abstractNumId="14" w15:restartNumberingAfterBreak="0">
    <w:nsid w:val="47E725C8"/>
    <w:multiLevelType w:val="hybridMultilevel"/>
    <w:tmpl w:val="49524E84"/>
    <w:lvl w:ilvl="0" w:tplc="9C282A5A">
      <w:start w:val="1"/>
      <w:numFmt w:val="decimal"/>
      <w:lvlText w:val="%1."/>
      <w:lvlJc w:val="left"/>
      <w:pPr>
        <w:ind w:left="720" w:hanging="360"/>
      </w:pPr>
    </w:lvl>
    <w:lvl w:ilvl="1" w:tplc="4A9EFA76">
      <w:start w:val="1"/>
      <w:numFmt w:val="decimal"/>
      <w:lvlText w:val="%2."/>
      <w:lvlJc w:val="left"/>
      <w:pPr>
        <w:ind w:left="720" w:hanging="360"/>
      </w:pPr>
    </w:lvl>
    <w:lvl w:ilvl="2" w:tplc="291C8890">
      <w:start w:val="1"/>
      <w:numFmt w:val="decimal"/>
      <w:lvlText w:val="%3."/>
      <w:lvlJc w:val="left"/>
      <w:pPr>
        <w:ind w:left="720" w:hanging="360"/>
      </w:pPr>
    </w:lvl>
    <w:lvl w:ilvl="3" w:tplc="9AF053B0">
      <w:start w:val="1"/>
      <w:numFmt w:val="decimal"/>
      <w:lvlText w:val="%4."/>
      <w:lvlJc w:val="left"/>
      <w:pPr>
        <w:ind w:left="720" w:hanging="360"/>
      </w:pPr>
    </w:lvl>
    <w:lvl w:ilvl="4" w:tplc="0748AD2C">
      <w:start w:val="1"/>
      <w:numFmt w:val="decimal"/>
      <w:lvlText w:val="%5."/>
      <w:lvlJc w:val="left"/>
      <w:pPr>
        <w:ind w:left="720" w:hanging="360"/>
      </w:pPr>
    </w:lvl>
    <w:lvl w:ilvl="5" w:tplc="FACE681C">
      <w:start w:val="1"/>
      <w:numFmt w:val="decimal"/>
      <w:lvlText w:val="%6."/>
      <w:lvlJc w:val="left"/>
      <w:pPr>
        <w:ind w:left="720" w:hanging="360"/>
      </w:pPr>
    </w:lvl>
    <w:lvl w:ilvl="6" w:tplc="82104298">
      <w:start w:val="1"/>
      <w:numFmt w:val="decimal"/>
      <w:lvlText w:val="%7."/>
      <w:lvlJc w:val="left"/>
      <w:pPr>
        <w:ind w:left="720" w:hanging="360"/>
      </w:pPr>
    </w:lvl>
    <w:lvl w:ilvl="7" w:tplc="1B9CA706">
      <w:start w:val="1"/>
      <w:numFmt w:val="decimal"/>
      <w:lvlText w:val="%8."/>
      <w:lvlJc w:val="left"/>
      <w:pPr>
        <w:ind w:left="720" w:hanging="360"/>
      </w:pPr>
    </w:lvl>
    <w:lvl w:ilvl="8" w:tplc="326E1A8E">
      <w:start w:val="1"/>
      <w:numFmt w:val="decimal"/>
      <w:lvlText w:val="%9."/>
      <w:lvlJc w:val="left"/>
      <w:pPr>
        <w:ind w:left="720" w:hanging="360"/>
      </w:pPr>
    </w:lvl>
  </w:abstractNum>
  <w:abstractNum w:abstractNumId="15" w15:restartNumberingAfterBreak="0">
    <w:nsid w:val="4ADE6AB1"/>
    <w:multiLevelType w:val="multilevel"/>
    <w:tmpl w:val="A4EA3CD0"/>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양신명조" w:eastAsia="한양신명조" w:hAnsi="한양신명조"/>
        <w:b/>
        <w:color w:val="000000"/>
        <w:sz w:val="28"/>
      </w:rPr>
    </w:lvl>
    <w:lvl w:ilvl="8">
      <w:start w:val="1"/>
      <w:numFmt w:val="decimal"/>
      <w:suff w:val="nothing"/>
      <w:lvlText w:val=""/>
      <w:lvlJc w:val="left"/>
      <w:rPr>
        <w:rFonts w:ascii="한양신명조" w:eastAsia="한양신명조" w:hAnsi="한양신명조"/>
        <w:b/>
        <w:color w:val="000000"/>
        <w:sz w:val="28"/>
      </w:rPr>
    </w:lvl>
  </w:abstractNum>
  <w:abstractNum w:abstractNumId="16" w15:restartNumberingAfterBreak="0">
    <w:nsid w:val="4D004754"/>
    <w:multiLevelType w:val="multilevel"/>
    <w:tmpl w:val="32C6364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양신명조" w:eastAsia="한양신명조" w:hAnsi="한양신명조"/>
        <w:b/>
        <w:color w:val="000000"/>
        <w:sz w:val="28"/>
      </w:rPr>
    </w:lvl>
    <w:lvl w:ilvl="8">
      <w:start w:val="1"/>
      <w:numFmt w:val="decimal"/>
      <w:suff w:val="nothing"/>
      <w:lvlText w:val=""/>
      <w:lvlJc w:val="left"/>
      <w:rPr>
        <w:rFonts w:ascii="한양신명조" w:eastAsia="한양신명조" w:hAnsi="한양신명조"/>
        <w:b/>
        <w:color w:val="000000"/>
        <w:sz w:val="28"/>
      </w:rPr>
    </w:lvl>
  </w:abstractNum>
  <w:abstractNum w:abstractNumId="17" w15:restartNumberingAfterBreak="0">
    <w:nsid w:val="549A4C69"/>
    <w:multiLevelType w:val="hybridMultilevel"/>
    <w:tmpl w:val="60BA2854"/>
    <w:lvl w:ilvl="0" w:tplc="7070D5C8">
      <w:start w:val="1"/>
      <w:numFmt w:val="decimal"/>
      <w:lvlText w:val="%1."/>
      <w:lvlJc w:val="left"/>
      <w:pPr>
        <w:ind w:left="720" w:hanging="360"/>
      </w:pPr>
    </w:lvl>
    <w:lvl w:ilvl="1" w:tplc="0040E1A6">
      <w:start w:val="1"/>
      <w:numFmt w:val="decimal"/>
      <w:lvlText w:val="%2."/>
      <w:lvlJc w:val="left"/>
      <w:pPr>
        <w:ind w:left="720" w:hanging="360"/>
      </w:pPr>
    </w:lvl>
    <w:lvl w:ilvl="2" w:tplc="37226E8C">
      <w:start w:val="1"/>
      <w:numFmt w:val="decimal"/>
      <w:lvlText w:val="%3."/>
      <w:lvlJc w:val="left"/>
      <w:pPr>
        <w:ind w:left="720" w:hanging="360"/>
      </w:pPr>
    </w:lvl>
    <w:lvl w:ilvl="3" w:tplc="90C68E9A">
      <w:start w:val="1"/>
      <w:numFmt w:val="decimal"/>
      <w:lvlText w:val="%4."/>
      <w:lvlJc w:val="left"/>
      <w:pPr>
        <w:ind w:left="720" w:hanging="360"/>
      </w:pPr>
    </w:lvl>
    <w:lvl w:ilvl="4" w:tplc="41D87258">
      <w:start w:val="1"/>
      <w:numFmt w:val="decimal"/>
      <w:lvlText w:val="%5."/>
      <w:lvlJc w:val="left"/>
      <w:pPr>
        <w:ind w:left="720" w:hanging="360"/>
      </w:pPr>
    </w:lvl>
    <w:lvl w:ilvl="5" w:tplc="F810FF8C">
      <w:start w:val="1"/>
      <w:numFmt w:val="decimal"/>
      <w:lvlText w:val="%6."/>
      <w:lvlJc w:val="left"/>
      <w:pPr>
        <w:ind w:left="720" w:hanging="360"/>
      </w:pPr>
    </w:lvl>
    <w:lvl w:ilvl="6" w:tplc="53CC1F4A">
      <w:start w:val="1"/>
      <w:numFmt w:val="decimal"/>
      <w:lvlText w:val="%7."/>
      <w:lvlJc w:val="left"/>
      <w:pPr>
        <w:ind w:left="720" w:hanging="360"/>
      </w:pPr>
    </w:lvl>
    <w:lvl w:ilvl="7" w:tplc="CEE603F4">
      <w:start w:val="1"/>
      <w:numFmt w:val="decimal"/>
      <w:lvlText w:val="%8."/>
      <w:lvlJc w:val="left"/>
      <w:pPr>
        <w:ind w:left="720" w:hanging="360"/>
      </w:pPr>
    </w:lvl>
    <w:lvl w:ilvl="8" w:tplc="EA205372">
      <w:start w:val="1"/>
      <w:numFmt w:val="decimal"/>
      <w:lvlText w:val="%9."/>
      <w:lvlJc w:val="left"/>
      <w:pPr>
        <w:ind w:left="720" w:hanging="360"/>
      </w:pPr>
    </w:lvl>
  </w:abstractNum>
  <w:abstractNum w:abstractNumId="18" w15:restartNumberingAfterBreak="0">
    <w:nsid w:val="580E60D8"/>
    <w:multiLevelType w:val="hybridMultilevel"/>
    <w:tmpl w:val="2370D0FC"/>
    <w:lvl w:ilvl="0" w:tplc="F1B405F0">
      <w:start w:val="1"/>
      <w:numFmt w:val="decimal"/>
      <w:lvlText w:val="%1."/>
      <w:lvlJc w:val="left"/>
      <w:pPr>
        <w:ind w:left="720" w:hanging="360"/>
      </w:pPr>
    </w:lvl>
    <w:lvl w:ilvl="1" w:tplc="1F3463E8">
      <w:start w:val="1"/>
      <w:numFmt w:val="decimal"/>
      <w:lvlText w:val="%2."/>
      <w:lvlJc w:val="left"/>
      <w:pPr>
        <w:ind w:left="720" w:hanging="360"/>
      </w:pPr>
    </w:lvl>
    <w:lvl w:ilvl="2" w:tplc="2CF64C94">
      <w:start w:val="1"/>
      <w:numFmt w:val="decimal"/>
      <w:lvlText w:val="%3."/>
      <w:lvlJc w:val="left"/>
      <w:pPr>
        <w:ind w:left="720" w:hanging="360"/>
      </w:pPr>
    </w:lvl>
    <w:lvl w:ilvl="3" w:tplc="337C8918">
      <w:start w:val="1"/>
      <w:numFmt w:val="decimal"/>
      <w:lvlText w:val="%4."/>
      <w:lvlJc w:val="left"/>
      <w:pPr>
        <w:ind w:left="720" w:hanging="360"/>
      </w:pPr>
    </w:lvl>
    <w:lvl w:ilvl="4" w:tplc="FB7082B2">
      <w:start w:val="1"/>
      <w:numFmt w:val="decimal"/>
      <w:lvlText w:val="%5."/>
      <w:lvlJc w:val="left"/>
      <w:pPr>
        <w:ind w:left="720" w:hanging="360"/>
      </w:pPr>
    </w:lvl>
    <w:lvl w:ilvl="5" w:tplc="78F83EEA">
      <w:start w:val="1"/>
      <w:numFmt w:val="decimal"/>
      <w:lvlText w:val="%6."/>
      <w:lvlJc w:val="left"/>
      <w:pPr>
        <w:ind w:left="720" w:hanging="360"/>
      </w:pPr>
    </w:lvl>
    <w:lvl w:ilvl="6" w:tplc="0C6CC94E">
      <w:start w:val="1"/>
      <w:numFmt w:val="decimal"/>
      <w:lvlText w:val="%7."/>
      <w:lvlJc w:val="left"/>
      <w:pPr>
        <w:ind w:left="720" w:hanging="360"/>
      </w:pPr>
    </w:lvl>
    <w:lvl w:ilvl="7" w:tplc="6F322E4A">
      <w:start w:val="1"/>
      <w:numFmt w:val="decimal"/>
      <w:lvlText w:val="%8."/>
      <w:lvlJc w:val="left"/>
      <w:pPr>
        <w:ind w:left="720" w:hanging="360"/>
      </w:pPr>
    </w:lvl>
    <w:lvl w:ilvl="8" w:tplc="1BD656AE">
      <w:start w:val="1"/>
      <w:numFmt w:val="decimal"/>
      <w:lvlText w:val="%9."/>
      <w:lvlJc w:val="left"/>
      <w:pPr>
        <w:ind w:left="720" w:hanging="360"/>
      </w:pPr>
    </w:lvl>
  </w:abstractNum>
  <w:abstractNum w:abstractNumId="19" w15:restartNumberingAfterBreak="0">
    <w:nsid w:val="5A703586"/>
    <w:multiLevelType w:val="hybridMultilevel"/>
    <w:tmpl w:val="326EF840"/>
    <w:lvl w:ilvl="0" w:tplc="4FDAC07A">
      <w:start w:val="1"/>
      <w:numFmt w:val="decimal"/>
      <w:lvlText w:val="%1."/>
      <w:lvlJc w:val="left"/>
      <w:pPr>
        <w:ind w:left="1020" w:hanging="360"/>
      </w:pPr>
    </w:lvl>
    <w:lvl w:ilvl="1" w:tplc="9C74B6DA">
      <w:start w:val="1"/>
      <w:numFmt w:val="decimal"/>
      <w:lvlText w:val="%2."/>
      <w:lvlJc w:val="left"/>
      <w:pPr>
        <w:ind w:left="1020" w:hanging="360"/>
      </w:pPr>
    </w:lvl>
    <w:lvl w:ilvl="2" w:tplc="5226E398">
      <w:start w:val="1"/>
      <w:numFmt w:val="decimal"/>
      <w:lvlText w:val="%3."/>
      <w:lvlJc w:val="left"/>
      <w:pPr>
        <w:ind w:left="1020" w:hanging="360"/>
      </w:pPr>
    </w:lvl>
    <w:lvl w:ilvl="3" w:tplc="CF9641EA">
      <w:start w:val="1"/>
      <w:numFmt w:val="decimal"/>
      <w:lvlText w:val="%4."/>
      <w:lvlJc w:val="left"/>
      <w:pPr>
        <w:ind w:left="1020" w:hanging="360"/>
      </w:pPr>
    </w:lvl>
    <w:lvl w:ilvl="4" w:tplc="33D8388C">
      <w:start w:val="1"/>
      <w:numFmt w:val="decimal"/>
      <w:lvlText w:val="%5."/>
      <w:lvlJc w:val="left"/>
      <w:pPr>
        <w:ind w:left="1020" w:hanging="360"/>
      </w:pPr>
    </w:lvl>
    <w:lvl w:ilvl="5" w:tplc="B548196A">
      <w:start w:val="1"/>
      <w:numFmt w:val="decimal"/>
      <w:lvlText w:val="%6."/>
      <w:lvlJc w:val="left"/>
      <w:pPr>
        <w:ind w:left="1020" w:hanging="360"/>
      </w:pPr>
    </w:lvl>
    <w:lvl w:ilvl="6" w:tplc="7534C4D0">
      <w:start w:val="1"/>
      <w:numFmt w:val="decimal"/>
      <w:lvlText w:val="%7."/>
      <w:lvlJc w:val="left"/>
      <w:pPr>
        <w:ind w:left="1020" w:hanging="360"/>
      </w:pPr>
    </w:lvl>
    <w:lvl w:ilvl="7" w:tplc="191E143E">
      <w:start w:val="1"/>
      <w:numFmt w:val="decimal"/>
      <w:lvlText w:val="%8."/>
      <w:lvlJc w:val="left"/>
      <w:pPr>
        <w:ind w:left="1020" w:hanging="360"/>
      </w:pPr>
    </w:lvl>
    <w:lvl w:ilvl="8" w:tplc="FBE4151C">
      <w:start w:val="1"/>
      <w:numFmt w:val="decimal"/>
      <w:lvlText w:val="%9."/>
      <w:lvlJc w:val="left"/>
      <w:pPr>
        <w:ind w:left="1020" w:hanging="360"/>
      </w:pPr>
    </w:lvl>
  </w:abstractNum>
  <w:abstractNum w:abstractNumId="20" w15:restartNumberingAfterBreak="0">
    <w:nsid w:val="62AB1870"/>
    <w:multiLevelType w:val="hybridMultilevel"/>
    <w:tmpl w:val="58529D10"/>
    <w:lvl w:ilvl="0" w:tplc="1D26A0A6">
      <w:start w:val="1"/>
      <w:numFmt w:val="decimal"/>
      <w:lvlText w:val="%1."/>
      <w:lvlJc w:val="left"/>
      <w:pPr>
        <w:ind w:left="720" w:hanging="360"/>
      </w:pPr>
    </w:lvl>
    <w:lvl w:ilvl="1" w:tplc="8A7AE68E">
      <w:start w:val="1"/>
      <w:numFmt w:val="decimal"/>
      <w:lvlText w:val="%2."/>
      <w:lvlJc w:val="left"/>
      <w:pPr>
        <w:ind w:left="720" w:hanging="360"/>
      </w:pPr>
    </w:lvl>
    <w:lvl w:ilvl="2" w:tplc="5672E35A">
      <w:start w:val="1"/>
      <w:numFmt w:val="decimal"/>
      <w:lvlText w:val="%3."/>
      <w:lvlJc w:val="left"/>
      <w:pPr>
        <w:ind w:left="720" w:hanging="360"/>
      </w:pPr>
    </w:lvl>
    <w:lvl w:ilvl="3" w:tplc="A9C6BB28">
      <w:start w:val="1"/>
      <w:numFmt w:val="decimal"/>
      <w:lvlText w:val="%4."/>
      <w:lvlJc w:val="left"/>
      <w:pPr>
        <w:ind w:left="720" w:hanging="360"/>
      </w:pPr>
    </w:lvl>
    <w:lvl w:ilvl="4" w:tplc="77C66BB6">
      <w:start w:val="1"/>
      <w:numFmt w:val="decimal"/>
      <w:lvlText w:val="%5."/>
      <w:lvlJc w:val="left"/>
      <w:pPr>
        <w:ind w:left="720" w:hanging="360"/>
      </w:pPr>
    </w:lvl>
    <w:lvl w:ilvl="5" w:tplc="A7CCF11E">
      <w:start w:val="1"/>
      <w:numFmt w:val="decimal"/>
      <w:lvlText w:val="%6."/>
      <w:lvlJc w:val="left"/>
      <w:pPr>
        <w:ind w:left="720" w:hanging="360"/>
      </w:pPr>
    </w:lvl>
    <w:lvl w:ilvl="6" w:tplc="B130FF08">
      <w:start w:val="1"/>
      <w:numFmt w:val="decimal"/>
      <w:lvlText w:val="%7."/>
      <w:lvlJc w:val="left"/>
      <w:pPr>
        <w:ind w:left="720" w:hanging="360"/>
      </w:pPr>
    </w:lvl>
    <w:lvl w:ilvl="7" w:tplc="67DCCD48">
      <w:start w:val="1"/>
      <w:numFmt w:val="decimal"/>
      <w:lvlText w:val="%8."/>
      <w:lvlJc w:val="left"/>
      <w:pPr>
        <w:ind w:left="720" w:hanging="360"/>
      </w:pPr>
    </w:lvl>
    <w:lvl w:ilvl="8" w:tplc="C8B8EEF4">
      <w:start w:val="1"/>
      <w:numFmt w:val="decimal"/>
      <w:lvlText w:val="%9."/>
      <w:lvlJc w:val="left"/>
      <w:pPr>
        <w:ind w:left="720" w:hanging="360"/>
      </w:pPr>
    </w:lvl>
  </w:abstractNum>
  <w:abstractNum w:abstractNumId="21" w15:restartNumberingAfterBreak="0">
    <w:nsid w:val="65DA3388"/>
    <w:multiLevelType w:val="hybridMultilevel"/>
    <w:tmpl w:val="55D06D08"/>
    <w:lvl w:ilvl="0" w:tplc="25267F3E">
      <w:start w:val="1"/>
      <w:numFmt w:val="decimal"/>
      <w:lvlText w:val="%1."/>
      <w:lvlJc w:val="left"/>
      <w:pPr>
        <w:ind w:left="720" w:hanging="360"/>
      </w:pPr>
    </w:lvl>
    <w:lvl w:ilvl="1" w:tplc="D18800DE">
      <w:start w:val="1"/>
      <w:numFmt w:val="decimal"/>
      <w:lvlText w:val="%2."/>
      <w:lvlJc w:val="left"/>
      <w:pPr>
        <w:ind w:left="720" w:hanging="360"/>
      </w:pPr>
    </w:lvl>
    <w:lvl w:ilvl="2" w:tplc="C6D46FFA">
      <w:start w:val="1"/>
      <w:numFmt w:val="decimal"/>
      <w:lvlText w:val="%3."/>
      <w:lvlJc w:val="left"/>
      <w:pPr>
        <w:ind w:left="720" w:hanging="360"/>
      </w:pPr>
    </w:lvl>
    <w:lvl w:ilvl="3" w:tplc="3686FFA6">
      <w:start w:val="1"/>
      <w:numFmt w:val="decimal"/>
      <w:lvlText w:val="%4."/>
      <w:lvlJc w:val="left"/>
      <w:pPr>
        <w:ind w:left="720" w:hanging="360"/>
      </w:pPr>
    </w:lvl>
    <w:lvl w:ilvl="4" w:tplc="35766F86">
      <w:start w:val="1"/>
      <w:numFmt w:val="decimal"/>
      <w:lvlText w:val="%5."/>
      <w:lvlJc w:val="left"/>
      <w:pPr>
        <w:ind w:left="720" w:hanging="360"/>
      </w:pPr>
    </w:lvl>
    <w:lvl w:ilvl="5" w:tplc="F46096A6">
      <w:start w:val="1"/>
      <w:numFmt w:val="decimal"/>
      <w:lvlText w:val="%6."/>
      <w:lvlJc w:val="left"/>
      <w:pPr>
        <w:ind w:left="720" w:hanging="360"/>
      </w:pPr>
    </w:lvl>
    <w:lvl w:ilvl="6" w:tplc="E41223F6">
      <w:start w:val="1"/>
      <w:numFmt w:val="decimal"/>
      <w:lvlText w:val="%7."/>
      <w:lvlJc w:val="left"/>
      <w:pPr>
        <w:ind w:left="720" w:hanging="360"/>
      </w:pPr>
    </w:lvl>
    <w:lvl w:ilvl="7" w:tplc="E294E9E0">
      <w:start w:val="1"/>
      <w:numFmt w:val="decimal"/>
      <w:lvlText w:val="%8."/>
      <w:lvlJc w:val="left"/>
      <w:pPr>
        <w:ind w:left="720" w:hanging="360"/>
      </w:pPr>
    </w:lvl>
    <w:lvl w:ilvl="8" w:tplc="CD40C6F0">
      <w:start w:val="1"/>
      <w:numFmt w:val="decimal"/>
      <w:lvlText w:val="%9."/>
      <w:lvlJc w:val="left"/>
      <w:pPr>
        <w:ind w:left="720" w:hanging="360"/>
      </w:pPr>
    </w:lvl>
  </w:abstractNum>
  <w:abstractNum w:abstractNumId="22" w15:restartNumberingAfterBreak="0">
    <w:nsid w:val="6C1F36A5"/>
    <w:multiLevelType w:val="hybridMultilevel"/>
    <w:tmpl w:val="22347F14"/>
    <w:lvl w:ilvl="0" w:tplc="97F8A940">
      <w:start w:val="1"/>
      <w:numFmt w:val="decimal"/>
      <w:lvlText w:val="%1."/>
      <w:lvlJc w:val="left"/>
      <w:pPr>
        <w:ind w:left="720" w:hanging="360"/>
      </w:pPr>
    </w:lvl>
    <w:lvl w:ilvl="1" w:tplc="A9F6D49C">
      <w:start w:val="1"/>
      <w:numFmt w:val="decimal"/>
      <w:lvlText w:val="%2."/>
      <w:lvlJc w:val="left"/>
      <w:pPr>
        <w:ind w:left="720" w:hanging="360"/>
      </w:pPr>
    </w:lvl>
    <w:lvl w:ilvl="2" w:tplc="EB746CEE">
      <w:start w:val="1"/>
      <w:numFmt w:val="decimal"/>
      <w:lvlText w:val="%3."/>
      <w:lvlJc w:val="left"/>
      <w:pPr>
        <w:ind w:left="720" w:hanging="360"/>
      </w:pPr>
    </w:lvl>
    <w:lvl w:ilvl="3" w:tplc="5EAC512A">
      <w:start w:val="1"/>
      <w:numFmt w:val="decimal"/>
      <w:lvlText w:val="%4."/>
      <w:lvlJc w:val="left"/>
      <w:pPr>
        <w:ind w:left="720" w:hanging="360"/>
      </w:pPr>
    </w:lvl>
    <w:lvl w:ilvl="4" w:tplc="49DAA354">
      <w:start w:val="1"/>
      <w:numFmt w:val="decimal"/>
      <w:lvlText w:val="%5."/>
      <w:lvlJc w:val="left"/>
      <w:pPr>
        <w:ind w:left="720" w:hanging="360"/>
      </w:pPr>
    </w:lvl>
    <w:lvl w:ilvl="5" w:tplc="457E77EE">
      <w:start w:val="1"/>
      <w:numFmt w:val="decimal"/>
      <w:lvlText w:val="%6."/>
      <w:lvlJc w:val="left"/>
      <w:pPr>
        <w:ind w:left="720" w:hanging="360"/>
      </w:pPr>
    </w:lvl>
    <w:lvl w:ilvl="6" w:tplc="547A57A4">
      <w:start w:val="1"/>
      <w:numFmt w:val="decimal"/>
      <w:lvlText w:val="%7."/>
      <w:lvlJc w:val="left"/>
      <w:pPr>
        <w:ind w:left="720" w:hanging="360"/>
      </w:pPr>
    </w:lvl>
    <w:lvl w:ilvl="7" w:tplc="B6C08BBE">
      <w:start w:val="1"/>
      <w:numFmt w:val="decimal"/>
      <w:lvlText w:val="%8."/>
      <w:lvlJc w:val="left"/>
      <w:pPr>
        <w:ind w:left="720" w:hanging="360"/>
      </w:pPr>
    </w:lvl>
    <w:lvl w:ilvl="8" w:tplc="9EE41E7E">
      <w:start w:val="1"/>
      <w:numFmt w:val="decimal"/>
      <w:lvlText w:val="%9."/>
      <w:lvlJc w:val="left"/>
      <w:pPr>
        <w:ind w:left="720" w:hanging="360"/>
      </w:pPr>
    </w:lvl>
  </w:abstractNum>
  <w:abstractNum w:abstractNumId="23" w15:restartNumberingAfterBreak="0">
    <w:nsid w:val="7635256D"/>
    <w:multiLevelType w:val="hybridMultilevel"/>
    <w:tmpl w:val="00622310"/>
    <w:lvl w:ilvl="0" w:tplc="86B4324E">
      <w:start w:val="1"/>
      <w:numFmt w:val="decimal"/>
      <w:lvlText w:val="%1."/>
      <w:lvlJc w:val="left"/>
      <w:pPr>
        <w:ind w:left="1020" w:hanging="360"/>
      </w:pPr>
    </w:lvl>
    <w:lvl w:ilvl="1" w:tplc="5492B48E">
      <w:start w:val="1"/>
      <w:numFmt w:val="decimal"/>
      <w:lvlText w:val="%2."/>
      <w:lvlJc w:val="left"/>
      <w:pPr>
        <w:ind w:left="1020" w:hanging="360"/>
      </w:pPr>
    </w:lvl>
    <w:lvl w:ilvl="2" w:tplc="2F3EC9BC">
      <w:start w:val="1"/>
      <w:numFmt w:val="decimal"/>
      <w:lvlText w:val="%3."/>
      <w:lvlJc w:val="left"/>
      <w:pPr>
        <w:ind w:left="1020" w:hanging="360"/>
      </w:pPr>
    </w:lvl>
    <w:lvl w:ilvl="3" w:tplc="DF762E6C">
      <w:start w:val="1"/>
      <w:numFmt w:val="decimal"/>
      <w:lvlText w:val="%4."/>
      <w:lvlJc w:val="left"/>
      <w:pPr>
        <w:ind w:left="1020" w:hanging="360"/>
      </w:pPr>
    </w:lvl>
    <w:lvl w:ilvl="4" w:tplc="593CE490">
      <w:start w:val="1"/>
      <w:numFmt w:val="decimal"/>
      <w:lvlText w:val="%5."/>
      <w:lvlJc w:val="left"/>
      <w:pPr>
        <w:ind w:left="1020" w:hanging="360"/>
      </w:pPr>
    </w:lvl>
    <w:lvl w:ilvl="5" w:tplc="EA5AFBDE">
      <w:start w:val="1"/>
      <w:numFmt w:val="decimal"/>
      <w:lvlText w:val="%6."/>
      <w:lvlJc w:val="left"/>
      <w:pPr>
        <w:ind w:left="1020" w:hanging="360"/>
      </w:pPr>
    </w:lvl>
    <w:lvl w:ilvl="6" w:tplc="23B8925A">
      <w:start w:val="1"/>
      <w:numFmt w:val="decimal"/>
      <w:lvlText w:val="%7."/>
      <w:lvlJc w:val="left"/>
      <w:pPr>
        <w:ind w:left="1020" w:hanging="360"/>
      </w:pPr>
    </w:lvl>
    <w:lvl w:ilvl="7" w:tplc="19A2D194">
      <w:start w:val="1"/>
      <w:numFmt w:val="decimal"/>
      <w:lvlText w:val="%8."/>
      <w:lvlJc w:val="left"/>
      <w:pPr>
        <w:ind w:left="1020" w:hanging="360"/>
      </w:pPr>
    </w:lvl>
    <w:lvl w:ilvl="8" w:tplc="C818BDC4">
      <w:start w:val="1"/>
      <w:numFmt w:val="decimal"/>
      <w:lvlText w:val="%9."/>
      <w:lvlJc w:val="left"/>
      <w:pPr>
        <w:ind w:left="1020" w:hanging="360"/>
      </w:pPr>
    </w:lvl>
  </w:abstractNum>
  <w:abstractNum w:abstractNumId="24" w15:restartNumberingAfterBreak="0">
    <w:nsid w:val="7B0B2235"/>
    <w:multiLevelType w:val="multilevel"/>
    <w:tmpl w:val="099C1DC6"/>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양신명조" w:eastAsia="한양신명조" w:hAnsi="한양신명조"/>
        <w:b/>
        <w:color w:val="000000"/>
        <w:sz w:val="28"/>
      </w:rPr>
    </w:lvl>
    <w:lvl w:ilvl="8">
      <w:start w:val="1"/>
      <w:numFmt w:val="decimal"/>
      <w:suff w:val="nothing"/>
      <w:lvlText w:val=""/>
      <w:lvlJc w:val="left"/>
      <w:rPr>
        <w:rFonts w:ascii="한양신명조" w:eastAsia="한양신명조" w:hAnsi="한양신명조"/>
        <w:b/>
        <w:color w:val="000000"/>
        <w:sz w:val="28"/>
      </w:rPr>
    </w:lvl>
  </w:abstractNum>
  <w:num w:numId="1" w16cid:durableId="67072838">
    <w:abstractNumId w:val="7"/>
  </w:num>
  <w:num w:numId="2" w16cid:durableId="184057504">
    <w:abstractNumId w:val="13"/>
  </w:num>
  <w:num w:numId="3" w16cid:durableId="1756055571">
    <w:abstractNumId w:val="24"/>
  </w:num>
  <w:num w:numId="4" w16cid:durableId="2111507141">
    <w:abstractNumId w:val="15"/>
  </w:num>
  <w:num w:numId="5" w16cid:durableId="1502085450">
    <w:abstractNumId w:val="11"/>
  </w:num>
  <w:num w:numId="6" w16cid:durableId="498931917">
    <w:abstractNumId w:val="16"/>
  </w:num>
  <w:num w:numId="7" w16cid:durableId="1822192323">
    <w:abstractNumId w:val="12"/>
  </w:num>
  <w:num w:numId="8" w16cid:durableId="994576726">
    <w:abstractNumId w:val="4"/>
  </w:num>
  <w:num w:numId="9" w16cid:durableId="669332109">
    <w:abstractNumId w:val="2"/>
  </w:num>
  <w:num w:numId="10" w16cid:durableId="1449814952">
    <w:abstractNumId w:val="19"/>
  </w:num>
  <w:num w:numId="11" w16cid:durableId="150024786">
    <w:abstractNumId w:val="0"/>
  </w:num>
  <w:num w:numId="12" w16cid:durableId="2085226455">
    <w:abstractNumId w:val="1"/>
  </w:num>
  <w:num w:numId="13" w16cid:durableId="1091853778">
    <w:abstractNumId w:val="5"/>
  </w:num>
  <w:num w:numId="14" w16cid:durableId="1882742026">
    <w:abstractNumId w:val="6"/>
  </w:num>
  <w:num w:numId="15" w16cid:durableId="1069425895">
    <w:abstractNumId w:val="14"/>
  </w:num>
  <w:num w:numId="16" w16cid:durableId="227501516">
    <w:abstractNumId w:val="20"/>
  </w:num>
  <w:num w:numId="17" w16cid:durableId="637075792">
    <w:abstractNumId w:val="3"/>
  </w:num>
  <w:num w:numId="18" w16cid:durableId="844442306">
    <w:abstractNumId w:val="18"/>
  </w:num>
  <w:num w:numId="19" w16cid:durableId="1305696003">
    <w:abstractNumId w:val="22"/>
  </w:num>
  <w:num w:numId="20" w16cid:durableId="1672173512">
    <w:abstractNumId w:val="9"/>
  </w:num>
  <w:num w:numId="21" w16cid:durableId="854684803">
    <w:abstractNumId w:val="17"/>
  </w:num>
  <w:num w:numId="22" w16cid:durableId="346559418">
    <w:abstractNumId w:val="23"/>
  </w:num>
  <w:num w:numId="23" w16cid:durableId="1137408195">
    <w:abstractNumId w:val="10"/>
  </w:num>
  <w:num w:numId="24" w16cid:durableId="581719640">
    <w:abstractNumId w:val="21"/>
  </w:num>
  <w:num w:numId="25" w16cid:durableId="200292320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학위논문실">
    <w15:presenceInfo w15:providerId="None" w15:userId="학위논문실"/>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en-US" w:vendorID="64" w:dllVersion="0" w:nlCheck="1" w:checkStyle="0"/>
  <w:activeWritingStyle w:appName="MSWord" w:lang="ko-KR" w:vendorID="64" w:dllVersion="0" w:nlCheck="1" w:checkStyle="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369"/>
    <w:rsid w:val="0002752D"/>
    <w:rsid w:val="000473DD"/>
    <w:rsid w:val="000B195B"/>
    <w:rsid w:val="001079ED"/>
    <w:rsid w:val="00116A61"/>
    <w:rsid w:val="001238E7"/>
    <w:rsid w:val="00197AE1"/>
    <w:rsid w:val="001A2A17"/>
    <w:rsid w:val="00243B56"/>
    <w:rsid w:val="00254AC5"/>
    <w:rsid w:val="00291369"/>
    <w:rsid w:val="002949DB"/>
    <w:rsid w:val="002A1301"/>
    <w:rsid w:val="002A70E6"/>
    <w:rsid w:val="002E7562"/>
    <w:rsid w:val="003155B7"/>
    <w:rsid w:val="00323119"/>
    <w:rsid w:val="00330719"/>
    <w:rsid w:val="00345205"/>
    <w:rsid w:val="003756A9"/>
    <w:rsid w:val="003D198D"/>
    <w:rsid w:val="003D5F96"/>
    <w:rsid w:val="00431532"/>
    <w:rsid w:val="00452C8C"/>
    <w:rsid w:val="004A7E8A"/>
    <w:rsid w:val="004B63AB"/>
    <w:rsid w:val="004C73C6"/>
    <w:rsid w:val="004E491E"/>
    <w:rsid w:val="00524A69"/>
    <w:rsid w:val="00547FC5"/>
    <w:rsid w:val="005D5380"/>
    <w:rsid w:val="006000CA"/>
    <w:rsid w:val="0060059E"/>
    <w:rsid w:val="006277D8"/>
    <w:rsid w:val="00641178"/>
    <w:rsid w:val="006469C2"/>
    <w:rsid w:val="00651473"/>
    <w:rsid w:val="00663C9B"/>
    <w:rsid w:val="00673B37"/>
    <w:rsid w:val="00681F5E"/>
    <w:rsid w:val="00684030"/>
    <w:rsid w:val="00697D43"/>
    <w:rsid w:val="006B18E2"/>
    <w:rsid w:val="006C7993"/>
    <w:rsid w:val="006D019F"/>
    <w:rsid w:val="006D61CA"/>
    <w:rsid w:val="006E5DCD"/>
    <w:rsid w:val="006F129A"/>
    <w:rsid w:val="006F5A85"/>
    <w:rsid w:val="006F6DA3"/>
    <w:rsid w:val="00703EC0"/>
    <w:rsid w:val="00741643"/>
    <w:rsid w:val="007521D9"/>
    <w:rsid w:val="00757438"/>
    <w:rsid w:val="007752A9"/>
    <w:rsid w:val="0078128F"/>
    <w:rsid w:val="00795AFA"/>
    <w:rsid w:val="007960E0"/>
    <w:rsid w:val="007B5BFA"/>
    <w:rsid w:val="007C44C6"/>
    <w:rsid w:val="007D0B4F"/>
    <w:rsid w:val="007D6BF4"/>
    <w:rsid w:val="007D745F"/>
    <w:rsid w:val="007F3563"/>
    <w:rsid w:val="0080496A"/>
    <w:rsid w:val="0081097D"/>
    <w:rsid w:val="008363E8"/>
    <w:rsid w:val="008379AC"/>
    <w:rsid w:val="00846490"/>
    <w:rsid w:val="0089449A"/>
    <w:rsid w:val="008F2D46"/>
    <w:rsid w:val="00902DF4"/>
    <w:rsid w:val="0095151D"/>
    <w:rsid w:val="009535F4"/>
    <w:rsid w:val="00961B8C"/>
    <w:rsid w:val="009628AF"/>
    <w:rsid w:val="00963825"/>
    <w:rsid w:val="00975B46"/>
    <w:rsid w:val="0098035C"/>
    <w:rsid w:val="0098199B"/>
    <w:rsid w:val="009967B5"/>
    <w:rsid w:val="009F2382"/>
    <w:rsid w:val="009F72CB"/>
    <w:rsid w:val="00A02BEC"/>
    <w:rsid w:val="00A06DE3"/>
    <w:rsid w:val="00A51196"/>
    <w:rsid w:val="00A803C0"/>
    <w:rsid w:val="00A92785"/>
    <w:rsid w:val="00AB00B6"/>
    <w:rsid w:val="00AD4E59"/>
    <w:rsid w:val="00BE35E5"/>
    <w:rsid w:val="00BF3778"/>
    <w:rsid w:val="00C60A29"/>
    <w:rsid w:val="00C704CD"/>
    <w:rsid w:val="00D04164"/>
    <w:rsid w:val="00D051DC"/>
    <w:rsid w:val="00D05365"/>
    <w:rsid w:val="00D10D89"/>
    <w:rsid w:val="00D26248"/>
    <w:rsid w:val="00D27A16"/>
    <w:rsid w:val="00D44916"/>
    <w:rsid w:val="00D67F45"/>
    <w:rsid w:val="00DA4D4B"/>
    <w:rsid w:val="00DF0C18"/>
    <w:rsid w:val="00E00B04"/>
    <w:rsid w:val="00E033DC"/>
    <w:rsid w:val="00E82FDC"/>
    <w:rsid w:val="00F44308"/>
    <w:rsid w:val="00F84C31"/>
    <w:rsid w:val="00F9032F"/>
    <w:rsid w:val="00FB16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03435"/>
  <w15:docId w15:val="{FEF7B578-9886-4F40-B873-61A932D3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5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맑은 고딕" w:eastAsia="HY신명조"/>
      <w:color w:val="000000"/>
      <w:kern w:val="1"/>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바탕" w:eastAsia="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textAlignment w:val="baseline"/>
    </w:pPr>
    <w:rPr>
      <w:rFonts w:ascii="바탕" w:eastAsia="바탕"/>
      <w:color w:val="000000"/>
    </w:rPr>
  </w:style>
  <w:style w:type="paragraph" w:customStyle="1" w:styleId="1">
    <w:name w:val="개요 1"/>
    <w:uiPriority w:val="2"/>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200"/>
      <w:textAlignment w:val="baseline"/>
      <w:outlineLvl w:val="0"/>
    </w:pPr>
    <w:rPr>
      <w:rFonts w:ascii="바탕" w:eastAsia="바탕"/>
      <w:color w:val="000000"/>
    </w:rPr>
  </w:style>
  <w:style w:type="paragraph" w:customStyle="1" w:styleId="2">
    <w:name w:val="개요 2"/>
    <w:uiPriority w:val="3"/>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0"/>
      <w:textAlignment w:val="baseline"/>
      <w:outlineLvl w:val="1"/>
    </w:pPr>
    <w:rPr>
      <w:rFonts w:ascii="바탕" w:eastAsia="바탕"/>
      <w:color w:val="000000"/>
    </w:rPr>
  </w:style>
  <w:style w:type="paragraph" w:customStyle="1" w:styleId="3">
    <w:name w:val="개요 3"/>
    <w:uiPriority w:val="4"/>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00"/>
      <w:textAlignment w:val="baseline"/>
      <w:outlineLvl w:val="2"/>
    </w:pPr>
    <w:rPr>
      <w:rFonts w:ascii="바탕" w:eastAsia="바탕"/>
      <w:color w:val="000000"/>
    </w:rPr>
  </w:style>
  <w:style w:type="paragraph" w:customStyle="1" w:styleId="4">
    <w:name w:val="개요 4"/>
    <w:uiPriority w:val="5"/>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800"/>
      <w:textAlignment w:val="baseline"/>
      <w:outlineLvl w:val="3"/>
    </w:pPr>
    <w:rPr>
      <w:rFonts w:ascii="바탕" w:eastAsia="바탕"/>
      <w:color w:val="000000"/>
    </w:rPr>
  </w:style>
  <w:style w:type="paragraph" w:customStyle="1" w:styleId="5">
    <w:name w:val="개요 5"/>
    <w:uiPriority w:val="6"/>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000"/>
      <w:textAlignment w:val="baseline"/>
      <w:outlineLvl w:val="4"/>
    </w:pPr>
    <w:rPr>
      <w:rFonts w:ascii="바탕" w:eastAsia="바탕"/>
      <w:color w:val="000000"/>
    </w:rPr>
  </w:style>
  <w:style w:type="paragraph" w:customStyle="1" w:styleId="6">
    <w:name w:val="개요 6"/>
    <w:uiPriority w:val="7"/>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200"/>
      <w:textAlignment w:val="baseline"/>
      <w:outlineLvl w:val="5"/>
    </w:pPr>
    <w:rPr>
      <w:rFonts w:ascii="바탕" w:eastAsia="바탕"/>
      <w:color w:val="000000"/>
    </w:rPr>
  </w:style>
  <w:style w:type="paragraph" w:customStyle="1" w:styleId="7">
    <w:name w:val="개요 7"/>
    <w:uiPriority w:val="8"/>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00"/>
      <w:textAlignment w:val="baseline"/>
      <w:outlineLvl w:val="6"/>
    </w:pPr>
    <w:rPr>
      <w:rFonts w:ascii="바탕" w:eastAsia="바탕"/>
      <w:color w:val="000000"/>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굴림" w:eastAsia="굴림"/>
      <w:color w:val="000000"/>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textAlignment w:val="baseline"/>
    </w:pPr>
    <w:rPr>
      <w:rFonts w:ascii="굴림" w:eastAsia="굴림"/>
      <w:color w:val="000000"/>
      <w:sz w:val="18"/>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바탕" w:eastAsia="바탕"/>
      <w:color w:val="000000"/>
      <w:spacing w:val="-4"/>
      <w:w w:val="95"/>
      <w:sz w:val="18"/>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textAlignment w:val="baseline"/>
    </w:pPr>
    <w:rPr>
      <w:rFonts w:ascii="바탕" w:eastAsia="바탕"/>
      <w:color w:val="000000"/>
      <w:spacing w:val="-4"/>
      <w:w w:val="95"/>
      <w:sz w:val="18"/>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굴림" w:eastAsia="굴림"/>
      <w:color w:val="000000"/>
      <w:spacing w:val="-4"/>
      <w:w w:val="95"/>
      <w:sz w:val="18"/>
    </w:rPr>
  </w:style>
  <w:style w:type="paragraph" w:customStyle="1" w:styleId="aa">
    <w:name w:val="표지(○사학위 청구논문)"/>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b/>
      <w:color w:val="000000"/>
      <w:sz w:val="28"/>
    </w:rPr>
  </w:style>
  <w:style w:type="paragraph" w:customStyle="1" w:styleId="ab">
    <w:name w:val="표지(논문제목)"/>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z w:val="44"/>
    </w:rPr>
  </w:style>
  <w:style w:type="paragraph" w:customStyle="1" w:styleId="ac">
    <w:name w:val="표지(부제"/>
    <w:aliases w:val="영문제목)"/>
    <w:uiPriority w:val="1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z w:val="32"/>
    </w:rPr>
  </w:style>
  <w:style w:type="paragraph" w:customStyle="1" w:styleId="ad">
    <w:name w:val="표지(년월)"/>
    <w:uiPriority w:val="17"/>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z w:val="32"/>
    </w:rPr>
  </w:style>
  <w:style w:type="paragraph" w:customStyle="1" w:styleId="ae">
    <w:name w:val="표지(학교"/>
    <w:aliases w:val="성명)"/>
    <w:uiPriority w:val="18"/>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80" w:lineRule="auto"/>
      <w:jc w:val="center"/>
      <w:textAlignment w:val="baseline"/>
    </w:pPr>
    <w:rPr>
      <w:rFonts w:ascii="한양신명조" w:eastAsia="한양신명조"/>
      <w:b/>
      <w:color w:val="000000"/>
      <w:sz w:val="36"/>
    </w:rPr>
  </w:style>
  <w:style w:type="paragraph" w:customStyle="1" w:styleId="af">
    <w:name w:val="표지(학과)"/>
    <w:uiPriority w:val="1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80" w:lineRule="auto"/>
      <w:jc w:val="center"/>
      <w:textAlignment w:val="baseline"/>
    </w:pPr>
    <w:rPr>
      <w:rFonts w:ascii="한양신명조" w:eastAsia="한양신명조"/>
      <w:b/>
      <w:color w:val="000000"/>
      <w:sz w:val="32"/>
    </w:rPr>
  </w:style>
  <w:style w:type="paragraph" w:customStyle="1" w:styleId="af0">
    <w:name w:val="청구표지(논문제목)"/>
    <w:uiPriority w:val="2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z w:val="44"/>
    </w:rPr>
  </w:style>
  <w:style w:type="paragraph" w:customStyle="1" w:styleId="af1">
    <w:name w:val="청구표지(부제"/>
    <w:aliases w:val="영문제목)"/>
    <w:uiPriority w:val="21"/>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z w:val="32"/>
    </w:rPr>
  </w:style>
  <w:style w:type="paragraph" w:customStyle="1" w:styleId="af2">
    <w:name w:val="청구표지(년월)"/>
    <w:uiPriority w:val="2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z w:val="32"/>
    </w:rPr>
  </w:style>
  <w:style w:type="paragraph" w:customStyle="1" w:styleId="af3">
    <w:name w:val="청구표지(학교"/>
    <w:aliases w:val="성명)"/>
    <w:uiPriority w:val="23"/>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80" w:lineRule="auto"/>
      <w:jc w:val="center"/>
      <w:textAlignment w:val="baseline"/>
    </w:pPr>
    <w:rPr>
      <w:rFonts w:ascii="한양신명조" w:eastAsia="한양신명조"/>
      <w:b/>
      <w:color w:val="000000"/>
      <w:w w:val="95"/>
      <w:sz w:val="36"/>
    </w:rPr>
  </w:style>
  <w:style w:type="paragraph" w:customStyle="1" w:styleId="af4">
    <w:name w:val="청구표지(학과명)"/>
    <w:uiPriority w:val="2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80" w:lineRule="auto"/>
      <w:jc w:val="center"/>
      <w:textAlignment w:val="baseline"/>
    </w:pPr>
    <w:rPr>
      <w:rFonts w:ascii="한양신명조" w:eastAsia="한양신명조"/>
      <w:b/>
      <w:color w:val="000000"/>
      <w:w w:val="95"/>
      <w:sz w:val="32"/>
    </w:rPr>
  </w:style>
  <w:style w:type="paragraph" w:customStyle="1" w:styleId="af5">
    <w:name w:val="인준지(○○○의 ○○학 ○사학위 청구논문을 인준함)"/>
    <w:uiPriority w:val="2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pacing w:val="-36"/>
      <w:w w:val="95"/>
      <w:sz w:val="36"/>
    </w:rPr>
  </w:style>
  <w:style w:type="paragraph" w:customStyle="1" w:styleId="af6">
    <w:name w:val="인준지(심사위원)"/>
    <w:uiPriority w:val="2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z w:val="28"/>
    </w:rPr>
  </w:style>
  <w:style w:type="paragraph" w:customStyle="1" w:styleId="af7">
    <w:name w:val="인준지(년월)"/>
    <w:uiPriority w:val="27"/>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z w:val="32"/>
    </w:rPr>
  </w:style>
  <w:style w:type="paragraph" w:customStyle="1" w:styleId="af8">
    <w:name w:val="인준지(학교)"/>
    <w:uiPriority w:val="28"/>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z w:val="36"/>
    </w:rPr>
  </w:style>
  <w:style w:type="paragraph" w:customStyle="1" w:styleId="af9">
    <w:name w:val="목차(목차)"/>
    <w:uiPriority w:val="2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720" w:lineRule="auto"/>
      <w:jc w:val="center"/>
      <w:textAlignment w:val="baseline"/>
    </w:pPr>
    <w:rPr>
      <w:rFonts w:ascii="한양신명조" w:eastAsia="한양신명조"/>
      <w:b/>
      <w:color w:val="000000"/>
      <w:sz w:val="32"/>
    </w:rPr>
  </w:style>
  <w:style w:type="paragraph" w:customStyle="1" w:styleId="afa">
    <w:name w:val="인준지(심사위원장)"/>
    <w:uiPriority w:val="3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신명조" w:eastAsia="한양신명조"/>
      <w:b/>
      <w:color w:val="000000"/>
      <w:sz w:val="28"/>
    </w:rPr>
  </w:style>
  <w:style w:type="paragraph" w:customStyle="1" w:styleId="afb">
    <w:name w:val="목차(표목차"/>
    <w:aliases w:val="그림목차,국문초록)"/>
    <w:uiPriority w:val="31"/>
    <w:pPr>
      <w:widowControl w:val="0"/>
      <w:pBdr>
        <w:top w:val="none" w:sz="2" w:space="0" w:color="000000"/>
        <w:left w:val="none" w:sz="2" w:space="0" w:color="000000"/>
        <w:bottom w:val="none" w:sz="2" w:space="0" w:color="000000"/>
        <w:right w:val="none" w:sz="2" w:space="0" w:color="000000"/>
      </w:pBdr>
      <w:tabs>
        <w:tab w:val="right" w:leader="middleDot" w:pos="7480"/>
      </w:tabs>
      <w:wordWrap w:val="0"/>
      <w:autoSpaceDE w:val="0"/>
      <w:autoSpaceDN w:val="0"/>
      <w:snapToGrid w:val="0"/>
      <w:spacing w:after="0" w:line="480" w:lineRule="auto"/>
      <w:jc w:val="distribute"/>
      <w:textAlignment w:val="baseline"/>
    </w:pPr>
    <w:rPr>
      <w:rFonts w:ascii="한양신명조" w:eastAsia="한양신명조"/>
      <w:color w:val="000000"/>
      <w:w w:val="95"/>
      <w:sz w:val="22"/>
    </w:rPr>
  </w:style>
  <w:style w:type="paragraph" w:customStyle="1" w:styleId="10">
    <w:name w:val="목차(제1장)"/>
    <w:uiPriority w:val="32"/>
    <w:pPr>
      <w:widowControl w:val="0"/>
      <w:pBdr>
        <w:top w:val="none" w:sz="2" w:space="0" w:color="000000"/>
        <w:left w:val="none" w:sz="2" w:space="0" w:color="000000"/>
        <w:bottom w:val="none" w:sz="2" w:space="0" w:color="000000"/>
        <w:right w:val="none" w:sz="2" w:space="0" w:color="000000"/>
      </w:pBdr>
      <w:tabs>
        <w:tab w:val="right" w:leader="middleDot" w:pos="7480"/>
      </w:tabs>
      <w:wordWrap w:val="0"/>
      <w:autoSpaceDE w:val="0"/>
      <w:autoSpaceDN w:val="0"/>
      <w:snapToGrid w:val="0"/>
      <w:spacing w:after="0" w:line="480" w:lineRule="auto"/>
      <w:textAlignment w:val="baseline"/>
    </w:pPr>
    <w:rPr>
      <w:rFonts w:ascii="한양신명조" w:eastAsia="한양신명조"/>
      <w:color w:val="000000"/>
      <w:w w:val="95"/>
      <w:sz w:val="26"/>
    </w:rPr>
  </w:style>
  <w:style w:type="paragraph" w:customStyle="1" w:styleId="11">
    <w:name w:val="목차(제1절)"/>
    <w:uiPriority w:val="33"/>
    <w:pPr>
      <w:widowControl w:val="0"/>
      <w:pBdr>
        <w:top w:val="none" w:sz="2" w:space="0" w:color="000000"/>
        <w:left w:val="none" w:sz="2" w:space="0" w:color="000000"/>
        <w:bottom w:val="none" w:sz="2" w:space="0" w:color="000000"/>
        <w:right w:val="none" w:sz="2" w:space="0" w:color="000000"/>
      </w:pBdr>
      <w:tabs>
        <w:tab w:val="right" w:leader="middleDot" w:pos="7480"/>
      </w:tabs>
      <w:wordWrap w:val="0"/>
      <w:autoSpaceDE w:val="0"/>
      <w:autoSpaceDN w:val="0"/>
      <w:snapToGrid w:val="0"/>
      <w:spacing w:after="0" w:line="480" w:lineRule="auto"/>
      <w:ind w:firstLine="200"/>
      <w:jc w:val="distribute"/>
      <w:textAlignment w:val="baseline"/>
    </w:pPr>
    <w:rPr>
      <w:rFonts w:ascii="한양신명조" w:eastAsia="한양신명조"/>
      <w:color w:val="000000"/>
      <w:w w:val="95"/>
      <w:sz w:val="22"/>
    </w:rPr>
  </w:style>
  <w:style w:type="paragraph" w:customStyle="1" w:styleId="12">
    <w:name w:val="목차(1.)"/>
    <w:uiPriority w:val="34"/>
    <w:pPr>
      <w:widowControl w:val="0"/>
      <w:pBdr>
        <w:top w:val="none" w:sz="2" w:space="0" w:color="000000"/>
        <w:left w:val="none" w:sz="2" w:space="0" w:color="000000"/>
        <w:bottom w:val="none" w:sz="2" w:space="0" w:color="000000"/>
        <w:right w:val="none" w:sz="2" w:space="0" w:color="000000"/>
      </w:pBdr>
      <w:tabs>
        <w:tab w:val="right" w:leader="middleDot" w:pos="7480"/>
      </w:tabs>
      <w:wordWrap w:val="0"/>
      <w:autoSpaceDE w:val="0"/>
      <w:autoSpaceDN w:val="0"/>
      <w:snapToGrid w:val="0"/>
      <w:spacing w:after="0" w:line="480" w:lineRule="auto"/>
      <w:ind w:firstLine="300"/>
      <w:textAlignment w:val="baseline"/>
    </w:pPr>
    <w:rPr>
      <w:rFonts w:ascii="한양신명조" w:eastAsia="한양신명조"/>
      <w:color w:val="000000"/>
      <w:w w:val="95"/>
      <w:sz w:val="22"/>
    </w:rPr>
  </w:style>
  <w:style w:type="paragraph" w:customStyle="1" w:styleId="afc">
    <w:name w:val="목차(참고문헌"/>
    <w:aliases w:val="부록,abstract)"/>
    <w:uiPriority w:val="35"/>
    <w:pPr>
      <w:widowControl w:val="0"/>
      <w:pBdr>
        <w:top w:val="none" w:sz="2" w:space="0" w:color="000000"/>
        <w:left w:val="none" w:sz="2" w:space="0" w:color="000000"/>
        <w:bottom w:val="none" w:sz="2" w:space="0" w:color="000000"/>
        <w:right w:val="none" w:sz="2" w:space="0" w:color="000000"/>
      </w:pBdr>
      <w:tabs>
        <w:tab w:val="right" w:leader="middleDot" w:pos="7480"/>
      </w:tabs>
      <w:wordWrap w:val="0"/>
      <w:autoSpaceDE w:val="0"/>
      <w:autoSpaceDN w:val="0"/>
      <w:snapToGrid w:val="0"/>
      <w:spacing w:after="0" w:line="480" w:lineRule="auto"/>
      <w:jc w:val="distribute"/>
      <w:textAlignment w:val="baseline"/>
    </w:pPr>
    <w:rPr>
      <w:rFonts w:ascii="한양신명조" w:eastAsia="한양신명조"/>
      <w:color w:val="000000"/>
      <w:w w:val="95"/>
      <w:sz w:val="22"/>
    </w:rPr>
  </w:style>
  <w:style w:type="paragraph" w:customStyle="1" w:styleId="afd">
    <w:name w:val="표목차(표내용)"/>
    <w:uiPriority w:val="36"/>
    <w:pPr>
      <w:widowControl w:val="0"/>
      <w:pBdr>
        <w:top w:val="none" w:sz="2" w:space="0" w:color="000000"/>
        <w:left w:val="none" w:sz="2" w:space="0" w:color="000000"/>
        <w:bottom w:val="none" w:sz="2" w:space="0" w:color="000000"/>
        <w:right w:val="none" w:sz="2" w:space="0" w:color="000000"/>
      </w:pBdr>
      <w:tabs>
        <w:tab w:val="right" w:leader="middleDot" w:pos="7480"/>
      </w:tabs>
      <w:wordWrap w:val="0"/>
      <w:autoSpaceDE w:val="0"/>
      <w:autoSpaceDN w:val="0"/>
      <w:snapToGrid w:val="0"/>
      <w:spacing w:after="0" w:line="480" w:lineRule="auto"/>
      <w:textAlignment w:val="baseline"/>
    </w:pPr>
    <w:rPr>
      <w:rFonts w:ascii="한양신명조" w:eastAsia="한양신명조"/>
      <w:color w:val="000000"/>
      <w:spacing w:val="-3"/>
      <w:w w:val="90"/>
      <w:sz w:val="22"/>
    </w:rPr>
  </w:style>
  <w:style w:type="paragraph" w:customStyle="1" w:styleId="afe">
    <w:name w:val="국문초록(국문초록)"/>
    <w:uiPriority w:val="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648" w:lineRule="auto"/>
      <w:textAlignment w:val="baseline"/>
    </w:pPr>
    <w:rPr>
      <w:rFonts w:ascii="한양신명조" w:eastAsia="한양신명조"/>
      <w:b/>
      <w:color w:val="000000"/>
      <w:sz w:val="28"/>
    </w:rPr>
  </w:style>
  <w:style w:type="paragraph" w:customStyle="1" w:styleId="aff">
    <w:name w:val="국문초록(제목)"/>
    <w:uiPriority w:val="38"/>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720" w:lineRule="auto"/>
      <w:jc w:val="center"/>
      <w:textAlignment w:val="baseline"/>
    </w:pPr>
    <w:rPr>
      <w:rFonts w:ascii="한양신명조" w:eastAsia="한양신명조"/>
      <w:b/>
      <w:color w:val="000000"/>
      <w:sz w:val="32"/>
    </w:rPr>
  </w:style>
  <w:style w:type="paragraph" w:customStyle="1" w:styleId="aff0">
    <w:name w:val="국문초록(내용)"/>
    <w:uiPriority w:val="3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firstLine="200"/>
      <w:textAlignment w:val="baseline"/>
    </w:pPr>
    <w:rPr>
      <w:rFonts w:ascii="한양신명조" w:eastAsia="한양신명조"/>
      <w:color w:val="000000"/>
      <w:sz w:val="22"/>
    </w:rPr>
  </w:style>
  <w:style w:type="paragraph" w:customStyle="1" w:styleId="aff1">
    <w:name w:val="국문초록(주제어)"/>
    <w:uiPriority w:val="4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w w:val="95"/>
    </w:rPr>
  </w:style>
  <w:style w:type="paragraph" w:customStyle="1" w:styleId="13">
    <w:name w:val="본문(제1장)"/>
    <w:uiPriority w:val="41"/>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720" w:lineRule="auto"/>
      <w:jc w:val="center"/>
      <w:textAlignment w:val="baseline"/>
    </w:pPr>
    <w:rPr>
      <w:rFonts w:ascii="한양신명조" w:eastAsia="한양신명조"/>
      <w:b/>
      <w:color w:val="000000"/>
      <w:w w:val="97"/>
      <w:sz w:val="32"/>
    </w:rPr>
  </w:style>
  <w:style w:type="paragraph" w:customStyle="1" w:styleId="14">
    <w:name w:val="본문(1절)"/>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textAlignment w:val="baseline"/>
    </w:pPr>
    <w:rPr>
      <w:rFonts w:ascii="한양신명조" w:eastAsia="한양신명조"/>
      <w:b/>
      <w:color w:val="000000"/>
      <w:w w:val="97"/>
      <w:sz w:val="28"/>
    </w:rPr>
  </w:style>
  <w:style w:type="paragraph" w:customStyle="1" w:styleId="15">
    <w:name w:val="본문 1."/>
    <w:uiPriority w:val="4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100"/>
      <w:textAlignment w:val="baseline"/>
    </w:pPr>
    <w:rPr>
      <w:rFonts w:ascii="한양신명조" w:eastAsia="한양신명조"/>
      <w:b/>
      <w:color w:val="000000"/>
      <w:w w:val="97"/>
      <w:sz w:val="22"/>
    </w:rPr>
  </w:style>
  <w:style w:type="paragraph" w:customStyle="1" w:styleId="aff2">
    <w:name w:val="본문(내용)"/>
    <w:uiPriority w:val="4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firstLine="300"/>
      <w:textAlignment w:val="baseline"/>
    </w:pPr>
    <w:rPr>
      <w:rFonts w:ascii="한양신명조" w:eastAsia="한양신명조"/>
      <w:color w:val="000000"/>
      <w:w w:val="97"/>
      <w:sz w:val="22"/>
    </w:rPr>
  </w:style>
  <w:style w:type="paragraph" w:customStyle="1" w:styleId="aff3">
    <w:name w:val="참고문헌(참고문헌)"/>
    <w:uiPriority w:val="4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720" w:lineRule="auto"/>
      <w:jc w:val="center"/>
      <w:textAlignment w:val="baseline"/>
    </w:pPr>
    <w:rPr>
      <w:rFonts w:ascii="한양신명조" w:eastAsia="한양신명조"/>
      <w:b/>
      <w:color w:val="000000"/>
      <w:sz w:val="32"/>
    </w:rPr>
  </w:style>
  <w:style w:type="paragraph" w:customStyle="1" w:styleId="aff4">
    <w:name w:val="참고문헌(동양문헌"/>
    <w:aliases w:val="서양문헌)"/>
    <w:uiPriority w:val="4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80" w:lineRule="auto"/>
      <w:textAlignment w:val="baseline"/>
    </w:pPr>
    <w:rPr>
      <w:rFonts w:ascii="한양신명조" w:eastAsia="한양신명조"/>
      <w:b/>
      <w:color w:val="000000"/>
      <w:sz w:val="26"/>
    </w:rPr>
  </w:style>
  <w:style w:type="paragraph" w:customStyle="1" w:styleId="aff5">
    <w:name w:val="참고문헌(내용)"/>
    <w:uiPriority w:val="4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textAlignment w:val="baseline"/>
    </w:pPr>
    <w:rPr>
      <w:rFonts w:ascii="한양신명조" w:eastAsia="한양신명조"/>
      <w:color w:val="000000"/>
      <w:sz w:val="22"/>
    </w:rPr>
  </w:style>
  <w:style w:type="paragraph" w:customStyle="1" w:styleId="ABSTRACT">
    <w:name w:val="영문초록(ABSTRACT)"/>
    <w:uiPriority w:val="4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672" w:lineRule="auto"/>
      <w:textAlignment w:val="baseline"/>
    </w:pPr>
    <w:rPr>
      <w:rFonts w:ascii="한양신명조" w:eastAsia="한양신명조"/>
      <w:b/>
      <w:color w:val="000000"/>
      <w:sz w:val="28"/>
    </w:rPr>
  </w:style>
  <w:style w:type="paragraph" w:customStyle="1" w:styleId="aff6">
    <w:name w:val="영문초록(영문제목)"/>
    <w:uiPriority w:val="4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720" w:lineRule="auto"/>
      <w:jc w:val="center"/>
      <w:textAlignment w:val="baseline"/>
    </w:pPr>
    <w:rPr>
      <w:rFonts w:ascii="한양신명조" w:eastAsia="한양신명조"/>
      <w:b/>
      <w:color w:val="000000"/>
      <w:sz w:val="32"/>
    </w:rPr>
  </w:style>
  <w:style w:type="paragraph" w:customStyle="1" w:styleId="aff7">
    <w:name w:val="영문초록(이름"/>
    <w:aliases w:val="학과,학교)"/>
    <w:uiPriority w:val="5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right"/>
      <w:textAlignment w:val="baseline"/>
    </w:pPr>
    <w:rPr>
      <w:rFonts w:ascii="한양신명조" w:eastAsia="한양신명조"/>
      <w:color w:val="000000"/>
      <w:sz w:val="22"/>
    </w:rPr>
  </w:style>
  <w:style w:type="paragraph" w:customStyle="1" w:styleId="aff8">
    <w:name w:val="영문초록(내용)"/>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firstLine="300"/>
      <w:textAlignment w:val="baseline"/>
    </w:pPr>
    <w:rPr>
      <w:rFonts w:ascii="한양신명조" w:eastAsia="한양신명조"/>
      <w:color w:val="000000"/>
      <w:sz w:val="22"/>
    </w:rPr>
  </w:style>
  <w:style w:type="paragraph" w:customStyle="1" w:styleId="aff9">
    <w:name w:val="영문초록(주석)"/>
    <w:uiPriority w:val="5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w w:val="95"/>
      <w:sz w:val="18"/>
    </w:rPr>
  </w:style>
  <w:style w:type="paragraph" w:customStyle="1" w:styleId="affa">
    <w:name w:val="표지측면(년도)"/>
    <w:uiPriority w:val="53"/>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40" w:lineRule="auto"/>
      <w:jc w:val="center"/>
      <w:textAlignment w:val="baseline"/>
    </w:pPr>
    <w:rPr>
      <w:rFonts w:ascii="한양신명조" w:eastAsia="한양신명조"/>
      <w:b/>
      <w:color w:val="000000"/>
      <w:sz w:val="32"/>
    </w:rPr>
  </w:style>
  <w:style w:type="paragraph" w:customStyle="1" w:styleId="affb">
    <w:name w:val="표지측면(제목)"/>
    <w:uiPriority w:val="5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80" w:lineRule="auto"/>
      <w:jc w:val="center"/>
      <w:textAlignment w:val="baseline"/>
    </w:pPr>
    <w:rPr>
      <w:rFonts w:ascii="한양신명조" w:eastAsia="한양신명조"/>
      <w:b/>
      <w:color w:val="000000"/>
      <w:sz w:val="32"/>
    </w:rPr>
  </w:style>
  <w:style w:type="paragraph" w:customStyle="1" w:styleId="affc">
    <w:name w:val="표지측면(성명)"/>
    <w:uiPriority w:val="5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pPr>
    <w:rPr>
      <w:rFonts w:ascii="한양신명조" w:eastAsia="한양신명조"/>
      <w:b/>
      <w:color w:val="000000"/>
      <w:sz w:val="32"/>
    </w:rPr>
  </w:style>
  <w:style w:type="paragraph" w:customStyle="1" w:styleId="affd">
    <w:name w:val="국문초록\(내용\)"/>
    <w:uiPriority w:val="5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60" w:lineRule="auto"/>
      <w:ind w:right="88"/>
      <w:textAlignment w:val="baseline"/>
    </w:pPr>
    <w:rPr>
      <w:rFonts w:ascii="한양신명조" w:eastAsia="HY신명조"/>
      <w:color w:val="282828"/>
      <w:sz w:val="22"/>
    </w:rPr>
  </w:style>
  <w:style w:type="paragraph" w:customStyle="1" w:styleId="MS">
    <w:name w:val="MS바탕글"/>
    <w:uiPriority w:val="5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맑은 고딕" w:eastAsia="HY신명조"/>
      <w:color w:val="000000"/>
      <w:sz w:val="22"/>
    </w:rPr>
  </w:style>
  <w:style w:type="paragraph" w:customStyle="1" w:styleId="Normal1">
    <w:name w:val="Normal1"/>
    <w:uiPriority w:val="59"/>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맑은 고딕" w:eastAsia="HY신명조"/>
      <w:color w:val="000000"/>
      <w:kern w:val="1"/>
      <w:sz w:val="22"/>
    </w:rPr>
  </w:style>
  <w:style w:type="paragraph" w:styleId="affe">
    <w:name w:val="header"/>
    <w:basedOn w:val="a"/>
    <w:link w:val="Char"/>
    <w:uiPriority w:val="99"/>
    <w:unhideWhenUsed/>
    <w:rsid w:val="007960E0"/>
    <w:pPr>
      <w:tabs>
        <w:tab w:val="center" w:pos="4513"/>
        <w:tab w:val="right" w:pos="9026"/>
      </w:tabs>
      <w:snapToGrid w:val="0"/>
    </w:pPr>
  </w:style>
  <w:style w:type="character" w:customStyle="1" w:styleId="Char">
    <w:name w:val="머리글 Char"/>
    <w:basedOn w:val="a0"/>
    <w:link w:val="affe"/>
    <w:uiPriority w:val="99"/>
    <w:rsid w:val="007960E0"/>
    <w:rPr>
      <w:rFonts w:ascii="맑은 고딕" w:eastAsia="HY신명조"/>
      <w:color w:val="000000"/>
      <w:kern w:val="1"/>
      <w:sz w:val="22"/>
    </w:rPr>
  </w:style>
  <w:style w:type="paragraph" w:styleId="afff">
    <w:name w:val="footer"/>
    <w:basedOn w:val="a"/>
    <w:link w:val="Char0"/>
    <w:uiPriority w:val="99"/>
    <w:unhideWhenUsed/>
    <w:rsid w:val="007960E0"/>
    <w:pPr>
      <w:tabs>
        <w:tab w:val="center" w:pos="4513"/>
        <w:tab w:val="right" w:pos="9026"/>
      </w:tabs>
      <w:snapToGrid w:val="0"/>
    </w:pPr>
  </w:style>
  <w:style w:type="character" w:customStyle="1" w:styleId="Char0">
    <w:name w:val="바닥글 Char"/>
    <w:basedOn w:val="a0"/>
    <w:link w:val="afff"/>
    <w:uiPriority w:val="99"/>
    <w:rsid w:val="007960E0"/>
    <w:rPr>
      <w:rFonts w:ascii="맑은 고딕" w:eastAsia="HY신명조"/>
      <w:color w:val="000000"/>
      <w:kern w:val="1"/>
      <w:sz w:val="22"/>
    </w:rPr>
  </w:style>
  <w:style w:type="character" w:styleId="afff0">
    <w:name w:val="annotation reference"/>
    <w:basedOn w:val="a0"/>
    <w:uiPriority w:val="99"/>
    <w:semiHidden/>
    <w:unhideWhenUsed/>
    <w:rsid w:val="007C44C6"/>
    <w:rPr>
      <w:sz w:val="18"/>
      <w:szCs w:val="18"/>
    </w:rPr>
  </w:style>
  <w:style w:type="paragraph" w:styleId="afff1">
    <w:name w:val="annotation text"/>
    <w:basedOn w:val="a"/>
    <w:link w:val="Char1"/>
    <w:uiPriority w:val="99"/>
    <w:unhideWhenUsed/>
    <w:rsid w:val="007C44C6"/>
    <w:pPr>
      <w:jc w:val="left"/>
    </w:pPr>
  </w:style>
  <w:style w:type="character" w:customStyle="1" w:styleId="Char1">
    <w:name w:val="메모 텍스트 Char"/>
    <w:basedOn w:val="a0"/>
    <w:link w:val="afff1"/>
    <w:uiPriority w:val="99"/>
    <w:rsid w:val="007C44C6"/>
    <w:rPr>
      <w:rFonts w:ascii="맑은 고딕" w:eastAsia="HY신명조"/>
      <w:color w:val="000000"/>
      <w:kern w:val="1"/>
      <w:sz w:val="22"/>
    </w:rPr>
  </w:style>
  <w:style w:type="paragraph" w:styleId="afff2">
    <w:name w:val="annotation subject"/>
    <w:basedOn w:val="afff1"/>
    <w:next w:val="afff1"/>
    <w:link w:val="Char2"/>
    <w:uiPriority w:val="99"/>
    <w:semiHidden/>
    <w:unhideWhenUsed/>
    <w:rsid w:val="007C44C6"/>
    <w:rPr>
      <w:b/>
      <w:bCs/>
    </w:rPr>
  </w:style>
  <w:style w:type="character" w:customStyle="1" w:styleId="Char2">
    <w:name w:val="메모 주제 Char"/>
    <w:basedOn w:val="Char1"/>
    <w:link w:val="afff2"/>
    <w:uiPriority w:val="99"/>
    <w:semiHidden/>
    <w:rsid w:val="007C44C6"/>
    <w:rPr>
      <w:rFonts w:ascii="맑은 고딕" w:eastAsia="HY신명조"/>
      <w:b/>
      <w:bCs/>
      <w:color w:val="000000"/>
      <w:kern w:val="1"/>
      <w:sz w:val="22"/>
    </w:rPr>
  </w:style>
  <w:style w:type="paragraph" w:styleId="afff3">
    <w:name w:val="Balloon Text"/>
    <w:basedOn w:val="a"/>
    <w:link w:val="Char3"/>
    <w:uiPriority w:val="99"/>
    <w:semiHidden/>
    <w:unhideWhenUsed/>
    <w:rsid w:val="00A06DE3"/>
    <w:rPr>
      <w:rFonts w:asciiTheme="majorHAnsi" w:eastAsiaTheme="majorEastAsia" w:hAnsiTheme="majorHAnsi" w:cstheme="majorBidi"/>
      <w:sz w:val="18"/>
      <w:szCs w:val="18"/>
    </w:rPr>
  </w:style>
  <w:style w:type="character" w:customStyle="1" w:styleId="Char3">
    <w:name w:val="풍선 도움말 텍스트 Char"/>
    <w:basedOn w:val="a0"/>
    <w:link w:val="afff3"/>
    <w:uiPriority w:val="99"/>
    <w:semiHidden/>
    <w:rsid w:val="00A06DE3"/>
    <w:rPr>
      <w:rFonts w:asciiTheme="majorHAnsi" w:eastAsiaTheme="majorEastAsia" w:hAnsiTheme="majorHAnsi" w:cstheme="majorBidi"/>
      <w:color w:val="000000"/>
      <w:kern w:val="1"/>
      <w:sz w:val="18"/>
      <w:szCs w:val="18"/>
    </w:rPr>
  </w:style>
  <w:style w:type="paragraph" w:styleId="afff4">
    <w:name w:val="List Paragraph"/>
    <w:basedOn w:val="a"/>
    <w:uiPriority w:val="34"/>
    <w:qFormat/>
    <w:rsid w:val="00A92785"/>
    <w:pPr>
      <w:ind w:leftChars="400" w:left="800"/>
    </w:pPr>
  </w:style>
  <w:style w:type="paragraph" w:customStyle="1" w:styleId="afff5">
    <w:name w:val="표캡션"/>
    <w:basedOn w:val="a"/>
    <w:rPr>
      <w:rFonts w:ascii="휴먼명조" w:hAnsi="휴먼명조"/>
      <w:b/>
    </w:rPr>
  </w:style>
  <w:style w:type="paragraph" w:styleId="16">
    <w:name w:val="toc 1"/>
    <w:basedOn w:val="a"/>
    <w:next w:val="a"/>
    <w:autoRedefine/>
    <w:uiPriority w:val="39"/>
    <w:unhideWhenUsed/>
    <w:rsid w:val="00F9032F"/>
  </w:style>
  <w:style w:type="paragraph" w:styleId="20">
    <w:name w:val="toc 2"/>
    <w:basedOn w:val="a"/>
    <w:next w:val="a"/>
    <w:autoRedefine/>
    <w:uiPriority w:val="39"/>
    <w:unhideWhenUsed/>
    <w:rsid w:val="00F9032F"/>
    <w:pPr>
      <w:ind w:leftChars="200" w:left="425"/>
    </w:pPr>
  </w:style>
  <w:style w:type="paragraph" w:styleId="30">
    <w:name w:val="toc 3"/>
    <w:basedOn w:val="a"/>
    <w:next w:val="a"/>
    <w:autoRedefine/>
    <w:uiPriority w:val="39"/>
    <w:unhideWhenUsed/>
    <w:rsid w:val="00F9032F"/>
    <w:pPr>
      <w:ind w:leftChars="400" w:left="850"/>
    </w:pPr>
  </w:style>
  <w:style w:type="character" w:styleId="afff6">
    <w:name w:val="Hyperlink"/>
    <w:basedOn w:val="a0"/>
    <w:uiPriority w:val="99"/>
    <w:unhideWhenUsed/>
    <w:rsid w:val="00F9032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41789">
      <w:bodyDiv w:val="1"/>
      <w:marLeft w:val="0"/>
      <w:marRight w:val="0"/>
      <w:marTop w:val="0"/>
      <w:marBottom w:val="0"/>
      <w:divBdr>
        <w:top w:val="none" w:sz="0" w:space="0" w:color="auto"/>
        <w:left w:val="none" w:sz="0" w:space="0" w:color="auto"/>
        <w:bottom w:val="none" w:sz="0" w:space="0" w:color="auto"/>
        <w:right w:val="none" w:sz="0" w:space="0" w:color="auto"/>
      </w:divBdr>
    </w:div>
    <w:div w:id="90395947">
      <w:bodyDiv w:val="1"/>
      <w:marLeft w:val="0"/>
      <w:marRight w:val="0"/>
      <w:marTop w:val="0"/>
      <w:marBottom w:val="0"/>
      <w:divBdr>
        <w:top w:val="none" w:sz="0" w:space="0" w:color="auto"/>
        <w:left w:val="none" w:sz="0" w:space="0" w:color="auto"/>
        <w:bottom w:val="none" w:sz="0" w:space="0" w:color="auto"/>
        <w:right w:val="none" w:sz="0" w:space="0" w:color="auto"/>
      </w:divBdr>
    </w:div>
    <w:div w:id="233778850">
      <w:bodyDiv w:val="1"/>
      <w:marLeft w:val="0"/>
      <w:marRight w:val="0"/>
      <w:marTop w:val="0"/>
      <w:marBottom w:val="0"/>
      <w:divBdr>
        <w:top w:val="none" w:sz="0" w:space="0" w:color="auto"/>
        <w:left w:val="none" w:sz="0" w:space="0" w:color="auto"/>
        <w:bottom w:val="none" w:sz="0" w:space="0" w:color="auto"/>
        <w:right w:val="none" w:sz="0" w:space="0" w:color="auto"/>
      </w:divBdr>
    </w:div>
    <w:div w:id="255208313">
      <w:bodyDiv w:val="1"/>
      <w:marLeft w:val="0"/>
      <w:marRight w:val="0"/>
      <w:marTop w:val="0"/>
      <w:marBottom w:val="0"/>
      <w:divBdr>
        <w:top w:val="none" w:sz="0" w:space="0" w:color="auto"/>
        <w:left w:val="none" w:sz="0" w:space="0" w:color="auto"/>
        <w:bottom w:val="none" w:sz="0" w:space="0" w:color="auto"/>
        <w:right w:val="none" w:sz="0" w:space="0" w:color="auto"/>
      </w:divBdr>
    </w:div>
    <w:div w:id="613095381">
      <w:bodyDiv w:val="1"/>
      <w:marLeft w:val="0"/>
      <w:marRight w:val="0"/>
      <w:marTop w:val="0"/>
      <w:marBottom w:val="0"/>
      <w:divBdr>
        <w:top w:val="none" w:sz="0" w:space="0" w:color="auto"/>
        <w:left w:val="none" w:sz="0" w:space="0" w:color="auto"/>
        <w:bottom w:val="none" w:sz="0" w:space="0" w:color="auto"/>
        <w:right w:val="none" w:sz="0" w:space="0" w:color="auto"/>
      </w:divBdr>
    </w:div>
    <w:div w:id="1160273743">
      <w:bodyDiv w:val="1"/>
      <w:marLeft w:val="0"/>
      <w:marRight w:val="0"/>
      <w:marTop w:val="0"/>
      <w:marBottom w:val="0"/>
      <w:divBdr>
        <w:top w:val="none" w:sz="0" w:space="0" w:color="auto"/>
        <w:left w:val="none" w:sz="0" w:space="0" w:color="auto"/>
        <w:bottom w:val="none" w:sz="0" w:space="0" w:color="auto"/>
        <w:right w:val="none" w:sz="0" w:space="0" w:color="auto"/>
      </w:divBdr>
    </w:div>
    <w:div w:id="1714231380">
      <w:bodyDiv w:val="1"/>
      <w:marLeft w:val="0"/>
      <w:marRight w:val="0"/>
      <w:marTop w:val="0"/>
      <w:marBottom w:val="0"/>
      <w:divBdr>
        <w:top w:val="none" w:sz="0" w:space="0" w:color="auto"/>
        <w:left w:val="none" w:sz="0" w:space="0" w:color="auto"/>
        <w:bottom w:val="none" w:sz="0" w:space="0" w:color="auto"/>
        <w:right w:val="none" w:sz="0" w:space="0" w:color="auto"/>
      </w:divBdr>
    </w:div>
    <w:div w:id="1825269100">
      <w:bodyDiv w:val="1"/>
      <w:marLeft w:val="0"/>
      <w:marRight w:val="0"/>
      <w:marTop w:val="0"/>
      <w:marBottom w:val="0"/>
      <w:divBdr>
        <w:top w:val="none" w:sz="0" w:space="0" w:color="auto"/>
        <w:left w:val="none" w:sz="0" w:space="0" w:color="auto"/>
        <w:bottom w:val="none" w:sz="0" w:space="0" w:color="auto"/>
        <w:right w:val="none" w:sz="0" w:space="0" w:color="auto"/>
      </w:divBdr>
    </w:div>
    <w:div w:id="1893689801">
      <w:bodyDiv w:val="1"/>
      <w:marLeft w:val="0"/>
      <w:marRight w:val="0"/>
      <w:marTop w:val="0"/>
      <w:marBottom w:val="0"/>
      <w:divBdr>
        <w:top w:val="none" w:sz="0" w:space="0" w:color="auto"/>
        <w:left w:val="none" w:sz="0" w:space="0" w:color="auto"/>
        <w:bottom w:val="none" w:sz="0" w:space="0" w:color="auto"/>
        <w:right w:val="none" w:sz="0" w:space="0" w:color="auto"/>
      </w:divBdr>
    </w:div>
    <w:div w:id="2067750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24852</Words>
  <Characters>143152</Characters>
  <Application>Microsoft Office Word</Application>
  <DocSecurity>0</DocSecurity>
  <Lines>3868</Lines>
  <Paragraphs>1768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taewook hwang</cp:lastModifiedBy>
  <cp:revision>10</cp:revision>
  <cp:lastPrinted>2026-09-20T10:15:00Z</cp:lastPrinted>
  <dcterms:created xsi:type="dcterms:W3CDTF">2025-03-04T08:25:00Z</dcterms:created>
  <dcterms:modified xsi:type="dcterms:W3CDTF">2026-09-20T10:15:00Z</dcterms:modified>
  <cp:version>0501.0100.01</cp:version>
</cp:coreProperties>
</file>