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sz w:val="28"/>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sz w:val="28"/>
              </w:rPr>
              <w:t>지도교수 민덕기</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b/>
                <w:sz w:val="40"/>
              </w:rPr>
              <w:t>경량 멀티모달 모델의 의료 영상 VQA 도메인 적응: QLoRA 파인튜닝과 자율 하이퍼파라미터 최적화</w:t>
            </w:r>
          </w:p>
          <w:p w14:paraId="066030E3" w14:textId="730F7234" w:rsidR="00291369" w:rsidRPr="007960E0" w:rsidRDefault="008269F5" w:rsidP="00F83FFD">
            <w:pPr>
              <w:pStyle w:val="aa"/>
              <w:wordWrap/>
              <w:spacing w:line="360" w:lineRule="auto"/>
              <w:jc w:val="center"/>
              <w:rPr>
                <w:rFonts w:ascii="Arial" w:hAnsi="Arial" w:cs="Arial"/>
                <w:sz w:val="32"/>
              </w:rPr>
            </w:pPr>
            <w:r>
              <w:rPr>
                <w:rFonts w:ascii="Arial" w:hAnsi="Arial" w:cs="Arial" w:hint="eastAsia"/>
                <w:sz w:val="32"/>
              </w:rPr>
            </w: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54C15612"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commentRangeStart w:id="0"/>
            <w:r w:rsidRPr="00235565">
              <w:rPr>
                <w:rFonts w:ascii="휴먼명조" w:eastAsia="휴먼명조" w:hAnsi="굴림" w:cs="굴림" w:hint="eastAsia"/>
                <w:bCs/>
                <w:w w:val="97"/>
                <w:kern w:val="0"/>
                <w:sz w:val="28"/>
                <w:szCs w:val="28"/>
              </w:rPr>
              <w:t>2027년 2월</w:t>
            </w:r>
            <w:commentRangeEnd w:id="0"/>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commentRangeStart w:id="1"/>
            <w:r w:rsidRPr="008269F5">
              <w:rPr>
                <w:rFonts w:ascii="휴먼명조" w:eastAsia="휴먼명조" w:hAnsi="굴림" w:cs="굴림" w:hint="eastAsia"/>
                <w:b/>
                <w:bCs/>
                <w:w w:val="97"/>
                <w:kern w:val="0"/>
                <w:sz w:val="36"/>
                <w:szCs w:val="36"/>
              </w:rPr>
              <w:t>건국대학교 정보통신대학원</w:t>
            </w:r>
            <w:commentRangeEnd w:id="1"/>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commentRangeStart w:id="2"/>
            <w:r w:rsidRPr="008269F5">
              <w:rPr>
                <w:rFonts w:ascii="휴먼명조" w:eastAsia="휴먼명조" w:hAnsi="휴먼명조" w:cs="굴림" w:hint="eastAsia"/>
                <w:b/>
                <w:bCs/>
                <w:w w:val="97"/>
                <w:kern w:val="0"/>
                <w:sz w:val="32"/>
                <w:szCs w:val="32"/>
              </w:rPr>
              <w:t>융합정보기술학과 인공지능전공</w:t>
            </w:r>
            <w:commentRangeEnd w:id="2"/>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b/>
                <w:color w:val="000000" w:themeColor="text1"/>
                <w:w w:val="97"/>
                <w:sz w:val="40"/>
                <w:shd w:val="clear" w:color="000000" w:fill="auto"/>
              </w:rPr>
              <w:t>경량 멀티모달 모델의 의료 영상 VQA 도메인 적응: QLoRA 파인튜닝과 자율 하이퍼파라미터 최적화</w:t>
            </w:r>
          </w:p>
          <w:p w14:paraId="0C3AFA2C" w14:textId="0C38997F" w:rsidR="00291369"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r w:rsidRPr="008269F5">
              <w:rPr>
                <w:rFonts w:ascii="Arial" w:hAnsi="Arial" w:cs="Arial" w:hint="eastAsia"/>
                <w:color w:val="000000" w:themeColor="text1"/>
                <w:w w:val="97"/>
                <w:sz w:val="28"/>
                <w:shd w:val="clear" w:color="000000" w:fill="auto"/>
              </w:rPr>
            </w: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공학석사학위 청구논문으로 제출합니다.</w:t>
            </w:r>
            <w:commentRangeStart w:id="3"/>
            <w:commentRangeEnd w:id="3"/>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commentRangeStart w:id="4"/>
            <w:r w:rsidRPr="008269F5">
              <w:rPr>
                <w:rFonts w:ascii="휴먼명조" w:eastAsia="휴먼명조" w:hAnsi="굴림" w:cs="굴림" w:hint="eastAsia"/>
                <w:b/>
                <w:bCs/>
                <w:w w:val="97"/>
                <w:kern w:val="0"/>
                <w:sz w:val="32"/>
                <w:szCs w:val="32"/>
              </w:rPr>
              <w:t>2026년 11월</w:t>
            </w:r>
            <w:commentRangeEnd w:id="4"/>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sz w:val="36"/>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sz w:val="36"/>
              </w:rPr>
              <w:t>황태욱</w:t>
            </w:r>
          </w:p>
        </w:tc>
      </w:tr>
    </w:tbl>
    <w:p w14:paraId="5C96A8A8" w14:textId="77777777" w:rsidR="00291369" w:rsidRDefault="00291369" w:rsidP="00475369">
      <w:pPr>
        <w:pStyle w:val="a3"/>
        <w:snapToGrid/>
        <w:jc w:val="right"/>
        <w:sectPr w:rsidR="00291369" w:rsidSect="00AE5531">
          <w:headerReference w:type="even" r:id="rId10"/>
          <w:headerReference w:type="default" r:id="rId11"/>
          <w:footerReference w:type="even" r:id="rId12"/>
          <w:footerReference w:type="default" r:id="rId13"/>
          <w:headerReference w:type="first" r:id="rId14"/>
          <w:footerReference w:type="first" r:id="rId15"/>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commentRangeStart w:id="5"/>
            <w:r w:rsidRPr="00A16A94">
              <w:rPr>
                <w:rFonts w:ascii="휴먼명조" w:eastAsia="휴먼명조" w:hAnsi="휴먼명조" w:cs="굴림" w:hint="eastAsia"/>
                <w:b/>
                <w:bCs/>
                <w:spacing w:val="-40"/>
                <w:w w:val="97"/>
                <w:kern w:val="0"/>
                <w:sz w:val="32"/>
                <w:szCs w:val="32"/>
              </w:rPr>
              <w:t>황태욱의 공학석사학위 청구논문을 인준함.</w:t>
            </w:r>
            <w:commentRangeEnd w:id="5"/>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6"/>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6"/>
            <w:r w:rsidR="007627B0">
              <w:rPr>
                <w:rStyle w:val="afff0"/>
              </w:rPr>
              <w:commentReference w:id="6"/>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r w:rsidRPr="00A16A94">
              <w:rPr>
                <w:rFonts w:ascii="휴먼명조" w:eastAsia="휴먼명조" w:hAnsi="굴림" w:cs="굴림" w:hint="eastAsia"/>
                <w:color w:val="0059FF"/>
                <w:w w:val="97"/>
                <w:kern w:val="0"/>
                <w:sz w:val="28"/>
                <w:szCs w:val="28"/>
              </w:rPr>
            </w: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commentRangeStart w:id="7"/>
            <w:r w:rsidRPr="00A16A94">
              <w:rPr>
                <w:rFonts w:ascii="휴먼명조" w:eastAsia="휴먼명조" w:hAnsi="굴림" w:cs="굴림" w:hint="eastAsia"/>
                <w:b/>
                <w:bCs/>
                <w:w w:val="97"/>
                <w:kern w:val="0"/>
                <w:sz w:val="32"/>
                <w:szCs w:val="32"/>
              </w:rPr>
              <w:t>2026년 12월</w:t>
            </w:r>
            <w:commentRangeEnd w:id="7"/>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t>목    차</w:t>
            </w:r>
          </w:p>
          <w:p>
            <w:pPr>
              <w:spacing w:line="384" w:lineRule="auto"/>
            </w:pPr>
            <w:r>
              <w:rPr>
                <w:rFonts w:ascii="휴먼명조" w:eastAsia="휴먼명조" w:hAnsi="휴먼명조" w:cs="휴먼명조"/>
                <w:b w:val="0"/>
                <w:i w:val="0"/>
                <w:sz w:val="22"/>
                <w:w w:val="97"/>
              </w:rPr>
              <w:fldChar w:fldCharType="begin"/>
            </w:r>
            <w:r>
              <w:rPr>
                <w:rFonts w:ascii="휴먼명조" w:eastAsia="휴먼명조" w:hAnsi="휴먼명조" w:cs="휴먼명조"/>
                <w:b w:val="0"/>
                <w:i w:val="0"/>
                <w:sz w:val="22"/>
                <w:w w:val="97"/>
              </w:rPr>
              <w:instrText xml:space="preserve"> TOC \o "1-3" \h \z \u </w:instrText>
            </w:r>
            <w:r>
              <w:rPr>
                <w:rFonts w:ascii="휴먼명조" w:eastAsia="휴먼명조" w:hAnsi="휴먼명조" w:cs="휴먼명조"/>
                <w:b w:val="0"/>
                <w:i w:val="0"/>
                <w:sz w:val="22"/>
                <w:w w:val="97"/>
              </w:rPr>
              <w:fldChar w:fldCharType="separate"/>
            </w:r>
            <w:r>
              <w:rPr>
                <w:rFonts w:ascii="휴먼명조" w:eastAsia="휴먼명조" w:hAnsi="휴먼명조" w:cs="휴먼명조"/>
                <w:b w:val="0"/>
                <w:i w:val="0"/>
                <w:sz w:val="22"/>
                <w:w w:val="97"/>
              </w:rPr>
              <w:t>[여기서 F9를 눌러 목차를 갱신하세요]</w:t>
            </w:r>
            <w:r>
              <w:rPr>
                <w:rFonts w:ascii="휴먼명조" w:eastAsia="휴먼명조" w:hAnsi="휴먼명조" w:cs="휴먼명조"/>
                <w:b w:val="0"/>
                <w:i w:val="0"/>
                <w:sz w:val="22"/>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i w:val="0"/>
          <w:sz w:val="32"/>
          <w:w w:val="97"/>
        </w:rPr>
        <w:t>표 목차</w:t>
      </w:r>
    </w:p>
    <w:p>
      <w:pPr>
        <w:spacing w:line="384" w:lineRule="auto" w:after="0"/>
        <w:jc w:val="both"/>
      </w:pPr>
      <w:r>
        <w:rPr>
          <w:rFonts w:ascii="휴먼명조" w:eastAsia="휴먼명조" w:hAnsi="휴먼명조" w:cs="휴먼명조"/>
          <w:b w:val="0"/>
          <w:i w:val="0"/>
          <w:sz w:val="22"/>
          <w:w w:val="97"/>
        </w:rPr>
      </w:r>
    </w:p>
    <w:p>
      <w:pPr>
        <w:spacing w:line="384" w:lineRule="auto"/>
      </w:pPr>
      <w:r>
        <w:rPr>
          <w:rFonts w:ascii="휴먼명조" w:eastAsia="휴먼명조" w:hAnsi="휴먼명조" w:cs="휴먼명조"/>
          <w:b w:val="0"/>
          <w:i w:val="0"/>
          <w:sz w:val="22"/>
          <w:w w:val="97"/>
        </w:rPr>
        <w:fldChar w:fldCharType="begin"/>
      </w:r>
      <w:r>
        <w:rPr>
          <w:rFonts w:ascii="휴먼명조" w:eastAsia="휴먼명조" w:hAnsi="휴먼명조" w:cs="휴먼명조"/>
          <w:b w:val="0"/>
          <w:i w:val="0"/>
          <w:sz w:val="22"/>
          <w:w w:val="97"/>
        </w:rPr>
        <w:instrText xml:space="preserve"> TOC \h \z \t "표캡션,1" </w:instrText>
      </w:r>
      <w:r>
        <w:rPr>
          <w:rFonts w:ascii="휴먼명조" w:eastAsia="휴먼명조" w:hAnsi="휴먼명조" w:cs="휴먼명조"/>
          <w:b w:val="0"/>
          <w:i w:val="0"/>
          <w:sz w:val="22"/>
          <w:w w:val="97"/>
        </w:rPr>
        <w:fldChar w:fldCharType="separate"/>
      </w:r>
      <w:r>
        <w:rPr>
          <w:rFonts w:ascii="휴먼명조" w:eastAsia="휴먼명조" w:hAnsi="휴먼명조" w:cs="휴먼명조"/>
          <w:b w:val="0"/>
          <w:i w:val="0"/>
          <w:sz w:val="22"/>
          <w:w w:val="97"/>
        </w:rPr>
        <w:t>[여기서 F9를 눌러 목차를 갱신하세요]</w:t>
      </w:r>
      <w:r>
        <w:rPr>
          <w:rFonts w:ascii="휴먼명조" w:eastAsia="휴먼명조" w:hAnsi="휴먼명조" w:cs="휴먼명조"/>
          <w:b w:val="0"/>
          <w:i w:val="0"/>
          <w:sz w:val="22"/>
          <w:w w:val="97"/>
        </w:rPr>
        <w:fldChar w:fldCharType="end"/>
      </w:r>
    </w:p>
    <w:p>
      <w:pPr>
        <w:spacing w:line="384" w:lineRule="auto" w:after="0"/>
        <w:jc w:val="both"/>
      </w:pPr>
      <w:r>
        <w:rPr>
          <w:rFonts w:ascii="휴먼명조" w:eastAsia="휴먼명조" w:hAnsi="휴먼명조" w:cs="휴먼명조"/>
          <w:b w:val="0"/>
          <w:i w:val="0"/>
          <w:sz w:val="22"/>
          <w:w w:val="97"/>
        </w:rPr>
      </w:r>
    </w:p>
    <w:p>
      <w:pPr>
        <w:spacing w:line="384" w:lineRule="auto" w:after="0"/>
        <w:jc w:val="left"/>
      </w:pPr>
      <w:r>
        <w:rPr>
          <w:rFonts w:ascii="휴먼명조" w:eastAsia="휴먼명조" w:hAnsi="휴먼명조" w:cs="휴먼명조"/>
          <w:b/>
          <w:i w:val="0"/>
          <w:sz w:val="28"/>
          <w:w w:val="97"/>
        </w:rPr>
        <w:t>국문초록</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pPr>
      <w:r>
        <w:rPr>
          <w:rFonts w:ascii="휴먼명조" w:eastAsia="휴먼명조" w:hAnsi="휴먼명조" w:cs="휴먼명조"/>
          <w:b/>
          <w:i w:val="0"/>
          <w:sz w:val="32"/>
          <w:w w:val="97"/>
        </w:rPr>
        <w:t>경량 멀티모달 모델의 의료 영상 VQA 도메인 적응: QLoRA 파인튜닝과 자율 하이퍼파라미터 최적화</w:t>
      </w:r>
    </w:p>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i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i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i w:val="0"/>
          <w:sz w:val="22"/>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제1장. 서론</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1.1 연구 배경</w:t>
      </w:r>
    </w:p>
    <w:p>
      <w:pPr>
        <w:spacing w:line="384" w:lineRule="auto" w:after="0"/>
        <w:ind w:firstLine="220"/>
        <w:jc w:val="both"/>
      </w:pPr>
      <w:r>
        <w:rPr>
          <w:rFonts w:ascii="휴먼명조" w:eastAsia="휴먼명조" w:hAnsi="휴먼명조" w:cs="휴먼명조"/>
          <w:b w:val="0"/>
          <w:i w:val="0"/>
          <w:sz w:val="22"/>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pPr>
        <w:spacing w:line="384" w:lineRule="auto" w:after="0"/>
        <w:ind w:firstLine="220"/>
        <w:jc w:val="both"/>
      </w:pPr>
      <w:r>
        <w:rPr>
          <w:rFonts w:ascii="휴먼명조" w:eastAsia="휴먼명조" w:hAnsi="휴먼명조" w:cs="휴먼명조"/>
          <w:b w:val="0"/>
          <w:i w:val="0"/>
          <w:sz w:val="22"/>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과제다. 전통적인 Grid/Random Search나 베이지안 최적화(Optuna TPE)를 넘어 LLM 에이전트가 이전 실험 결과를 스스로 해석하고 다음 설정을 제안하는 자율 탐색(autoresearch 스타일) 방식이 새로운 대안으로 제시되고 있다.</w:t>
      </w:r>
    </w:p>
    <w:p>
      <w:pPr>
        <w:spacing w:line="384" w:lineRule="auto" w:after="0"/>
        <w:jc w:val="left"/>
        <w:outlineLvl w:val="1"/>
      </w:pPr>
      <w:r>
        <w:rPr>
          <w:rFonts w:ascii="휴먼명조" w:eastAsia="휴먼명조" w:hAnsi="휴먼명조" w:cs="휴먼명조"/>
          <w:b/>
          <w:i w:val="0"/>
          <w:sz w:val="28"/>
          <w:w w:val="97"/>
        </w:rPr>
        <w:t>1.2 연구 목적</w:t>
      </w:r>
    </w:p>
    <w:p>
      <w:pPr>
        <w:spacing w:line="384" w:lineRule="auto" w:after="0"/>
        <w:ind w:firstLine="220"/>
        <w:jc w:val="both"/>
      </w:pPr>
      <w:r>
        <w:rPr>
          <w:rFonts w:ascii="휴먼명조" w:eastAsia="휴먼명조" w:hAnsi="휴먼명조" w:cs="휴먼명조"/>
          <w:b w:val="0"/>
          <w:i w:val="0"/>
          <w:sz w:val="22"/>
          <w:w w:val="97"/>
        </w:rPr>
        <w:t>본 연구는 소비자 GPU 환경에서 경량 Vision-Language Model을 의료 영상 VQA(Visual Question Answering) 도메인에 적응시키는 전 과정을 실증적으로 검증하는 것을 목적으로 하며, 구체적으로 다음 세 가지를 달성하고자 한다.</w:t>
      </w:r>
    </w:p>
    <w:p>
      <w:pPr>
        <w:spacing w:line="384" w:lineRule="auto" w:after="0"/>
        <w:ind w:firstLine="220"/>
        <w:jc w:val="both"/>
      </w:pPr>
      <w:r>
        <w:rPr>
          <w:rFonts w:ascii="휴먼명조" w:eastAsia="휴먼명조" w:hAnsi="휴먼명조" w:cs="휴먼명조"/>
          <w:b w:val="0"/>
          <w:i w:val="0"/>
          <w:sz w:val="22"/>
          <w:w w:val="97"/>
        </w:rPr>
        <w:t>1. 소비자급 GPU 환경(본 연구 실행 기준 24GB, 실측 VRAM 기준 16GB급 적용 가능)에서 경량 VLM의 의료 VQA 도메인 적응 가능성을 실증한다.</w:t>
      </w:r>
    </w:p>
    <w:p>
      <w:pPr>
        <w:spacing w:line="384" w:lineRule="auto" w:after="0"/>
        <w:ind w:firstLine="220"/>
        <w:jc w:val="both"/>
      </w:pPr>
      <w:r>
        <w:rPr>
          <w:rFonts w:ascii="휴먼명조" w:eastAsia="휴먼명조" w:hAnsi="휴먼명조" w:cs="휴먼명조"/>
          <w:b w:val="0"/>
          <w:i w:val="0"/>
          <w:sz w:val="22"/>
          <w:w w:val="97"/>
        </w:rPr>
        <w:t>2. QLoRA 파인튜닝의 주요 하이퍼파라미터(데이터 규모, LoRA rank, target module 범위)가 성능에 미치는 영향을 체계적으로 분석한다.</w:t>
      </w:r>
    </w:p>
    <w:p>
      <w:pPr>
        <w:spacing w:line="384" w:lineRule="auto" w:after="0"/>
        <w:ind w:firstLine="220"/>
        <w:jc w:val="both"/>
      </w:pPr>
      <w:r>
        <w:rPr>
          <w:rFonts w:ascii="휴먼명조" w:eastAsia="휴먼명조" w:hAnsi="휴먼명조" w:cs="휴먼명조"/>
          <w:b w:val="0"/>
          <w:i w:val="0"/>
          <w:sz w:val="22"/>
          <w:w w:val="97"/>
        </w:rPr>
        <w:t>3. autoresearch 스타일의 LLM 에이전트 기반 자율 하이퍼파라미터 탐색이 베이지안 최적화 대비 경쟁력 있는 성능과 해석 가능한 탐색 근거를 제공하는지 검증한다.</w:t>
      </w:r>
    </w:p>
    <w:p>
      <w:pPr>
        <w:spacing w:line="384" w:lineRule="auto" w:after="0"/>
        <w:ind w:firstLine="220"/>
        <w:jc w:val="both"/>
      </w:pPr>
      <w:r>
        <w:rPr>
          <w:rFonts w:ascii="휴먼명조" w:eastAsia="휴먼명조" w:hAnsi="휴먼명조" w:cs="휴먼명조"/>
          <w:b w:val="0"/>
          <w:i w:val="0"/>
          <w:sz w:val="22"/>
          <w:w w:val="97"/>
        </w:rPr>
        <w:t>이 세 목적은 각각 아래의 연구 질문(RQ)으로 구체화된다.</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i w:val="0"/>
                <w:sz w:val="18"/>
                <w:w w:val="97"/>
              </w:rPr>
              <w:t>#</w:t>
            </w:r>
          </w:p>
        </w:tc>
        <w:tc>
          <w:tcPr>
            <w:tcW w:type="dxa" w:w="2494"/>
          </w:tcPr>
          <w:p>
            <w:pPr>
              <w:spacing w:line="240" w:lineRule="auto"/>
              <w:jc w:val="center"/>
            </w:pPr>
            <w:r/>
            <w:r>
              <w:rPr>
                <w:rFonts w:ascii="휴먼명조" w:eastAsia="휴먼명조" w:hAnsi="휴먼명조" w:cs="휴먼명조"/>
                <w:b/>
                <w:i w:val="0"/>
                <w:sz w:val="18"/>
                <w:w w:val="97"/>
              </w:rPr>
              <w:t>연구 질문</w:t>
            </w:r>
          </w:p>
        </w:tc>
        <w:tc>
          <w:tcPr>
            <w:tcW w:type="dxa" w:w="2494"/>
          </w:tcPr>
          <w:p>
            <w:pPr>
              <w:spacing w:line="240" w:lineRule="auto"/>
              <w:jc w:val="center"/>
            </w:pPr>
            <w:r/>
            <w:r>
              <w:rPr>
                <w:rFonts w:ascii="휴먼명조" w:eastAsia="휴먼명조" w:hAnsi="휴먼명조" w:cs="휴먼명조"/>
                <w:b/>
                <w:i w:val="0"/>
                <w:sz w:val="18"/>
                <w:w w:val="97"/>
              </w:rPr>
              <w:t>귀무가설</w:t>
            </w:r>
          </w:p>
        </w:tc>
      </w:tr>
      <w:tr>
        <w:tc>
          <w:tcPr>
            <w:tcW w:type="dxa" w:w="2494"/>
          </w:tcPr>
          <w:p>
            <w:pPr>
              <w:spacing w:line="240" w:lineRule="auto"/>
              <w:jc w:val="left"/>
            </w:pPr>
            <w:r/>
            <w:r>
              <w:rPr>
                <w:rFonts w:ascii="휴먼명조" w:eastAsia="휴먼명조" w:hAnsi="휴먼명조" w:cs="휴먼명조"/>
                <w:b w:val="0"/>
                <w:i w:val="0"/>
                <w:sz w:val="18"/>
                <w:w w:val="97"/>
              </w:rPr>
              <w:t>RQ1</w:t>
            </w:r>
          </w:p>
        </w:tc>
        <w:tc>
          <w:tcPr>
            <w:tcW w:type="dxa" w:w="2494"/>
          </w:tcPr>
          <w:p>
            <w:pPr>
              <w:spacing w:line="240" w:lineRule="auto"/>
              <w:jc w:val="left"/>
            </w:pPr>
            <w:r/>
            <w:r>
              <w:rPr>
                <w:rFonts w:ascii="휴먼명조" w:eastAsia="휴먼명조" w:hAnsi="휴먼명조" w:cs="휴먼명조"/>
                <w:b w:val="0"/>
                <w:i w:val="0"/>
                <w:sz w:val="18"/>
                <w:w w:val="97"/>
              </w:rPr>
              <w:t>경량 VLM(2-3B)의 의료 VQA 제로샷 성능은 모델별로 유의미한 차이가 있는가?</w:t>
            </w:r>
          </w:p>
        </w:tc>
        <w:tc>
          <w:tcPr>
            <w:tcW w:type="dxa" w:w="2494"/>
          </w:tcPr>
          <w:p>
            <w:pPr>
              <w:spacing w:line="240" w:lineRule="auto"/>
              <w:jc w:val="left"/>
            </w:pPr>
            <w:r/>
            <w:r>
              <w:rPr>
                <w:rFonts w:ascii="휴먼명조" w:eastAsia="휴먼명조" w:hAnsi="휴먼명조" w:cs="휴먼명조"/>
                <w:b w:val="0"/>
                <w:i w:val="0"/>
                <w:sz w:val="18"/>
                <w:w w:val="97"/>
              </w:rPr>
              <w:t>H0: 모델 간 VQA 정확도 차이 없음</w:t>
            </w:r>
          </w:p>
        </w:tc>
      </w:tr>
      <w:tr>
        <w:tc>
          <w:tcPr>
            <w:tcW w:type="dxa" w:w="2494"/>
          </w:tcPr>
          <w:p>
            <w:pPr>
              <w:spacing w:line="240" w:lineRule="auto"/>
              <w:jc w:val="left"/>
            </w:pPr>
            <w:r/>
            <w:r>
              <w:rPr>
                <w:rFonts w:ascii="휴먼명조" w:eastAsia="휴먼명조" w:hAnsi="휴먼명조" w:cs="휴먼명조"/>
                <w:b w:val="0"/>
                <w:i w:val="0"/>
                <w:sz w:val="18"/>
                <w:w w:val="97"/>
              </w:rPr>
              <w:t>RQ2</w:t>
            </w:r>
          </w:p>
        </w:tc>
        <w:tc>
          <w:tcPr>
            <w:tcW w:type="dxa" w:w="2494"/>
          </w:tcPr>
          <w:p>
            <w:pPr>
              <w:spacing w:line="240" w:lineRule="auto"/>
              <w:jc w:val="left"/>
            </w:pPr>
            <w:r/>
            <w:r>
              <w:rPr>
                <w:rFonts w:ascii="휴먼명조" w:eastAsia="휴먼명조" w:hAnsi="휴먼명조" w:cs="휴먼명조"/>
                <w:b w:val="0"/>
                <w:i w:val="0"/>
                <w:sz w:val="18"/>
                <w:w w:val="97"/>
              </w:rPr>
              <w:t>QLoRA 파인튜닝이 의료 VQA 성능을 유의미하게 향상시키는가?</w:t>
            </w:r>
          </w:p>
        </w:tc>
        <w:tc>
          <w:tcPr>
            <w:tcW w:type="dxa" w:w="2494"/>
          </w:tcPr>
          <w:p>
            <w:pPr>
              <w:spacing w:line="240" w:lineRule="auto"/>
              <w:jc w:val="left"/>
            </w:pPr>
            <w:r/>
            <w:r>
              <w:rPr>
                <w:rFonts w:ascii="휴먼명조" w:eastAsia="휴먼명조" w:hAnsi="휴먼명조" w:cs="휴먼명조"/>
                <w:b w:val="0"/>
                <w:i w:val="0"/>
                <w:sz w:val="18"/>
                <w:w w:val="97"/>
              </w:rPr>
              <w:t>H0: Base = Fine-tuned 성능</w:t>
            </w:r>
          </w:p>
        </w:tc>
      </w:tr>
      <w:tr>
        <w:tc>
          <w:tcPr>
            <w:tcW w:type="dxa" w:w="2494"/>
          </w:tcPr>
          <w:p>
            <w:pPr>
              <w:spacing w:line="240" w:lineRule="auto"/>
              <w:jc w:val="left"/>
            </w:pPr>
            <w:r/>
            <w:r>
              <w:rPr>
                <w:rFonts w:ascii="휴먼명조" w:eastAsia="휴먼명조" w:hAnsi="휴먼명조" w:cs="휴먼명조"/>
                <w:b w:val="0"/>
                <w:i w:val="0"/>
                <w:sz w:val="18"/>
                <w:w w:val="97"/>
              </w:rPr>
              <w:t>RQ3</w:t>
            </w:r>
          </w:p>
        </w:tc>
        <w:tc>
          <w:tcPr>
            <w:tcW w:type="dxa" w:w="2494"/>
          </w:tcPr>
          <w:p>
            <w:pPr>
              <w:spacing w:line="240" w:lineRule="auto"/>
              <w:jc w:val="left"/>
            </w:pPr>
            <w:r/>
            <w:r>
              <w:rPr>
                <w:rFonts w:ascii="휴먼명조" w:eastAsia="휴먼명조" w:hAnsi="휴먼명조" w:cs="휴먼명조"/>
                <w:b w:val="0"/>
                <w:i w:val="0"/>
                <w:sz w:val="18"/>
                <w:w w:val="97"/>
              </w:rPr>
              <w:t>LLM 에이전트 기반 자율 하이퍼파라미터 탐색이 베이지안 최적화(Optuna TPE)와 경쟁적 성능을 달성하면서 해석 가능한 탐색 근거를 제공하는가?</w:t>
            </w:r>
          </w:p>
        </w:tc>
        <w:tc>
          <w:tcPr>
            <w:tcW w:type="dxa" w:w="2494"/>
          </w:tcPr>
          <w:p>
            <w:pPr>
              <w:spacing w:line="240" w:lineRule="auto"/>
              <w:jc w:val="left"/>
            </w:pPr>
            <w:r/>
            <w:r>
              <w:rPr>
                <w:rFonts w:ascii="휴먼명조" w:eastAsia="휴먼명조" w:hAnsi="휴먼명조" w:cs="휴먼명조"/>
                <w:b w:val="0"/>
                <w:i w:val="0"/>
                <w:sz w:val="18"/>
                <w:w w:val="97"/>
              </w:rPr>
              <w:t>H0: Autoresearch = Optuna (TPE)</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pPr>
        <w:spacing w:line="384" w:lineRule="auto" w:after="0"/>
        <w:ind w:firstLine="220"/>
        <w:jc w:val="both"/>
      </w:pPr>
      <w:r>
        <w:rPr>
          <w:rFonts w:ascii="휴먼명조" w:eastAsia="휴먼명조" w:hAnsi="휴먼명조" w:cs="휴먼명조"/>
          <w:b w:val="0"/>
          <w:i w:val="0"/>
          <w:sz w:val="22"/>
          <w:w w:val="97"/>
        </w:rPr>
        <w:t>RQ1·RQ2·RQ3는 각각 제4장 4.1·4.2·4.3에서 실측 데이터로 검증했으며, 세 결과를 관통하는 논의는 4.4에서 종합한다.</w:t>
      </w:r>
    </w:p>
    <w:p>
      <w:pPr>
        <w:spacing w:line="384" w:lineRule="auto" w:after="0"/>
        <w:jc w:val="left"/>
        <w:outlineLvl w:val="1"/>
      </w:pPr>
      <w:r>
        <w:rPr>
          <w:rFonts w:ascii="휴먼명조" w:eastAsia="휴먼명조" w:hAnsi="휴먼명조" w:cs="휴먼명조"/>
          <w:b/>
          <w:i w:val="0"/>
          <w:sz w:val="28"/>
          <w:w w:val="97"/>
        </w:rPr>
        <w:t>1.3 연구 범위 및 제한</w:t>
      </w:r>
    </w:p>
    <w:p>
      <w:pPr>
        <w:spacing w:line="384" w:lineRule="auto" w:after="0"/>
        <w:ind w:firstLine="220"/>
        <w:jc w:val="both"/>
      </w:pPr>
      <w:r>
        <w:rPr>
          <w:rFonts w:ascii="휴먼명조" w:eastAsia="휴먼명조" w:hAnsi="휴먼명조" w:cs="휴먼명조"/>
          <w:b w:val="0"/>
          <w:i w:val="0"/>
          <w:sz w:val="22"/>
          <w:w w:val="97"/>
        </w:rPr>
        <w:t>본 연구의 실험 범위는 4개 경량 VLM(Qwen3-VL-2B, Qwen2.5-VL-3B, SmolVLM2-2.2B, Gemma4-E2B)과 3개 공개 의료 VQA 데이터셋(PathVQA, SLAKE, VQA-RAD)으로 한정한다. 모델 선정은 16GB급 VRAM에서 QLoRA 파인튜닝이 가능할 것으로 예상되고(실측 결과 최대 14.4GB로 확인, 3.2.1) 재배포가 자유로운 라이선스(Apache 2.0/MIT)를 갖춘 모델을 기준으로 했다. 데이터셋은 공개적으로 접근 가능하고 임상 질문 유형이 라벨링된 벤치마크로 한정했다.</w:t>
      </w:r>
    </w:p>
    <w:p>
      <w:pPr>
        <w:spacing w:line="384" w:lineRule="auto" w:after="0"/>
        <w:ind w:firstLine="220"/>
        <w:jc w:val="both"/>
      </w:pPr>
      <w:r>
        <w:rPr>
          <w:rFonts w:ascii="휴먼명조" w:eastAsia="휴먼명조" w:hAnsi="휴먼명조" w:cs="휴먼명조"/>
          <w:b w:val="0"/>
          <w:i w:val="0"/>
          <w:sz w:val="22"/>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pPr>
        <w:spacing w:line="384" w:lineRule="auto" w:after="0"/>
        <w:jc w:val="left"/>
        <w:outlineLvl w:val="1"/>
      </w:pPr>
      <w:r>
        <w:rPr>
          <w:rFonts w:ascii="휴먼명조" w:eastAsia="휴먼명조" w:hAnsi="휴먼명조" w:cs="휴먼명조"/>
          <w:b/>
          <w:i w:val="0"/>
          <w:sz w:val="28"/>
          <w:w w:val="97"/>
        </w:rPr>
        <w:t>1.4 논문 구성</w:t>
      </w:r>
    </w:p>
    <w:p>
      <w:pPr>
        <w:spacing w:line="384" w:lineRule="auto" w:after="0"/>
        <w:ind w:firstLine="220"/>
        <w:jc w:val="both"/>
      </w:pPr>
      <w:r>
        <w:rPr>
          <w:rFonts w:ascii="휴먼명조" w:eastAsia="휴먼명조" w:hAnsi="휴먼명조" w:cs="휴먼명조"/>
          <w:b w:val="0"/>
          <w:i w:val="0"/>
          <w:sz w:val="22"/>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제시하고 종합 논의한다. 제5장에서는 연구 결과를 요약하고 기여점과 한계, 향후 연구 방향을 제시한다.</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제2장. 이론적 배경</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2.1 Vision-Language Model 개요</w:t>
      </w:r>
    </w:p>
    <w:p>
      <w:pPr>
        <w:spacing w:line="384" w:lineRule="auto" w:after="0"/>
        <w:jc w:val="left"/>
        <w:outlineLvl w:val="2"/>
      </w:pPr>
      <w:r>
        <w:rPr>
          <w:rFonts w:ascii="휴먼명조" w:eastAsia="휴먼명조" w:hAnsi="휴먼명조" w:cs="휴먼명조"/>
          <w:b/>
          <w:i w:val="0"/>
          <w:sz w:val="22"/>
          <w:w w:val="97"/>
        </w:rPr>
        <w:t>2.1.1 멀티모달 학습의 발전</w:t>
      </w:r>
    </w:p>
    <w:p>
      <w:pPr>
        <w:spacing w:line="384" w:lineRule="auto" w:after="0"/>
        <w:ind w:firstLine="220"/>
        <w:jc w:val="both"/>
      </w:pPr>
      <w:r>
        <w:rPr>
          <w:rFonts w:ascii="휴먼명조" w:eastAsia="휴먼명조" w:hAnsi="휴먼명조" w:cs="휴먼명조"/>
          <w:b w:val="0"/>
          <w:i w:val="0"/>
          <w:sz w:val="22"/>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중심이었다. 이후 LLM의 instruction-following 능력이 발전하면서 이미지 특징을 LLM의 입력 토큰 공간에 투영(projection)하고 instruction-tuning으로 시각 질의응답·설명 생성 능력을 학습시키는 방식이 주류가 되었다. Liu 등의 LLaVA [1]는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 활용하기 어렵다는 한계가 있다.</w:t>
      </w:r>
    </w:p>
    <w:p>
      <w:pPr>
        <w:spacing w:line="384" w:lineRule="auto" w:after="0"/>
        <w:jc w:val="left"/>
        <w:outlineLvl w:val="2"/>
      </w:pPr>
      <w:r>
        <w:rPr>
          <w:rFonts w:ascii="휴먼명조" w:eastAsia="휴먼명조" w:hAnsi="휴먼명조" w:cs="휴먼명조"/>
          <w:b/>
          <w:i w:val="0"/>
          <w:sz w:val="22"/>
          <w:w w:val="97"/>
        </w:rPr>
        <w:t>2.1.2 경량 VLM 아키텍처</w:t>
      </w:r>
    </w:p>
    <w:p>
      <w:pPr>
        <w:spacing w:line="384" w:lineRule="auto" w:after="0"/>
        <w:ind w:firstLine="220"/>
        <w:jc w:val="both"/>
      </w:pPr>
      <w:r>
        <w:rPr>
          <w:rFonts w:ascii="휴먼명조" w:eastAsia="휴먼명조" w:hAnsi="휴먼명조" w:cs="휴먼명조"/>
          <w:b w:val="0"/>
          <w:i w:val="0"/>
          <w:sz w:val="22"/>
          <w:w w:val="97"/>
        </w:rPr>
        <w:t>본 연구가 대상으로 삼는 4개 모델은 모두 2025-2026년에 공개된 2-3B급 경량 VLM으로, 각기 다른 방식으로 파라미터 효율성을 추구한다. Qwen2.5-VL [2]은 이미지 크기에 따라 시각 토큰 수를 동적으로 조절하는 dynamic resolution 처리와 시간 정보를 절대 시간으로 정렬하는 MRoPE 확장을 특징으로 한다. 문서 파싱과 다국어 OCR에 강점을 보인다. 후속 모델인 Qwen3-VL은 dense(2B/4B/8B/32B)와 Mixture-of-Experts(30B-A3B/235B-A22B) 계열로 확장되었고 "thinking mode"와 DeepStack 방식의 다단계 시각 특징 결합을 도입했다. SmolVLM2 [3]는 온디바이스를 지향하는 아키텍처로, SigLIP 이미지 인코더와 SmolLM2 언어모델을 결합해 극단적으로 낮은 메모리 사용량(2.2B 모델 기준 영상 추론 시 5.2GB)을 달성하는 데 초점을 맞춘다. Gemma4-E2B(Google)는 Per-Layer Embeddings(PLE) 기법으로 추론 시 2.3B 파라미터만 활성화하면서 5.1B급 총 파라미터의 표현력을 활용하는 Mixture-of-Experts 계열 구조다. 활성 파라미터 기준으로는 경량이나 저장 파라미터 규모는 다른 세 모델보다 크다는 아키텍처적 차이가 있다(이 차이가 결과 해석에 갖는 함의는 제5장 5.3에서 논의한다).</w:t>
      </w:r>
    </w:p>
    <w:p>
      <w:pPr>
        <w:spacing w:line="384" w:lineRule="auto" w:after="0"/>
        <w:jc w:val="left"/>
        <w:outlineLvl w:val="1"/>
      </w:pPr>
      <w:r>
        <w:rPr>
          <w:rFonts w:ascii="휴먼명조" w:eastAsia="휴먼명조" w:hAnsi="휴먼명조" w:cs="휴먼명조"/>
          <w:b/>
          <w:i w:val="0"/>
          <w:sz w:val="28"/>
          <w:w w:val="97"/>
        </w:rPr>
        <w:t>2.2 Parameter-Efficient Fine-Tuning</w:t>
      </w:r>
    </w:p>
    <w:p>
      <w:pPr>
        <w:spacing w:line="384" w:lineRule="auto" w:after="0"/>
        <w:jc w:val="left"/>
        <w:outlineLvl w:val="2"/>
      </w:pPr>
      <w:r>
        <w:rPr>
          <w:rFonts w:ascii="휴먼명조" w:eastAsia="휴먼명조" w:hAnsi="휴먼명조" w:cs="휴먼명조"/>
          <w:b/>
          <w:i w:val="0"/>
          <w:sz w:val="22"/>
          <w:w w:val="97"/>
        </w:rPr>
        <w:t>2.2.1 LoRA (Low-Rank Adaptation)</w:t>
      </w:r>
    </w:p>
    <w:p>
      <w:pPr>
        <w:spacing w:line="384" w:lineRule="auto" w:after="0"/>
        <w:ind w:firstLine="220"/>
        <w:jc w:val="both"/>
      </w:pPr>
      <w:r>
        <w:rPr>
          <w:rFonts w:ascii="휴먼명조" w:eastAsia="휴먼명조" w:hAnsi="휴먼명조" w:cs="휴먼명조"/>
          <w:b w:val="0"/>
          <w:i w:val="0"/>
          <w:sz w:val="22"/>
          <w:w w:val="97"/>
        </w:rPr>
        <w:t>LoRA [4]는 사전학습된 가중치 행렬 $W_0$을 고정한 채, 그 변화량 $\Delta W$를 두 개의 저랭크(low-rank) 행렬 $A \in \mathbb{R}^{r \times k}$, $B \in \mathbb{R}^{d \times r}$의 곱 $BA$($r \ll \min(d,k)$)로 근사하여 학습하는 기법이다. 순전파는 $h = W_0 x + BAx$로 계산된다.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pPr>
        <w:spacing w:line="384" w:lineRule="auto" w:after="0"/>
        <w:jc w:val="left"/>
        <w:outlineLvl w:val="2"/>
      </w:pPr>
      <w:r>
        <w:rPr>
          <w:rFonts w:ascii="휴먼명조" w:eastAsia="휴먼명조" w:hAnsi="휴먼명조" w:cs="휴먼명조"/>
          <w:b/>
          <w:i w:val="0"/>
          <w:sz w:val="22"/>
          <w:w w:val="97"/>
        </w:rPr>
        <w:t>2.2.2 QLoRA (Quantized LoRA)</w:t>
      </w:r>
    </w:p>
    <w:p>
      <w:pPr>
        <w:spacing w:line="384" w:lineRule="auto" w:after="0"/>
        <w:ind w:firstLine="220"/>
        <w:jc w:val="both"/>
      </w:pPr>
      <w:r>
        <w:rPr>
          <w:rFonts w:ascii="휴먼명조" w:eastAsia="휴먼명조" w:hAnsi="휴먼명조" w:cs="휴먼명조"/>
          <w:b w:val="0"/>
          <w:i w:val="0"/>
          <w:sz w:val="22"/>
          <w:w w:val="97"/>
        </w:rPr>
        <w:t>QLoRA [5]는 LoRA에 4-bit 양자화를 결합하여 VRAM 사용량을 추가로 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소비자급 GPU에서 의료 도메인 파인튜닝이 가능한지 검증한다(제3장 3.6). 실행은 24GB 카드(RTX 4090·3090)에서 이루어졌다. 16GB급 환경에서의 구동 가능 여부는 실측 Peak VRAM으로 판단한다(3.2.1).</w:t>
      </w:r>
    </w:p>
    <w:p>
      <w:pPr>
        <w:spacing w:line="384" w:lineRule="auto" w:after="0"/>
        <w:jc w:val="left"/>
        <w:outlineLvl w:val="2"/>
      </w:pPr>
      <w:r>
        <w:rPr>
          <w:rFonts w:ascii="휴먼명조" w:eastAsia="휴먼명조" w:hAnsi="휴먼명조" w:cs="휴먼명조"/>
          <w:b/>
          <w:i w:val="0"/>
          <w:sz w:val="22"/>
          <w:w w:val="97"/>
        </w:rPr>
        <w:t>2.2.3 기타 PEFT 기법 비교</w:t>
      </w:r>
    </w:p>
    <w:p>
      <w:pPr>
        <w:spacing w:line="384" w:lineRule="auto" w:after="0"/>
        <w:ind w:firstLine="220"/>
        <w:jc w:val="both"/>
      </w:pPr>
      <w:r>
        <w:rPr>
          <w:rFonts w:ascii="휴먼명조" w:eastAsia="휴먼명조" w:hAnsi="휴먼명조" w:cs="휴먼명조"/>
          <w:b w:val="0"/>
          <w:i w:val="0"/>
          <w:sz w:val="22"/>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 반복되는 하이퍼파라미터 탐색(제3장 3.7, Phase 3)에 특히 유리하기 때문이다.</w:t>
      </w:r>
    </w:p>
    <w:p>
      <w:pPr>
        <w:spacing w:line="384" w:lineRule="auto" w:after="0"/>
        <w:jc w:val="left"/>
        <w:outlineLvl w:val="1"/>
      </w:pPr>
      <w:r>
        <w:rPr>
          <w:rFonts w:ascii="휴먼명조" w:eastAsia="휴먼명조" w:hAnsi="휴먼명조" w:cs="휴먼명조"/>
          <w:b/>
          <w:i w:val="0"/>
          <w:sz w:val="28"/>
          <w:w w:val="97"/>
        </w:rPr>
        <w:t>2.3 의료 영상 Visual Question Answering</w:t>
      </w:r>
    </w:p>
    <w:p>
      <w:pPr>
        <w:spacing w:line="384" w:lineRule="auto" w:after="0"/>
        <w:jc w:val="left"/>
        <w:outlineLvl w:val="2"/>
      </w:pPr>
      <w:r>
        <w:rPr>
          <w:rFonts w:ascii="휴먼명조" w:eastAsia="휴먼명조" w:hAnsi="휴먼명조" w:cs="휴먼명조"/>
          <w:b/>
          <w:i w:val="0"/>
          <w:sz w:val="22"/>
          <w:w w:val="97"/>
        </w:rPr>
        <w:t>2.3.1 Medical VQA 과제 정의</w:t>
      </w:r>
    </w:p>
    <w:p>
      <w:pPr>
        <w:spacing w:line="384" w:lineRule="auto" w:after="0"/>
        <w:ind w:firstLine="220"/>
        <w:jc w:val="both"/>
      </w:pPr>
      <w:r>
        <w:rPr>
          <w:rFonts w:ascii="휴먼명조" w:eastAsia="휴먼명조" w:hAnsi="휴먼명조" w:cs="휴먼명조"/>
          <w:b w:val="0"/>
          <w:i w:val="0"/>
          <w:sz w:val="22"/>
          <w:w w:val="97"/>
        </w:rPr>
        <w:t>Medical VQA는 의료 영상(병리 조직 슬라이드, 방사선 영상 등)과 자연어 질문이 주어졌을 때 올바른 답변을 생성하는 과제로, 일반 도메인 VQA와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나뉜다. 두 유형은 채점 방식과 난이도가 크게 다르다(본 연구 제4장 4.1.2에서 실측 확인).</w:t>
      </w:r>
    </w:p>
    <w:p>
      <w:pPr>
        <w:spacing w:line="384" w:lineRule="auto" w:after="0"/>
        <w:jc w:val="left"/>
        <w:outlineLvl w:val="2"/>
      </w:pPr>
      <w:r>
        <w:rPr>
          <w:rFonts w:ascii="휴먼명조" w:eastAsia="휴먼명조" w:hAnsi="휴먼명조" w:cs="휴먼명조"/>
          <w:b/>
          <w:i w:val="0"/>
          <w:sz w:val="22"/>
          <w:w w:val="97"/>
        </w:rPr>
        <w:t>2.3.2 주요 벤치마크 데이터셋</w:t>
      </w:r>
    </w:p>
    <w:p>
      <w:pPr>
        <w:spacing w:line="384" w:lineRule="auto" w:after="0"/>
        <w:ind w:firstLine="220"/>
        <w:jc w:val="both"/>
      </w:pPr>
      <w:r>
        <w:rPr>
          <w:rFonts w:ascii="휴먼명조" w:eastAsia="휴먼명조" w:hAnsi="휴먼명조" w:cs="휴먼명조"/>
          <w:b w:val="0"/>
          <w:i w:val="0"/>
          <w:sz w:val="22"/>
          <w:w w:val="97"/>
        </w:rPr>
        <w:t>본 연구가 사용하는 세 데이터셋은 각기 다른 의료 영상 하위 도메인을 대표한다. PathVQA [6]는 병리학 교과서와 PEIR 디지털 라이브러리에서 추출한 4,998개 병리 조직 영상에 대해 32,799개의 질문-답변 쌍을 제공한다. 미국병리위원회(ABP) 전문의 자격시험 형식을 참고해 7개 질문 유형으로 구성했다. SLAKE [7]는 642개 방사선/CT 영상에 대한 14,028개의 영어-중국어 이중언어 질문-답변 쌍과 의학 지식 그래프(5,232개 지식 triplet)를 결합한 데이터셋이다. VQA-RAD [8]는 임상의가 실제로 방사선 영상(CT/MRI/X-ray)을 보고 자연스럽게 제기한 질문을 수집한 최초의 데이터셋으로, 315개 영상에 대해 약 3,500여 개의 질문-답변 쌍을 담고 있다.</w:t>
      </w:r>
    </w:p>
    <w:p>
      <w:pPr>
        <w:spacing w:line="384" w:lineRule="auto" w:after="0"/>
        <w:jc w:val="left"/>
        <w:outlineLvl w:val="2"/>
      </w:pPr>
      <w:r>
        <w:rPr>
          <w:rFonts w:ascii="휴먼명조" w:eastAsia="휴먼명조" w:hAnsi="휴먼명조" w:cs="휴먼명조"/>
          <w:b/>
          <w:i w:val="0"/>
          <w:sz w:val="22"/>
          <w:w w:val="97"/>
        </w:rPr>
        <w:t>2.3.3 기존 연구 성과</w:t>
      </w:r>
    </w:p>
    <w:p>
      <w:pPr>
        <w:spacing w:line="384" w:lineRule="auto" w:after="0"/>
        <w:ind w:firstLine="220"/>
        <w:jc w:val="both"/>
      </w:pPr>
      <w:r>
        <w:rPr>
          <w:rFonts w:ascii="휴먼명조" w:eastAsia="휴먼명조" w:hAnsi="휴먼명조" w:cs="휴먼명조"/>
          <w:b w:val="0"/>
          <w:i w:val="0"/>
          <w:sz w:val="22"/>
          <w:w w:val="97"/>
        </w:rPr>
        <w:t>범용 VLM을 의료 도메인에 특화시키려는 시도는 크게 대규모 재학습형과 어댑테이션형으로 나뉜다. LLaVA-Med [9]는 PubMed Central의 대규모 의생명 그림-캡션 데이터로 GPT-4 기반 instruction 데이터를 생성하고, 커리큘럼 학습으로 범용 LLaVA를 의생명 도메인에 적응시켰다. Med-Flamingo [10]는 OpenFlamingo-9B를 기반으로 의학 논문·교과서의 이미지-텍스트 데이터로 계속 사전학습(continued pretraining)하여, 소수 예시(few-shot)만으로 의료 VQA에 적응하는 능력을 확보했다. CheXagent [11]는 흉부 X-ray 판독에 특화된 임상 LLM·시각 인코더·교차 모달 브리지 네트워크로 구성된 foundation model로, 특정 영상 하위 도메인(흉부 X-ray)에 깊이 특화된 접근을 대표한다.</w:t>
      </w:r>
    </w:p>
    <w:p>
      <w:pPr>
        <w:spacing w:line="384" w:lineRule="auto" w:after="0"/>
        <w:ind w:firstLine="220"/>
        <w:jc w:val="both"/>
      </w:pPr>
      <w:r>
        <w:rPr>
          <w:rFonts w:ascii="휴먼명조" w:eastAsia="휴먼명조" w:hAnsi="휴먼명조" w:cs="휴먼명조"/>
          <w:b w:val="0"/>
          <w:i w:val="0"/>
          <w:sz w:val="22"/>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4.4)에서 간접 비교한다. Open-ended 지표는 양측의 채점 방식이 근본적으로 달라 비교 대상에서 제외한다. 그 근거와 남은 제약은 제5장 5.3(2)에서 논의한다.</w:t>
      </w:r>
    </w:p>
    <w:p>
      <w:pPr>
        <w:spacing w:line="384" w:lineRule="auto" w:after="0"/>
        <w:jc w:val="left"/>
        <w:outlineLvl w:val="1"/>
      </w:pPr>
      <w:r>
        <w:rPr>
          <w:rFonts w:ascii="휴먼명조" w:eastAsia="휴먼명조" w:hAnsi="휴먼명조" w:cs="휴먼명조"/>
          <w:b/>
          <w:i w:val="0"/>
          <w:sz w:val="28"/>
          <w:w w:val="97"/>
        </w:rPr>
        <w:t>2.4 자율 하이퍼파라미터 최적화</w:t>
      </w:r>
    </w:p>
    <w:p>
      <w:pPr>
        <w:spacing w:line="384" w:lineRule="auto" w:after="0"/>
        <w:jc w:val="left"/>
        <w:outlineLvl w:val="2"/>
      </w:pPr>
      <w:r>
        <w:rPr>
          <w:rFonts w:ascii="휴먼명조" w:eastAsia="휴먼명조" w:hAnsi="휴먼명조" w:cs="휴먼명조"/>
          <w:b/>
          <w:i w:val="0"/>
          <w:sz w:val="22"/>
          <w:w w:val="97"/>
        </w:rPr>
        <w:t>2.4.1 전통적 HPO (Grid, Random, Bayesian)</w:t>
      </w:r>
    </w:p>
    <w:p>
      <w:pPr>
        <w:spacing w:line="384" w:lineRule="auto" w:after="0"/>
        <w:ind w:firstLine="220"/>
        <w:jc w:val="both"/>
      </w:pPr>
      <w:r>
        <w:rPr>
          <w:rFonts w:ascii="휴먼명조" w:eastAsia="휴먼명조" w:hAnsi="휴먼명조" w:cs="휴먼명조"/>
          <w:b w:val="0"/>
          <w:i w:val="0"/>
          <w:sz w:val="22"/>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 [12]는 무작위로 조합을 샘플링하는 random search가 동일한 계산 예산 내에서 grid search보다 실질적으로 더 나은(또는 동등한) 성능을 낼 수 있음을 이론적·경험적으로 보였다.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 [13]는 Tree-structured Parzen Estimator(TPE) 알고리즘을 채택한 베이지안 최적화 프레임워크로, 탐색 공간을 실행 중 동적으로 정의할 수 있는 define-by-run API와 효율적인 pruning(조기 중단) 전략을 제공한다.</w:t>
      </w:r>
    </w:p>
    <w:p>
      <w:pPr>
        <w:spacing w:line="384" w:lineRule="auto" w:after="0"/>
        <w:ind w:firstLine="220"/>
        <w:jc w:val="both"/>
      </w:pPr>
      <w:r>
        <w:rPr>
          <w:rFonts w:ascii="휴먼명조" w:eastAsia="휴먼명조" w:hAnsi="휴먼명조" w:cs="휴먼명조"/>
          <w:b w:val="0"/>
          <w:i w:val="0"/>
          <w:sz w:val="22"/>
          <w:w w:val="97"/>
        </w:rPr>
        <w:t>조기 중단 기반 방법 중 Hyperband [14]는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pPr>
        <w:spacing w:line="384" w:lineRule="auto" w:after="0"/>
        <w:jc w:val="left"/>
        <w:outlineLvl w:val="2"/>
      </w:pPr>
      <w:r>
        <w:rPr>
          <w:rFonts w:ascii="휴먼명조" w:eastAsia="휴먼명조" w:hAnsi="휴먼명조" w:cs="휴먼명조"/>
          <w:b/>
          <w:i w:val="0"/>
          <w:sz w:val="22"/>
          <w:w w:val="97"/>
        </w:rPr>
        <w:t>2.4.2 LLM 에이전트 기반 최적화 (autoresearch)</w:t>
      </w:r>
    </w:p>
    <w:p>
      <w:pPr>
        <w:spacing w:line="384" w:lineRule="auto" w:after="0"/>
        <w:ind w:firstLine="220"/>
        <w:jc w:val="both"/>
      </w:pPr>
      <w:r>
        <w:rPr>
          <w:rFonts w:ascii="휴먼명조" w:eastAsia="휴먼명조" w:hAnsi="휴먼명조" w:cs="휴먼명조"/>
          <w:b w:val="0"/>
          <w:i w:val="0"/>
          <w:sz w:val="22"/>
          <w:w w:val="97"/>
        </w:rPr>
        <w:t>베이지안 최적화는 수치적 대리 모델에 의존한다.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자동화 활용이라는 새로운 연구 흐름의 한 사례다. 본 연구는 이 방식의 일반적 우수성을 주장하기보다 의료 VQA QLoRA 튜닝이라는 구체적 과제에서의 경쟁력을 실증적으로 검증하는 데 초점을 둔다.</w:t>
      </w:r>
    </w:p>
    <w:p>
      <w:pPr>
        <w:spacing w:line="384" w:lineRule="auto" w:after="0"/>
        <w:jc w:val="left"/>
        <w:outlineLvl w:val="1"/>
      </w:pPr>
      <w:r>
        <w:rPr>
          <w:rFonts w:ascii="휴먼명조" w:eastAsia="휴먼명조" w:hAnsi="휴먼명조" w:cs="휴먼명조"/>
          <w:b/>
          <w:i w:val="0"/>
          <w:sz w:val="28"/>
          <w:w w:val="97"/>
        </w:rPr>
        <w:t>2.5 선행 연구 요약 및 본 연구의 차별점</w:t>
      </w:r>
    </w:p>
    <w:p>
      <w:pPr>
        <w:spacing w:line="384" w:lineRule="auto" w:after="0"/>
        <w:ind w:firstLine="220"/>
        <w:jc w:val="both"/>
      </w:pPr>
      <w:r>
        <w:rPr>
          <w:rFonts w:ascii="휴먼명조" w:eastAsia="휴먼명조" w:hAnsi="휴먼명조" w:cs="휴먼명조"/>
          <w:b w:val="0"/>
          <w:i w:val="0"/>
          <w:sz w:val="22"/>
          <w:w w:val="97"/>
        </w:rPr>
        <w:t xml:space="preserve">앞서 검토한 선행 연구를 종합하면, 의료 특화 VLM 연구(2.3.3)는 대체로 대규모 모델과 대규모 도메인 데이터를 전제로 하며, PEFT 방법론 연구(2.2)는 범용 도메인의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i w:val="0"/>
          <w:sz w:val="22"/>
          <w:w w:val="97"/>
        </w:rPr>
        <w:t>소비자 GPU 환경 · 경량 VLM · QLoRA 도메인 적응 · LLM 기반 자율 HPO</w:t>
      </w:r>
      <w:r>
        <w:rPr>
          <w:rFonts w:ascii="휴먼명조" w:eastAsia="휴먼명조" w:hAnsi="휴먼명조" w:cs="휴먼명조"/>
          <w:b w:val="0"/>
          <w:i w:val="0"/>
          <w:sz w:val="22"/>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제3장. 연구 방법</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3.1 연구 설계 개요</w:t>
      </w:r>
    </w:p>
    <w:p>
      <w:pPr>
        <w:spacing w:line="384" w:lineRule="auto" w:after="0"/>
        <w:ind w:firstLine="220"/>
        <w:jc w:val="both"/>
      </w:pPr>
      <w:r>
        <w:rPr>
          <w:rFonts w:ascii="휴먼명조" w:eastAsia="휴먼명조" w:hAnsi="휴먼명조" w:cs="휴먼명조"/>
          <w:b w:val="0"/>
          <w:i w:val="0"/>
          <w:sz w:val="22"/>
          <w:w w:val="97"/>
        </w:rPr>
        <w:t>본 연구는 경량 VLM의 의료 VQA 도메인 적응을 3단계 실험(Phase)으로 순차 검증하는 실증 연구로 설계했다. Phase 1은 파인튜닝 이전 4개 모델의 제로샷 성능을 측정하여 RQ1(모델 간 성능 차이)에 답한다.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pPr>
        <w:spacing w:line="384" w:lineRule="auto" w:after="0"/>
        <w:jc w:val="left"/>
        <w:outlineLvl w:val="1"/>
      </w:pPr>
      <w:r>
        <w:rPr>
          <w:rFonts w:ascii="휴먼명조" w:eastAsia="휴먼명조" w:hAnsi="휴먼명조" w:cs="휴먼명조"/>
          <w:b/>
          <w:i w:val="0"/>
          <w:sz w:val="28"/>
          <w:w w:val="97"/>
        </w:rPr>
        <w:t>3.2 실험 환경 및 도구</w:t>
      </w:r>
    </w:p>
    <w:p>
      <w:pPr>
        <w:spacing w:line="384" w:lineRule="auto" w:after="0"/>
        <w:jc w:val="left"/>
        <w:outlineLvl w:val="2"/>
      </w:pPr>
      <w:r>
        <w:rPr>
          <w:rFonts w:ascii="휴먼명조" w:eastAsia="휴먼명조" w:hAnsi="휴먼명조" w:cs="휴먼명조"/>
          <w:b/>
          <w:i w:val="0"/>
          <w:sz w:val="22"/>
          <w:w w:val="97"/>
        </w:rPr>
        <w:t>3.2.1 하드웨어 사양</w:t>
      </w:r>
    </w:p>
    <w:p>
      <w:pPr>
        <w:spacing w:line="384" w:lineRule="auto" w:after="0"/>
        <w:ind w:firstLine="220"/>
        <w:jc w:val="both"/>
      </w:pPr>
      <w:r>
        <w:rPr>
          <w:rFonts w:ascii="휴먼명조" w:eastAsia="휴먼명조" w:hAnsi="휴먼명조" w:cs="휴먼명조"/>
          <w:b w:val="0"/>
          <w:i w:val="0"/>
          <w:sz w:val="22"/>
          <w:w w:val="97"/>
        </w:rPr>
        <w:t>본 연구에 보고된 모든 실험은 클라우드 GPU 서비스(RunPod)에서 수행했다. Phase 1·2는 RTX 4090(24GB VRAM), Phase 3은 RTX 3090(24GB VRAM) 인스턴스를 사용했다. Phase 3에서 GPU 종류가 바뀐 것은 실험 설계상의 선택이 아니었다. 소속 기관의 비용 지원이 불가하여 예산 제약이 커진 상황에서 가용 인스턴스를 확보한 결과다. 두 GPU 모두 24GB VRAM의 소비자용 카드다. Phase 3은 전 trial이 동일한 3090 인스턴스에서 실행되어 전략 간 비교의 하드웨어 조건은 통제되었다.</w:t>
      </w:r>
    </w:p>
    <w:p>
      <w:pPr>
        <w:spacing w:line="384" w:lineRule="auto" w:after="0"/>
        <w:ind w:firstLine="220"/>
        <w:jc w:val="both"/>
      </w:pPr>
      <w:r>
        <w:rPr>
          <w:rFonts w:ascii="휴먼명조" w:eastAsia="휴먼명조" w:hAnsi="휴먼명조" w:cs="휴먼명조"/>
          <w:b w:val="0"/>
          <w:i w:val="0"/>
          <w:sz w:val="22"/>
          <w:w w:val="97"/>
        </w:rPr>
        <w:t xml:space="preserve">로컬 워크스테이션(RTX 5060 Ti 16GB + RTX 4060 8GB, Ryzen 5 5600X, RAM 32GB)은 Phase 3의 실행 규모를 산정하기 위한 사전 스모크 테스트에만 사용했다(3.7). </w:t>
      </w:r>
      <w:r>
        <w:rPr>
          <w:rFonts w:ascii="휴먼명조" w:eastAsia="휴먼명조" w:hAnsi="휴먼명조" w:cs="휴먼명조"/>
          <w:b/>
          <w:i w:val="0"/>
          <w:sz w:val="22"/>
          <w:w w:val="97"/>
        </w:rPr>
        <w:t>본 논문이 보고하는 수치는 어느 것도 로컬 환경에서 산출되지 않았다.</w:t>
      </w:r>
    </w:p>
    <w:p>
      <w:pPr>
        <w:spacing w:line="384" w:lineRule="auto" w:after="0"/>
        <w:ind w:firstLine="220"/>
        <w:jc w:val="both"/>
      </w:pPr>
      <w:r>
        <w:rPr>
          <w:rFonts w:ascii="휴먼명조" w:eastAsia="휴먼명조" w:hAnsi="휴먼명조" w:cs="휴먼명조"/>
          <w:b w:val="0"/>
          <w:i w:val="0"/>
          <w:sz w:val="22"/>
          <w:w w:val="97"/>
        </w:rPr>
        <w:t xml:space="preserve">한편 본 연구가 목표로 한 16GB급 환경에서의 구동 가능성은 실기 실행이 아니라 </w:t>
      </w:r>
      <w:r>
        <w:rPr>
          <w:rFonts w:ascii="휴먼명조" w:eastAsia="휴먼명조" w:hAnsi="휴먼명조" w:cs="휴먼명조"/>
          <w:b/>
          <w:i w:val="0"/>
          <w:sz w:val="22"/>
          <w:w w:val="97"/>
        </w:rPr>
        <w:t>실측 VRAM 사용량으로부터 확인</w:t>
      </w:r>
      <w:r>
        <w:rPr>
          <w:rFonts w:ascii="휴먼명조" w:eastAsia="휴먼명조" w:hAnsi="휴먼명조" w:cs="휴먼명조"/>
          <w:b w:val="0"/>
          <w:i w:val="0"/>
          <w:sz w:val="22"/>
          <w:w w:val="97"/>
        </w:rPr>
        <w:t>했다. Phase 2 QLoRA 학습의 Peak VRAM은 4개 모델 최대 14,373MB(Gemma4-E2B)로 16GB 한계 이내였고 나머지 세 모델은 4,015~7,943MB에 그쳤다. 16GB 카드에서 실제로 실행하여 검증한 것은 아니므로 이 추론의 한계는 제5장 5.3(14)에서 논의한다.</w:t>
      </w:r>
    </w:p>
    <w:p>
      <w:pPr>
        <w:spacing w:line="384" w:lineRule="auto" w:after="0"/>
        <w:jc w:val="left"/>
        <w:outlineLvl w:val="2"/>
      </w:pPr>
      <w:r>
        <w:rPr>
          <w:rFonts w:ascii="휴먼명조" w:eastAsia="휴먼명조" w:hAnsi="휴먼명조" w:cs="휴먼명조"/>
          <w:b/>
          <w:i w:val="0"/>
          <w:sz w:val="22"/>
          <w:w w:val="97"/>
        </w:rPr>
        <w:t>3.2.2 소프트웨어 스택</w:t>
      </w:r>
    </w:p>
    <w:p>
      <w:pPr>
        <w:spacing w:line="384" w:lineRule="auto" w:after="0"/>
        <w:ind w:firstLine="220"/>
        <w:jc w:val="both"/>
      </w:pPr>
      <w:r>
        <w:rPr>
          <w:rFonts w:ascii="휴먼명조" w:eastAsia="휴먼명조" w:hAnsi="휴먼명조" w:cs="휴먼명조"/>
          <w:b w:val="0"/>
          <w:i w:val="0"/>
          <w:sz w:val="22"/>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pPr>
        <w:spacing w:line="384" w:lineRule="auto" w:after="0"/>
        <w:jc w:val="left"/>
        <w:outlineLvl w:val="1"/>
      </w:pPr>
      <w:r>
        <w:rPr>
          <w:rFonts w:ascii="휴먼명조" w:eastAsia="휴먼명조" w:hAnsi="휴먼명조" w:cs="휴먼명조"/>
          <w:b/>
          <w:i w:val="0"/>
          <w:sz w:val="28"/>
          <w:w w:val="97"/>
        </w:rPr>
        <w:t>3.3 대상 모델 및 선정 기준</w:t>
      </w:r>
    </w:p>
    <w:p>
      <w:pPr>
        <w:pStyle w:val="표캡션"/>
        <w:spacing w:line="384" w:lineRule="auto" w:after="0"/>
        <w:jc w:val="center"/>
      </w:pPr>
      <w:r>
        <w:rPr>
          <w:rFonts w:ascii="휴먼명조" w:eastAsia="휴먼명조" w:hAnsi="휴먼명조" w:cs="휴먼명조"/>
          <w:b/>
          <w:i w:val="0"/>
          <w:sz w:val="22"/>
          <w:w w:val="97"/>
        </w:rPr>
        <w:t>Table 3.1. 대상 모델</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i w:val="0"/>
                <w:sz w:val="18"/>
                <w:w w:val="97"/>
              </w:rPr>
              <w:t>모델</w:t>
            </w:r>
          </w:p>
        </w:tc>
        <w:tc>
          <w:tcPr>
            <w:tcW w:type="dxa" w:w="1870"/>
          </w:tcPr>
          <w:p>
            <w:pPr>
              <w:spacing w:line="240" w:lineRule="auto"/>
              <w:jc w:val="center"/>
            </w:pPr>
            <w:r/>
            <w:r>
              <w:rPr>
                <w:rFonts w:ascii="휴먼명조" w:eastAsia="휴먼명조" w:hAnsi="휴먼명조" w:cs="휴먼명조"/>
                <w:b/>
                <w:i w:val="0"/>
                <w:sz w:val="18"/>
                <w:w w:val="97"/>
              </w:rPr>
              <w:t>파라미터</w:t>
            </w:r>
          </w:p>
        </w:tc>
        <w:tc>
          <w:tcPr>
            <w:tcW w:type="dxa" w:w="1870"/>
          </w:tcPr>
          <w:p>
            <w:pPr>
              <w:spacing w:line="240" w:lineRule="auto"/>
              <w:jc w:val="center"/>
            </w:pPr>
            <w:r/>
            <w:r>
              <w:rPr>
                <w:rFonts w:ascii="휴먼명조" w:eastAsia="휴먼명조" w:hAnsi="휴먼명조" w:cs="휴먼명조"/>
                <w:b/>
                <w:i w:val="0"/>
                <w:sz w:val="18"/>
                <w:w w:val="97"/>
              </w:rPr>
              <w:t>아키텍처 특징</w:t>
            </w:r>
          </w:p>
        </w:tc>
        <w:tc>
          <w:tcPr>
            <w:tcW w:type="dxa" w:w="1870"/>
          </w:tcPr>
          <w:p>
            <w:pPr>
              <w:spacing w:line="240" w:lineRule="auto"/>
              <w:jc w:val="center"/>
            </w:pPr>
            <w:r/>
            <w:r>
              <w:rPr>
                <w:rFonts w:ascii="휴먼명조" w:eastAsia="휴먼명조" w:hAnsi="휴먼명조" w:cs="휴먼명조"/>
                <w:b/>
                <w:i w:val="0"/>
                <w:sz w:val="18"/>
                <w:w w:val="97"/>
              </w:rPr>
              <w:t>예상 QLoRA VRAM</w:t>
            </w:r>
          </w:p>
        </w:tc>
      </w:tr>
      <w:tr>
        <w:tc>
          <w:tcPr>
            <w:tcW w:type="dxa" w:w="1870"/>
          </w:tcPr>
          <w:p>
            <w:pPr>
              <w:spacing w:line="240" w:lineRule="auto"/>
              <w:jc w:val="left"/>
            </w:pPr>
            <w:r/>
            <w:r>
              <w:rPr>
                <w:rFonts w:ascii="휴먼명조" w:eastAsia="휴먼명조" w:hAnsi="휴먼명조" w:cs="휴먼명조"/>
                <w:b w:val="0"/>
                <w:i w:val="0"/>
                <w:sz w:val="18"/>
                <w:w w:val="97"/>
              </w:rPr>
              <w:t>Qwen3-VL-2B</w:t>
            </w:r>
          </w:p>
        </w:tc>
        <w:tc>
          <w:tcPr>
            <w:tcW w:type="dxa" w:w="1870"/>
          </w:tcPr>
          <w:p>
            <w:pPr>
              <w:spacing w:line="240" w:lineRule="auto"/>
              <w:jc w:val="left"/>
            </w:pPr>
            <w:r/>
            <w:r>
              <w:rPr>
                <w:rFonts w:ascii="휴먼명조" w:eastAsia="휴먼명조" w:hAnsi="휴먼명조" w:cs="휴먼명조"/>
                <w:b w:val="0"/>
                <w:i w:val="0"/>
                <w:sz w:val="18"/>
                <w:w w:val="97"/>
              </w:rPr>
              <w:t>2B</w:t>
            </w:r>
          </w:p>
        </w:tc>
        <w:tc>
          <w:tcPr>
            <w:tcW w:type="dxa" w:w="1870"/>
          </w:tcPr>
          <w:p>
            <w:pPr>
              <w:spacing w:line="240" w:lineRule="auto"/>
              <w:jc w:val="left"/>
            </w:pPr>
            <w:r/>
            <w:r>
              <w:rPr>
                <w:rFonts w:ascii="휴먼명조" w:eastAsia="휴먼명조" w:hAnsi="휴먼명조" w:cs="휴먼명조"/>
                <w:b w:val="0"/>
                <w:i w:val="0"/>
                <w:sz w:val="18"/>
                <w:w w:val="97"/>
              </w:rPr>
              <w:t>Thinking mode, DeepStack</w:t>
            </w:r>
          </w:p>
        </w:tc>
        <w:tc>
          <w:tcPr>
            <w:tcW w:type="dxa" w:w="1870"/>
          </w:tcPr>
          <w:p>
            <w:pPr>
              <w:spacing w:line="240" w:lineRule="auto"/>
              <w:jc w:val="left"/>
            </w:pPr>
            <w:r/>
            <w:r>
              <w:rPr>
                <w:rFonts w:ascii="휴먼명조" w:eastAsia="휴먼명조" w:hAnsi="휴먼명조" w:cs="휴먼명조"/>
                <w:b w:val="0"/>
                <w:i w:val="0"/>
                <w:sz w:val="18"/>
                <w:w w:val="97"/>
              </w:rPr>
              <w:t>~8-10 GB</w:t>
            </w:r>
          </w:p>
        </w:tc>
      </w:tr>
      <w:tr>
        <w:tc>
          <w:tcPr>
            <w:tcW w:type="dxa" w:w="1870"/>
          </w:tcPr>
          <w:p>
            <w:pPr>
              <w:spacing w:line="240" w:lineRule="auto"/>
              <w:jc w:val="left"/>
            </w:pPr>
            <w:r/>
            <w:r>
              <w:rPr>
                <w:rFonts w:ascii="휴먼명조" w:eastAsia="휴먼명조" w:hAnsi="휴먼명조" w:cs="휴먼명조"/>
                <w:b w:val="0"/>
                <w:i w:val="0"/>
                <w:sz w:val="18"/>
                <w:w w:val="97"/>
              </w:rPr>
              <w:t>Qwen2.5-VL-3B</w:t>
            </w:r>
          </w:p>
        </w:tc>
        <w:tc>
          <w:tcPr>
            <w:tcW w:type="dxa" w:w="1870"/>
          </w:tcPr>
          <w:p>
            <w:pPr>
              <w:spacing w:line="240" w:lineRule="auto"/>
              <w:jc w:val="left"/>
            </w:pPr>
            <w:r/>
            <w:r>
              <w:rPr>
                <w:rFonts w:ascii="휴먼명조" w:eastAsia="휴먼명조" w:hAnsi="휴먼명조" w:cs="휴먼명조"/>
                <w:b w:val="0"/>
                <w:i w:val="0"/>
                <w:sz w:val="18"/>
                <w:w w:val="97"/>
              </w:rPr>
              <w:t>3B</w:t>
            </w:r>
          </w:p>
        </w:tc>
        <w:tc>
          <w:tcPr>
            <w:tcW w:type="dxa" w:w="1870"/>
          </w:tcPr>
          <w:p>
            <w:pPr>
              <w:spacing w:line="240" w:lineRule="auto"/>
              <w:jc w:val="left"/>
            </w:pPr>
            <w:r/>
            <w:r>
              <w:rPr>
                <w:rFonts w:ascii="휴먼명조" w:eastAsia="휴먼명조" w:hAnsi="휴먼명조" w:cs="휴먼명조"/>
                <w:b w:val="0"/>
                <w:i w:val="0"/>
                <w:sz w:val="18"/>
                <w:w w:val="97"/>
              </w:rPr>
              <w:t>Dynamic Resolution, 19개 언어 OCR</w:t>
            </w:r>
          </w:p>
        </w:tc>
        <w:tc>
          <w:tcPr>
            <w:tcW w:type="dxa" w:w="1870"/>
          </w:tcPr>
          <w:p>
            <w:pPr>
              <w:spacing w:line="240" w:lineRule="auto"/>
              <w:jc w:val="left"/>
            </w:pPr>
            <w:r/>
            <w:r>
              <w:rPr>
                <w:rFonts w:ascii="휴먼명조" w:eastAsia="휴먼명조" w:hAnsi="휴먼명조" w:cs="휴먼명조"/>
                <w:b w:val="0"/>
                <w:i w:val="0"/>
                <w:sz w:val="18"/>
                <w:w w:val="97"/>
              </w:rPr>
              <w:t>~8-10 GB</w:t>
            </w:r>
          </w:p>
        </w:tc>
      </w:tr>
      <w:tr>
        <w:tc>
          <w:tcPr>
            <w:tcW w:type="dxa" w:w="1870"/>
          </w:tcPr>
          <w:p>
            <w:pPr>
              <w:spacing w:line="240" w:lineRule="auto"/>
              <w:jc w:val="left"/>
            </w:pPr>
            <w:r/>
            <w:r>
              <w:rPr>
                <w:rFonts w:ascii="휴먼명조" w:eastAsia="휴먼명조" w:hAnsi="휴먼명조" w:cs="휴먼명조"/>
                <w:b w:val="0"/>
                <w:i w:val="0"/>
                <w:sz w:val="18"/>
                <w:w w:val="97"/>
              </w:rPr>
              <w:t>SmolVLM2-2.2B</w:t>
            </w:r>
          </w:p>
        </w:tc>
        <w:tc>
          <w:tcPr>
            <w:tcW w:type="dxa" w:w="1870"/>
          </w:tcPr>
          <w:p>
            <w:pPr>
              <w:spacing w:line="240" w:lineRule="auto"/>
              <w:jc w:val="left"/>
            </w:pPr>
            <w:r/>
            <w:r>
              <w:rPr>
                <w:rFonts w:ascii="휴먼명조" w:eastAsia="휴먼명조" w:hAnsi="휴먼명조" w:cs="휴먼명조"/>
                <w:b w:val="0"/>
                <w:i w:val="0"/>
                <w:sz w:val="18"/>
                <w:w w:val="97"/>
              </w:rPr>
              <w:t>2.2B</w:t>
            </w:r>
          </w:p>
        </w:tc>
        <w:tc>
          <w:tcPr>
            <w:tcW w:type="dxa" w:w="1870"/>
          </w:tcPr>
          <w:p>
            <w:pPr>
              <w:spacing w:line="240" w:lineRule="auto"/>
              <w:jc w:val="left"/>
            </w:pPr>
            <w:r/>
            <w:r>
              <w:rPr>
                <w:rFonts w:ascii="휴먼명조" w:eastAsia="휴먼명조" w:hAnsi="휴먼명조" w:cs="휴먼명조"/>
                <w:b w:val="0"/>
                <w:i w:val="0"/>
                <w:sz w:val="18"/>
                <w:w w:val="97"/>
              </w:rPr>
              <w:t>HuggingFace 경량 VLM</w:t>
            </w:r>
          </w:p>
        </w:tc>
        <w:tc>
          <w:tcPr>
            <w:tcW w:type="dxa" w:w="1870"/>
          </w:tcPr>
          <w:p>
            <w:pPr>
              <w:spacing w:line="240" w:lineRule="auto"/>
              <w:jc w:val="left"/>
            </w:pPr>
            <w:r/>
            <w:r>
              <w:rPr>
                <w:rFonts w:ascii="휴먼명조" w:eastAsia="휴먼명조" w:hAnsi="휴먼명조" w:cs="휴먼명조"/>
                <w:b w:val="0"/>
                <w:i w:val="0"/>
                <w:sz w:val="18"/>
                <w:w w:val="97"/>
              </w:rPr>
              <w:t>~8-10 GB</w:t>
            </w:r>
          </w:p>
        </w:tc>
      </w:tr>
      <w:tr>
        <w:tc>
          <w:tcPr>
            <w:tcW w:type="dxa" w:w="1870"/>
          </w:tcPr>
          <w:p>
            <w:pPr>
              <w:spacing w:line="240" w:lineRule="auto"/>
              <w:jc w:val="left"/>
            </w:pPr>
            <w:r/>
            <w:r>
              <w:rPr>
                <w:rFonts w:ascii="휴먼명조" w:eastAsia="휴먼명조" w:hAnsi="휴먼명조" w:cs="휴먼명조"/>
                <w:b w:val="0"/>
                <w:i w:val="0"/>
                <w:sz w:val="18"/>
                <w:w w:val="97"/>
              </w:rPr>
              <w:t>Gemma4-E2B</w:t>
            </w:r>
          </w:p>
        </w:tc>
        <w:tc>
          <w:tcPr>
            <w:tcW w:type="dxa" w:w="1870"/>
          </w:tcPr>
          <w:p>
            <w:pPr>
              <w:spacing w:line="240" w:lineRule="auto"/>
              <w:jc w:val="left"/>
            </w:pPr>
            <w:r/>
            <w:r>
              <w:rPr>
                <w:rFonts w:ascii="휴먼명조" w:eastAsia="휴먼명조" w:hAnsi="휴먼명조" w:cs="휴먼명조"/>
                <w:b w:val="0"/>
                <w:i w:val="0"/>
                <w:sz w:val="18"/>
                <w:w w:val="97"/>
              </w:rPr>
              <w:t>2.3B(활성)/5.1B(전체)</w:t>
            </w:r>
          </w:p>
        </w:tc>
        <w:tc>
          <w:tcPr>
            <w:tcW w:type="dxa" w:w="1870"/>
          </w:tcPr>
          <w:p>
            <w:pPr>
              <w:spacing w:line="240" w:lineRule="auto"/>
              <w:jc w:val="left"/>
            </w:pPr>
            <w:r/>
            <w:r>
              <w:rPr>
                <w:rFonts w:ascii="휴먼명조" w:eastAsia="휴먼명조" w:hAnsi="휴먼명조" w:cs="휴먼명조"/>
                <w:b w:val="0"/>
                <w:i w:val="0"/>
                <w:sz w:val="18"/>
                <w:w w:val="97"/>
              </w:rPr>
              <w:t>PLE(Per-Layer Embeddings), Apache 2.0</w:t>
            </w:r>
          </w:p>
        </w:tc>
        <w:tc>
          <w:tcPr>
            <w:tcW w:type="dxa" w:w="1870"/>
          </w:tcPr>
          <w:p>
            <w:pPr>
              <w:spacing w:line="240" w:lineRule="auto"/>
              <w:jc w:val="left"/>
            </w:pPr>
            <w:r/>
            <w:r>
              <w:rPr>
                <w:rFonts w:ascii="휴먼명조" w:eastAsia="휴먼명조" w:hAnsi="휴먼명조" w:cs="휴먼명조"/>
                <w:b w:val="0"/>
                <w:i w:val="0"/>
                <w:sz w:val="18"/>
                <w:w w:val="97"/>
              </w:rPr>
              <w:t>~12-14 GB</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선정 기준은 (1) 16GB VRAM에서 QLoRA 파인튜닝이 가능할 것(사전 예상치이며, 실측 Peak VRAM으로 사후 확인함 — 3.2.1),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포함했다. 이 아키텍처 특성이 결과 해석에 미치는 영향은 제5장 5.3에서 별도로 논의한다.</w:t>
      </w:r>
    </w:p>
    <w:p>
      <w:pPr>
        <w:spacing w:line="384" w:lineRule="auto" w:after="0"/>
        <w:jc w:val="left"/>
        <w:outlineLvl w:val="1"/>
      </w:pPr>
      <w:r>
        <w:rPr>
          <w:rFonts w:ascii="휴먼명조" w:eastAsia="휴먼명조" w:hAnsi="휴먼명조" w:cs="휴먼명조"/>
          <w:b/>
          <w:i w:val="0"/>
          <w:sz w:val="28"/>
          <w:w w:val="97"/>
        </w:rPr>
        <w:t>3.4 데이터셋 및 전처리</w:t>
      </w:r>
    </w:p>
    <w:p>
      <w:pPr>
        <w:pStyle w:val="표캡션"/>
        <w:spacing w:line="384" w:lineRule="auto" w:after="0"/>
        <w:jc w:val="center"/>
      </w:pPr>
      <w:r>
        <w:rPr>
          <w:rFonts w:ascii="휴먼명조" w:eastAsia="휴먼명조" w:hAnsi="휴먼명조" w:cs="휴먼명조"/>
          <w:b/>
          <w:i w:val="0"/>
          <w:sz w:val="22"/>
          <w:w w:val="97"/>
        </w:rPr>
        <w:t>Table 3.2. 대상 데이터셋</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i w:val="0"/>
                <w:sz w:val="18"/>
                <w:w w:val="97"/>
              </w:rPr>
              <w:t>데이터셋</w:t>
            </w:r>
          </w:p>
        </w:tc>
        <w:tc>
          <w:tcPr>
            <w:tcW w:type="dxa" w:w="1247"/>
          </w:tcPr>
          <w:p>
            <w:pPr>
              <w:spacing w:line="240" w:lineRule="auto"/>
              <w:jc w:val="center"/>
            </w:pPr>
            <w:r/>
            <w:r>
              <w:rPr>
                <w:rFonts w:ascii="휴먼명조" w:eastAsia="휴먼명조" w:hAnsi="휴먼명조" w:cs="휴먼명조"/>
                <w:b/>
                <w:i w:val="0"/>
                <w:sz w:val="18"/>
                <w:w w:val="97"/>
              </w:rPr>
              <w:t>이미지 수</w:t>
            </w:r>
          </w:p>
        </w:tc>
        <w:tc>
          <w:tcPr>
            <w:tcW w:type="dxa" w:w="1247"/>
          </w:tcPr>
          <w:p>
            <w:pPr>
              <w:spacing w:line="240" w:lineRule="auto"/>
              <w:jc w:val="center"/>
            </w:pPr>
            <w:r/>
            <w:r>
              <w:rPr>
                <w:rFonts w:ascii="휴먼명조" w:eastAsia="휴먼명조" w:hAnsi="휴먼명조" w:cs="휴먼명조"/>
                <w:b/>
                <w:i w:val="0"/>
                <w:sz w:val="18"/>
                <w:w w:val="97"/>
              </w:rPr>
              <w:t>QA 쌍</w:t>
            </w:r>
          </w:p>
        </w:tc>
        <w:tc>
          <w:tcPr>
            <w:tcW w:type="dxa" w:w="1247"/>
          </w:tcPr>
          <w:p>
            <w:pPr>
              <w:spacing w:line="240" w:lineRule="auto"/>
              <w:jc w:val="center"/>
            </w:pPr>
            <w:r/>
            <w:r>
              <w:rPr>
                <w:rFonts w:ascii="휴먼명조" w:eastAsia="휴먼명조" w:hAnsi="휴먼명조" w:cs="휴먼명조"/>
                <w:b/>
                <w:i w:val="0"/>
                <w:sz w:val="18"/>
                <w:w w:val="97"/>
              </w:rPr>
              <w:t>언어</w:t>
            </w:r>
          </w:p>
        </w:tc>
        <w:tc>
          <w:tcPr>
            <w:tcW w:type="dxa" w:w="1247"/>
          </w:tcPr>
          <w:p>
            <w:pPr>
              <w:spacing w:line="240" w:lineRule="auto"/>
              <w:jc w:val="center"/>
            </w:pPr>
            <w:r/>
            <w:r>
              <w:rPr>
                <w:rFonts w:ascii="휴먼명조" w:eastAsia="휴먼명조" w:hAnsi="휴먼명조" w:cs="휴먼명조"/>
                <w:b/>
                <w:i w:val="0"/>
                <w:sz w:val="18"/>
                <w:w w:val="97"/>
              </w:rPr>
              <w:t>도메인</w:t>
            </w:r>
          </w:p>
        </w:tc>
        <w:tc>
          <w:tcPr>
            <w:tcW w:type="dxa" w:w="1247"/>
          </w:tcPr>
          <w:p>
            <w:pPr>
              <w:spacing w:line="240" w:lineRule="auto"/>
              <w:jc w:val="center"/>
            </w:pPr>
            <w:r/>
            <w:r>
              <w:rPr>
                <w:rFonts w:ascii="휴먼명조" w:eastAsia="휴먼명조" w:hAnsi="휴먼명조" w:cs="휴먼명조"/>
                <w:b/>
                <w:i w:val="0"/>
                <w:sz w:val="18"/>
                <w:w w:val="97"/>
              </w:rPr>
              <w:t>질문 유형</w:t>
            </w:r>
          </w:p>
        </w:tc>
      </w:tr>
      <w:tr>
        <w:tc>
          <w:tcPr>
            <w:tcW w:type="dxa" w:w="1247"/>
          </w:tcPr>
          <w:p>
            <w:pPr>
              <w:spacing w:line="240" w:lineRule="auto"/>
              <w:jc w:val="left"/>
            </w:pPr>
            <w:r/>
            <w:r>
              <w:rPr>
                <w:rFonts w:ascii="휴먼명조" w:eastAsia="휴먼명조" w:hAnsi="휴먼명조" w:cs="휴먼명조"/>
                <w:b w:val="0"/>
                <w:i w:val="0"/>
                <w:sz w:val="18"/>
                <w:w w:val="97"/>
              </w:rPr>
              <w:t>PathVQA</w:t>
            </w:r>
          </w:p>
        </w:tc>
        <w:tc>
          <w:tcPr>
            <w:tcW w:type="dxa" w:w="1247"/>
          </w:tcPr>
          <w:p>
            <w:pPr>
              <w:spacing w:line="240" w:lineRule="auto"/>
              <w:jc w:val="right"/>
            </w:pPr>
            <w:r/>
            <w:r>
              <w:rPr>
                <w:rFonts w:ascii="휴먼명조" w:eastAsia="휴먼명조" w:hAnsi="휴먼명조" w:cs="휴먼명조"/>
                <w:b w:val="0"/>
                <w:i w:val="0"/>
                <w:sz w:val="18"/>
                <w:w w:val="97"/>
              </w:rPr>
              <w:t>4,998</w:t>
            </w:r>
          </w:p>
        </w:tc>
        <w:tc>
          <w:tcPr>
            <w:tcW w:type="dxa" w:w="1247"/>
          </w:tcPr>
          <w:p>
            <w:pPr>
              <w:spacing w:line="240" w:lineRule="auto"/>
              <w:jc w:val="right"/>
            </w:pPr>
            <w:r/>
            <w:r>
              <w:rPr>
                <w:rFonts w:ascii="휴먼명조" w:eastAsia="휴먼명조" w:hAnsi="휴먼명조" w:cs="휴먼명조"/>
                <w:b w:val="0"/>
                <w:i w:val="0"/>
                <w:sz w:val="18"/>
                <w:w w:val="97"/>
              </w:rPr>
              <w:t>32,799</w:t>
            </w:r>
          </w:p>
        </w:tc>
        <w:tc>
          <w:tcPr>
            <w:tcW w:type="dxa" w:w="1247"/>
          </w:tcPr>
          <w:p>
            <w:pPr>
              <w:spacing w:line="240" w:lineRule="auto"/>
              <w:jc w:val="left"/>
            </w:pPr>
            <w:r/>
            <w:r>
              <w:rPr>
                <w:rFonts w:ascii="휴먼명조" w:eastAsia="휴먼명조" w:hAnsi="휴먼명조" w:cs="휴먼명조"/>
                <w:b w:val="0"/>
                <w:i w:val="0"/>
                <w:sz w:val="18"/>
                <w:w w:val="97"/>
              </w:rPr>
              <w:t>영어</w:t>
            </w:r>
          </w:p>
        </w:tc>
        <w:tc>
          <w:tcPr>
            <w:tcW w:type="dxa" w:w="1247"/>
          </w:tcPr>
          <w:p>
            <w:pPr>
              <w:spacing w:line="240" w:lineRule="auto"/>
              <w:jc w:val="left"/>
            </w:pPr>
            <w:r/>
            <w:r>
              <w:rPr>
                <w:rFonts w:ascii="휴먼명조" w:eastAsia="휴먼명조" w:hAnsi="휴먼명조" w:cs="휴먼명조"/>
                <w:b w:val="0"/>
                <w:i w:val="0"/>
                <w:sz w:val="18"/>
                <w:w w:val="97"/>
              </w:rPr>
              <w:t>병리학</w:t>
            </w:r>
          </w:p>
        </w:tc>
        <w:tc>
          <w:tcPr>
            <w:tcW w:type="dxa" w:w="1247"/>
          </w:tcPr>
          <w:p>
            <w:pPr>
              <w:spacing w:line="240" w:lineRule="auto"/>
              <w:jc w:val="left"/>
            </w:pPr>
            <w:r/>
            <w:r>
              <w:rPr>
                <w:rFonts w:ascii="휴먼명조" w:eastAsia="휴먼명조" w:hAnsi="휴먼명조" w:cs="휴먼명조"/>
                <w:b w:val="0"/>
                <w:i w:val="0"/>
                <w:sz w:val="18"/>
                <w:w w:val="97"/>
              </w:rPr>
              <w:t>Open+Closed (7종)</w:t>
            </w:r>
          </w:p>
        </w:tc>
      </w:tr>
      <w:tr>
        <w:tc>
          <w:tcPr>
            <w:tcW w:type="dxa" w:w="1247"/>
          </w:tcPr>
          <w:p>
            <w:pPr>
              <w:spacing w:line="240" w:lineRule="auto"/>
              <w:jc w:val="left"/>
            </w:pPr>
            <w:r/>
            <w:r>
              <w:rPr>
                <w:rFonts w:ascii="휴먼명조" w:eastAsia="휴먼명조" w:hAnsi="휴먼명조" w:cs="휴먼명조"/>
                <w:b w:val="0"/>
                <w:i w:val="0"/>
                <w:sz w:val="18"/>
                <w:w w:val="97"/>
              </w:rPr>
              <w:t>SLAKE</w:t>
            </w:r>
          </w:p>
        </w:tc>
        <w:tc>
          <w:tcPr>
            <w:tcW w:type="dxa" w:w="1247"/>
          </w:tcPr>
          <w:p>
            <w:pPr>
              <w:spacing w:line="240" w:lineRule="auto"/>
              <w:jc w:val="right"/>
            </w:pPr>
            <w:r/>
            <w:r>
              <w:rPr>
                <w:rFonts w:ascii="휴먼명조" w:eastAsia="휴먼명조" w:hAnsi="휴먼명조" w:cs="휴먼명조"/>
                <w:b w:val="0"/>
                <w:i w:val="0"/>
                <w:sz w:val="18"/>
                <w:w w:val="97"/>
              </w:rPr>
              <w:t>642</w:t>
            </w:r>
          </w:p>
        </w:tc>
        <w:tc>
          <w:tcPr>
            <w:tcW w:type="dxa" w:w="1247"/>
          </w:tcPr>
          <w:p>
            <w:pPr>
              <w:spacing w:line="240" w:lineRule="auto"/>
              <w:jc w:val="right"/>
            </w:pPr>
            <w:r/>
            <w:r>
              <w:rPr>
                <w:rFonts w:ascii="휴먼명조" w:eastAsia="휴먼명조" w:hAnsi="휴먼명조" w:cs="휴먼명조"/>
                <w:b w:val="0"/>
                <w:i w:val="0"/>
                <w:sz w:val="18"/>
                <w:w w:val="97"/>
              </w:rPr>
              <w:t>14,028</w:t>
            </w:r>
          </w:p>
        </w:tc>
        <w:tc>
          <w:tcPr>
            <w:tcW w:type="dxa" w:w="1247"/>
          </w:tcPr>
          <w:p>
            <w:pPr>
              <w:spacing w:line="240" w:lineRule="auto"/>
              <w:jc w:val="left"/>
            </w:pPr>
            <w:r/>
            <w:r>
              <w:rPr>
                <w:rFonts w:ascii="휴먼명조" w:eastAsia="휴먼명조" w:hAnsi="휴먼명조" w:cs="휴먼명조"/>
                <w:b w:val="0"/>
                <w:i w:val="0"/>
                <w:sz w:val="18"/>
                <w:w w:val="97"/>
              </w:rPr>
              <w:t>영어+중국어</w:t>
            </w:r>
          </w:p>
        </w:tc>
        <w:tc>
          <w:tcPr>
            <w:tcW w:type="dxa" w:w="1247"/>
          </w:tcPr>
          <w:p>
            <w:pPr>
              <w:spacing w:line="240" w:lineRule="auto"/>
              <w:jc w:val="left"/>
            </w:pPr>
            <w:r/>
            <w:r>
              <w:rPr>
                <w:rFonts w:ascii="휴먼명조" w:eastAsia="휴먼명조" w:hAnsi="휴먼명조" w:cs="휴먼명조"/>
                <w:b w:val="0"/>
                <w:i w:val="0"/>
                <w:sz w:val="18"/>
                <w:w w:val="97"/>
              </w:rPr>
              <w:t>방사선/CT</w:t>
            </w:r>
          </w:p>
        </w:tc>
        <w:tc>
          <w:tcPr>
            <w:tcW w:type="dxa" w:w="1247"/>
          </w:tcPr>
          <w:p>
            <w:pPr>
              <w:spacing w:line="240" w:lineRule="auto"/>
              <w:jc w:val="left"/>
            </w:pPr>
            <w:r/>
            <w:r>
              <w:rPr>
                <w:rFonts w:ascii="휴먼명조" w:eastAsia="휴먼명조" w:hAnsi="휴먼명조" w:cs="휴먼명조"/>
                <w:b w:val="0"/>
                <w:i w:val="0"/>
                <w:sz w:val="18"/>
                <w:w w:val="97"/>
              </w:rPr>
              <w:t>Open+Closed</w:t>
            </w:r>
          </w:p>
        </w:tc>
      </w:tr>
      <w:tr>
        <w:tc>
          <w:tcPr>
            <w:tcW w:type="dxa" w:w="1247"/>
          </w:tcPr>
          <w:p>
            <w:pPr>
              <w:spacing w:line="240" w:lineRule="auto"/>
              <w:jc w:val="left"/>
            </w:pPr>
            <w:r/>
            <w:r>
              <w:rPr>
                <w:rFonts w:ascii="휴먼명조" w:eastAsia="휴먼명조" w:hAnsi="휴먼명조" w:cs="휴먼명조"/>
                <w:b w:val="0"/>
                <w:i w:val="0"/>
                <w:sz w:val="18"/>
                <w:w w:val="97"/>
              </w:rPr>
              <w:t>VQA-RAD</w:t>
            </w:r>
          </w:p>
        </w:tc>
        <w:tc>
          <w:tcPr>
            <w:tcW w:type="dxa" w:w="1247"/>
          </w:tcPr>
          <w:p>
            <w:pPr>
              <w:spacing w:line="240" w:lineRule="auto"/>
              <w:jc w:val="right"/>
            </w:pPr>
            <w:r/>
            <w:r>
              <w:rPr>
                <w:rFonts w:ascii="휴먼명조" w:eastAsia="휴먼명조" w:hAnsi="휴먼명조" w:cs="휴먼명조"/>
                <w:b w:val="0"/>
                <w:i w:val="0"/>
                <w:sz w:val="18"/>
                <w:w w:val="97"/>
              </w:rPr>
              <w:t>315</w:t>
            </w:r>
          </w:p>
        </w:tc>
        <w:tc>
          <w:tcPr>
            <w:tcW w:type="dxa" w:w="1247"/>
          </w:tcPr>
          <w:p>
            <w:pPr>
              <w:spacing w:line="240" w:lineRule="auto"/>
              <w:jc w:val="right"/>
            </w:pPr>
            <w:r/>
            <w:r>
              <w:rPr>
                <w:rFonts w:ascii="휴먼명조" w:eastAsia="휴먼명조" w:hAnsi="휴먼명조" w:cs="휴먼명조"/>
                <w:b w:val="0"/>
                <w:i w:val="0"/>
                <w:sz w:val="18"/>
                <w:w w:val="97"/>
              </w:rPr>
              <w:t>2,248</w:t>
            </w:r>
          </w:p>
        </w:tc>
        <w:tc>
          <w:tcPr>
            <w:tcW w:type="dxa" w:w="1247"/>
          </w:tcPr>
          <w:p>
            <w:pPr>
              <w:spacing w:line="240" w:lineRule="auto"/>
              <w:jc w:val="left"/>
            </w:pPr>
            <w:r/>
            <w:r>
              <w:rPr>
                <w:rFonts w:ascii="휴먼명조" w:eastAsia="휴먼명조" w:hAnsi="휴먼명조" w:cs="휴먼명조"/>
                <w:b w:val="0"/>
                <w:i w:val="0"/>
                <w:sz w:val="18"/>
                <w:w w:val="97"/>
              </w:rPr>
              <w:t>영어</w:t>
            </w:r>
          </w:p>
        </w:tc>
        <w:tc>
          <w:tcPr>
            <w:tcW w:type="dxa" w:w="1247"/>
          </w:tcPr>
          <w:p>
            <w:pPr>
              <w:spacing w:line="240" w:lineRule="auto"/>
              <w:jc w:val="left"/>
            </w:pPr>
            <w:r/>
            <w:r>
              <w:rPr>
                <w:rFonts w:ascii="휴먼명조" w:eastAsia="휴먼명조" w:hAnsi="휴먼명조" w:cs="휴먼명조"/>
                <w:b w:val="0"/>
                <w:i w:val="0"/>
                <w:sz w:val="18"/>
                <w:w w:val="97"/>
              </w:rPr>
              <w:t>방사선</w:t>
            </w:r>
          </w:p>
        </w:tc>
        <w:tc>
          <w:tcPr>
            <w:tcW w:type="dxa" w:w="1247"/>
          </w:tcPr>
          <w:p>
            <w:pPr>
              <w:spacing w:line="240" w:lineRule="auto"/>
              <w:jc w:val="left"/>
            </w:pPr>
            <w:r/>
            <w:r>
              <w:rPr>
                <w:rFonts w:ascii="휴먼명조" w:eastAsia="휴먼명조" w:hAnsi="휴먼명조" w:cs="휴먼명조"/>
                <w:b w:val="0"/>
                <w:i w:val="0"/>
                <w:sz w:val="18"/>
                <w:w w:val="97"/>
              </w:rPr>
              <w:t>Open+Closed</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각 데이터셋은 공식 train/val/test split을 그대로 사용했다.</w:t>
      </w:r>
    </w:p>
    <w:p>
      <w:pPr>
        <w:spacing w:line="384" w:lineRule="auto" w:after="0"/>
        <w:ind w:firstLine="220"/>
        <w:jc w:val="both"/>
      </w:pPr>
      <w:r>
        <w:rPr>
          <w:rFonts w:ascii="휴먼명조" w:eastAsia="휴먼명조" w:hAnsi="휴먼명조" w:cs="휴먼명조"/>
          <w:b/>
          <w:i w:val="0"/>
          <w:sz w:val="22"/>
          <w:w w:val="97"/>
        </w:rPr>
        <w:t>데이터 오염 통제</w:t>
      </w:r>
      <w:r>
        <w:rPr>
          <w:rFonts w:ascii="휴먼명조" w:eastAsia="휴먼명조" w:hAnsi="휴먼명조" w:cs="휴먼명조"/>
          <w:b w:val="0"/>
          <w:i w:val="0"/>
          <w:sz w:val="22"/>
          <w:w w:val="97"/>
        </w:rPr>
        <w:t>: PathVQA(2018)·SLAKE(2021)·VQA-RAD(2018)는 모두 대상 모델들의 사전훈련 시점(2025-2026) 이전에 공개되어 사전훈련 데이터 오염(pretraining data contamination) 가능성을 배제할 수 없다. 본 연구는 Min-K% Probability Attack [15]으로 이를 능동 측정한다. 각 샘플 정답 텍스트의 token-level log-probability 하위 K%(K=20) 평균을 contamination indicator로 사용한다(사전훈련에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pPr>
        <w:spacing w:line="384" w:lineRule="auto" w:after="0"/>
        <w:jc w:val="left"/>
        <w:outlineLvl w:val="1"/>
      </w:pPr>
      <w:r>
        <w:rPr>
          <w:rFonts w:ascii="휴먼명조" w:eastAsia="휴먼명조" w:hAnsi="휴먼명조" w:cs="휴먼명조"/>
          <w:b/>
          <w:i w:val="0"/>
          <w:sz w:val="28"/>
          <w:w w:val="97"/>
        </w:rPr>
        <w:t>3.5 실험 1: 제로샷 베이스라인 평가 (Phase 1)</w:t>
      </w:r>
    </w:p>
    <w:p>
      <w:pPr>
        <w:spacing w:line="384" w:lineRule="auto" w:after="0"/>
        <w:ind w:firstLine="220"/>
        <w:jc w:val="both"/>
      </w:pPr>
      <w:r>
        <w:rPr>
          <w:rFonts w:ascii="휴먼명조" w:eastAsia="휴먼명조" w:hAnsi="휴먼명조" w:cs="휴먼명조"/>
          <w:b w:val="0"/>
          <w:i w:val="0"/>
          <w:sz w:val="22"/>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pPr>
        <w:spacing w:line="384" w:lineRule="auto" w:after="0"/>
        <w:ind w:firstLine="220"/>
        <w:jc w:val="both"/>
      </w:pPr>
      <w:r>
        <w:rPr>
          <w:rFonts w:ascii="휴먼명조" w:eastAsia="휴먼명조" w:hAnsi="휴먼명조" w:cs="휴먼명조"/>
          <w:b w:val="0"/>
          <w:i w:val="0"/>
          <w:sz w:val="22"/>
          <w:w w:val="97"/>
        </w:rPr>
        <w:t>측정 지표는 Closed-ended accuracy(선택형), Open-ended accuracy(정답 토큰 매칭) 및 BERTScore F1(roberta-large), 각 정확도의 부트스트랩 95% CI, 응답 시간(ms/문항), Peak VRAM(MB)이다.</w:t>
      </w:r>
    </w:p>
    <w:p>
      <w:pPr>
        <w:spacing w:line="384" w:lineRule="auto" w:after="0"/>
        <w:jc w:val="left"/>
        <w:outlineLvl w:val="1"/>
      </w:pPr>
      <w:r>
        <w:rPr>
          <w:rFonts w:ascii="휴먼명조" w:eastAsia="휴먼명조" w:hAnsi="휴먼명조" w:cs="휴먼명조"/>
          <w:b/>
          <w:i w:val="0"/>
          <w:sz w:val="28"/>
          <w:w w:val="97"/>
        </w:rPr>
        <w:t>3.6 실험 2: QLoRA 파인튜닝 (Phase 2)</w:t>
      </w:r>
    </w:p>
    <w:p>
      <w:pPr>
        <w:pStyle w:val="표캡션"/>
        <w:spacing w:line="384" w:lineRule="auto" w:after="0"/>
        <w:jc w:val="center"/>
      </w:pPr>
      <w:r>
        <w:rPr>
          <w:rFonts w:ascii="휴먼명조" w:eastAsia="휴먼명조" w:hAnsi="휴먼명조" w:cs="휴먼명조"/>
          <w:b/>
          <w:i w:val="0"/>
          <w:sz w:val="22"/>
          <w:w w:val="97"/>
        </w:rPr>
        <w:t>Table 3.3. 기본 QLoRA 설정</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741"/>
        <w:gridCol w:w="3741"/>
      </w:tblGrid>
      <w:tr>
        <w:tc>
          <w:tcPr>
            <w:tcW w:type="dxa" w:w="3741"/>
          </w:tcPr>
          <w:p>
            <w:pPr>
              <w:spacing w:line="240" w:lineRule="auto"/>
              <w:jc w:val="center"/>
            </w:pPr>
            <w:r/>
            <w:r>
              <w:rPr>
                <w:rFonts w:ascii="휴먼명조" w:eastAsia="휴먼명조" w:hAnsi="휴먼명조" w:cs="휴먼명조"/>
                <w:b/>
                <w:i w:val="0"/>
                <w:sz w:val="18"/>
                <w:w w:val="97"/>
              </w:rPr>
              <w:t>파라미터</w:t>
            </w:r>
          </w:p>
        </w:tc>
        <w:tc>
          <w:tcPr>
            <w:tcW w:type="dxa" w:w="3741"/>
          </w:tcPr>
          <w:p>
            <w:pPr>
              <w:spacing w:line="240" w:lineRule="auto"/>
              <w:jc w:val="center"/>
            </w:pPr>
            <w:r/>
            <w:r>
              <w:rPr>
                <w:rFonts w:ascii="휴먼명조" w:eastAsia="휴먼명조" w:hAnsi="휴먼명조" w:cs="휴먼명조"/>
                <w:b/>
                <w:i w:val="0"/>
                <w:sz w:val="18"/>
                <w:w w:val="97"/>
              </w:rPr>
              <w:t>값</w:t>
            </w:r>
          </w:p>
        </w:tc>
      </w:tr>
      <w:tr>
        <w:tc>
          <w:tcPr>
            <w:tcW w:type="dxa" w:w="3741"/>
          </w:tcPr>
          <w:p>
            <w:pPr>
              <w:spacing w:line="240" w:lineRule="auto"/>
              <w:jc w:val="left"/>
            </w:pPr>
            <w:r/>
            <w:r>
              <w:rPr>
                <w:rFonts w:ascii="휴먼명조" w:eastAsia="휴먼명조" w:hAnsi="휴먼명조" w:cs="휴먼명조"/>
                <w:b w:val="0"/>
                <w:i w:val="0"/>
                <w:sz w:val="18"/>
                <w:w w:val="97"/>
              </w:rPr>
              <w:t>Quantization</w:t>
            </w:r>
          </w:p>
        </w:tc>
        <w:tc>
          <w:tcPr>
            <w:tcW w:type="dxa" w:w="3741"/>
          </w:tcPr>
          <w:p>
            <w:pPr>
              <w:spacing w:line="240" w:lineRule="auto"/>
              <w:jc w:val="left"/>
            </w:pPr>
            <w:r/>
            <w:r>
              <w:rPr>
                <w:rFonts w:ascii="휴먼명조" w:eastAsia="휴먼명조" w:hAnsi="휴먼명조" w:cs="휴먼명조"/>
                <w:b w:val="0"/>
                <w:i w:val="0"/>
                <w:sz w:val="18"/>
                <w:w w:val="97"/>
              </w:rPr>
              <w:t>NF4 (4-bit NormalFloat)</w:t>
            </w:r>
          </w:p>
        </w:tc>
      </w:tr>
      <w:tr>
        <w:tc>
          <w:tcPr>
            <w:tcW w:type="dxa" w:w="3741"/>
          </w:tcPr>
          <w:p>
            <w:pPr>
              <w:spacing w:line="240" w:lineRule="auto"/>
              <w:jc w:val="left"/>
            </w:pPr>
            <w:r/>
            <w:r>
              <w:rPr>
                <w:rFonts w:ascii="휴먼명조" w:eastAsia="휴먼명조" w:hAnsi="휴먼명조" w:cs="휴먼명조"/>
                <w:b w:val="0"/>
                <w:i w:val="0"/>
                <w:sz w:val="18"/>
                <w:w w:val="97"/>
              </w:rPr>
              <w:t>LoRA Rank</w:t>
            </w:r>
          </w:p>
        </w:tc>
        <w:tc>
          <w:tcPr>
            <w:tcW w:type="dxa" w:w="3741"/>
          </w:tcPr>
          <w:p>
            <w:pPr>
              <w:spacing w:line="240" w:lineRule="auto"/>
              <w:jc w:val="left"/>
            </w:pPr>
            <w:r/>
            <w:r>
              <w:rPr>
                <w:rFonts w:ascii="휴먼명조" w:eastAsia="휴먼명조" w:hAnsi="휴먼명조" w:cs="휴먼명조"/>
                <w:b w:val="0"/>
                <w:i w:val="0"/>
                <w:sz w:val="18"/>
                <w:w w:val="97"/>
              </w:rPr>
              <w:t>64 (Ablation B로 확정)</w:t>
            </w:r>
          </w:p>
        </w:tc>
      </w:tr>
      <w:tr>
        <w:tc>
          <w:tcPr>
            <w:tcW w:type="dxa" w:w="3741"/>
          </w:tcPr>
          <w:p>
            <w:pPr>
              <w:spacing w:line="240" w:lineRule="auto"/>
              <w:jc w:val="left"/>
            </w:pPr>
            <w:r/>
            <w:r>
              <w:rPr>
                <w:rFonts w:ascii="휴먼명조" w:eastAsia="휴먼명조" w:hAnsi="휴먼명조" w:cs="휴먼명조"/>
                <w:b w:val="0"/>
                <w:i w:val="0"/>
                <w:sz w:val="18"/>
                <w:w w:val="97"/>
              </w:rPr>
              <w:t>LoRA Alpha</w:t>
            </w:r>
          </w:p>
        </w:tc>
        <w:tc>
          <w:tcPr>
            <w:tcW w:type="dxa" w:w="3741"/>
          </w:tcPr>
          <w:p>
            <w:pPr>
              <w:spacing w:line="240" w:lineRule="auto"/>
              <w:jc w:val="right"/>
            </w:pPr>
            <w:r/>
            <w:r>
              <w:rPr>
                <w:rFonts w:ascii="휴먼명조" w:eastAsia="휴먼명조" w:hAnsi="휴먼명조" w:cs="휴먼명조"/>
                <w:b w:val="0"/>
                <w:i w:val="0"/>
                <w:sz w:val="18"/>
                <w:w w:val="97"/>
              </w:rPr>
              <w:t>128</w:t>
            </w:r>
          </w:p>
        </w:tc>
      </w:tr>
      <w:tr>
        <w:tc>
          <w:tcPr>
            <w:tcW w:type="dxa" w:w="3741"/>
          </w:tcPr>
          <w:p>
            <w:pPr>
              <w:spacing w:line="240" w:lineRule="auto"/>
              <w:jc w:val="left"/>
            </w:pPr>
            <w:r/>
            <w:r>
              <w:rPr>
                <w:rFonts w:ascii="휴먼명조" w:eastAsia="휴먼명조" w:hAnsi="휴먼명조" w:cs="휴먼명조"/>
                <w:b w:val="0"/>
                <w:i w:val="0"/>
                <w:sz w:val="18"/>
                <w:w w:val="97"/>
              </w:rPr>
              <w:t>LoRA Dropout</w:t>
            </w:r>
          </w:p>
        </w:tc>
        <w:tc>
          <w:tcPr>
            <w:tcW w:type="dxa" w:w="3741"/>
          </w:tcPr>
          <w:p>
            <w:pPr>
              <w:spacing w:line="240" w:lineRule="auto"/>
              <w:jc w:val="right"/>
            </w:pPr>
            <w:r/>
            <w:r>
              <w:rPr>
                <w:rFonts w:ascii="휴먼명조" w:eastAsia="휴먼명조" w:hAnsi="휴먼명조" w:cs="휴먼명조"/>
                <w:b w:val="0"/>
                <w:i w:val="0"/>
                <w:sz w:val="18"/>
                <w:w w:val="97"/>
              </w:rPr>
              <w:t>0.05</w:t>
            </w:r>
          </w:p>
        </w:tc>
      </w:tr>
      <w:tr>
        <w:tc>
          <w:tcPr>
            <w:tcW w:type="dxa" w:w="3741"/>
          </w:tcPr>
          <w:p>
            <w:pPr>
              <w:spacing w:line="240" w:lineRule="auto"/>
              <w:jc w:val="left"/>
            </w:pPr>
            <w:r/>
            <w:r>
              <w:rPr>
                <w:rFonts w:ascii="휴먼명조" w:eastAsia="휴먼명조" w:hAnsi="휴먼명조" w:cs="휴먼명조"/>
                <w:b w:val="0"/>
                <w:i w:val="0"/>
                <w:sz w:val="18"/>
                <w:w w:val="97"/>
              </w:rPr>
              <w:t>Target Modules</w:t>
            </w:r>
          </w:p>
        </w:tc>
        <w:tc>
          <w:tcPr>
            <w:tcW w:type="dxa" w:w="3741"/>
          </w:tcPr>
          <w:p>
            <w:pPr>
              <w:spacing w:line="240" w:lineRule="auto"/>
              <w:jc w:val="left"/>
            </w:pPr>
            <w:r/>
            <w:r>
              <w:rPr>
                <w:rFonts w:ascii="휴먼명조" w:eastAsia="휴먼명조" w:hAnsi="휴먼명조" w:cs="휴먼명조"/>
                <w:b w:val="0"/>
                <w:i w:val="0"/>
                <w:sz w:val="18"/>
                <w:w w:val="97"/>
              </w:rPr>
              <w:t>all-linear (Ablation C로 확정)</w:t>
            </w:r>
          </w:p>
        </w:tc>
      </w:tr>
      <w:tr>
        <w:tc>
          <w:tcPr>
            <w:tcW w:type="dxa" w:w="3741"/>
          </w:tcPr>
          <w:p>
            <w:pPr>
              <w:spacing w:line="240" w:lineRule="auto"/>
              <w:jc w:val="left"/>
            </w:pPr>
            <w:r/>
            <w:r>
              <w:rPr>
                <w:rFonts w:ascii="휴먼명조" w:eastAsia="휴먼명조" w:hAnsi="휴먼명조" w:cs="휴먼명조"/>
                <w:b w:val="0"/>
                <w:i w:val="0"/>
                <w:sz w:val="18"/>
                <w:w w:val="97"/>
              </w:rPr>
              <w:t>Learning Rate</w:t>
            </w:r>
          </w:p>
        </w:tc>
        <w:tc>
          <w:tcPr>
            <w:tcW w:type="dxa" w:w="3741"/>
          </w:tcPr>
          <w:p>
            <w:pPr>
              <w:spacing w:line="240" w:lineRule="auto"/>
              <w:jc w:val="right"/>
            </w:pPr>
            <w:r/>
            <w:r>
              <w:rPr>
                <w:rFonts w:ascii="휴먼명조" w:eastAsia="휴먼명조" w:hAnsi="휴먼명조" w:cs="휴먼명조"/>
                <w:b w:val="0"/>
                <w:i w:val="0"/>
                <w:sz w:val="18"/>
                <w:w w:val="97"/>
              </w:rPr>
              <w:t>2e-4</w:t>
            </w:r>
          </w:p>
        </w:tc>
      </w:tr>
      <w:tr>
        <w:tc>
          <w:tcPr>
            <w:tcW w:type="dxa" w:w="3741"/>
          </w:tcPr>
          <w:p>
            <w:pPr>
              <w:spacing w:line="240" w:lineRule="auto"/>
              <w:jc w:val="left"/>
            </w:pPr>
            <w:r/>
            <w:r>
              <w:rPr>
                <w:rFonts w:ascii="휴먼명조" w:eastAsia="휴먼명조" w:hAnsi="휴먼명조" w:cs="휴먼명조"/>
                <w:b w:val="0"/>
                <w:i w:val="0"/>
                <w:sz w:val="18"/>
                <w:w w:val="97"/>
              </w:rPr>
              <w:t>Batch Size</w:t>
            </w:r>
          </w:p>
        </w:tc>
        <w:tc>
          <w:tcPr>
            <w:tcW w:type="dxa" w:w="3741"/>
          </w:tcPr>
          <w:p>
            <w:pPr>
              <w:spacing w:line="240" w:lineRule="auto"/>
              <w:jc w:val="left"/>
            </w:pPr>
            <w:r/>
            <w:r>
              <w:rPr>
                <w:rFonts w:ascii="휴먼명조" w:eastAsia="휴먼명조" w:hAnsi="휴먼명조" w:cs="휴먼명조"/>
                <w:b w:val="0"/>
                <w:i w:val="0"/>
                <w:sz w:val="18"/>
                <w:w w:val="97"/>
              </w:rPr>
              <w:t>1 (gradient accumulation 8, effective batch = 8)</w:t>
            </w:r>
          </w:p>
        </w:tc>
      </w:tr>
      <w:tr>
        <w:tc>
          <w:tcPr>
            <w:tcW w:type="dxa" w:w="3741"/>
          </w:tcPr>
          <w:p>
            <w:pPr>
              <w:spacing w:line="240" w:lineRule="auto"/>
              <w:jc w:val="left"/>
            </w:pPr>
            <w:r/>
            <w:r>
              <w:rPr>
                <w:rFonts w:ascii="휴먼명조" w:eastAsia="휴먼명조" w:hAnsi="휴먼명조" w:cs="휴먼명조"/>
                <w:b w:val="0"/>
                <w:i w:val="0"/>
                <w:sz w:val="18"/>
                <w:w w:val="97"/>
              </w:rPr>
              <w:t>Optimizer</w:t>
            </w:r>
          </w:p>
        </w:tc>
        <w:tc>
          <w:tcPr>
            <w:tcW w:type="dxa" w:w="3741"/>
          </w:tcPr>
          <w:p>
            <w:pPr>
              <w:spacing w:line="240" w:lineRule="auto"/>
              <w:jc w:val="left"/>
            </w:pPr>
            <w:r/>
            <w:r>
              <w:rPr>
                <w:rFonts w:ascii="휴먼명조" w:eastAsia="휴먼명조" w:hAnsi="휴먼명조" w:cs="휴먼명조"/>
                <w:b w:val="0"/>
                <w:i w:val="0"/>
                <w:sz w:val="18"/>
                <w:w w:val="97"/>
              </w:rPr>
              <w:t>paged_adamw_8bit</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학습된다. 이 비대칭이 결과 해석에 미치는 영향은 제5장 5.3에서 논의한다.</w:t>
      </w:r>
    </w:p>
    <w:p>
      <w:pPr>
        <w:spacing w:line="384" w:lineRule="auto" w:after="0"/>
        <w:ind w:firstLine="220"/>
        <w:jc w:val="both"/>
      </w:pPr>
      <w:r>
        <w:rPr>
          <w:rFonts w:ascii="휴먼명조" w:eastAsia="휴먼명조" w:hAnsi="휴먼명조" w:cs="휴먼명조"/>
          <w:b/>
          <w:i w:val="0"/>
          <w:sz w:val="22"/>
          <w:w w:val="97"/>
        </w:rPr>
        <w:t>실험 조건</w:t>
      </w:r>
      <w:r>
        <w:rPr>
          <w:rFonts w:ascii="휴먼명조" w:eastAsia="휴먼명조" w:hAnsi="휴먼명조" w:cs="휴먼명조"/>
          <w:b w:val="0"/>
          <w:i w:val="0"/>
          <w:sz w:val="22"/>
          <w:w w:val="97"/>
        </w:rPr>
        <w:t>: 4개 모델 × 3개 데이터셋 = 12개 조건, 각 조건 3회 반복(seed 42/123/456). LoRA rank=64·target=all-linear는 아래 세 Ablation Study의 결과로 확정한 값이며 상세 결과는 제4장 4.2.2-4.2.4에서 다룬다.</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Ablation A (데이터 크기 영향)</w:t>
      </w:r>
      <w:r>
        <w:rPr>
          <w:rFonts w:ascii="휴먼명조" w:eastAsia="휴먼명조" w:hAnsi="휴먼명조" w:cs="휴먼명조"/>
          <w:b w:val="0"/>
          <w:i w:val="0"/>
          <w:sz w:val="22"/>
          <w:w w:val="97"/>
        </w:rPr>
        <w:t>: PathVQA·Qwen3-VL-2B 고정, 학습 데이터 비율 5/10/25/50/100%</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Ablation B (LoRA Rank 영향)</w:t>
      </w:r>
      <w:r>
        <w:rPr>
          <w:rFonts w:ascii="휴먼명조" w:eastAsia="휴먼명조" w:hAnsi="휴먼명조" w:cs="휴먼명조"/>
          <w:b w:val="0"/>
          <w:i w:val="0"/>
          <w:sz w:val="22"/>
          <w:w w:val="97"/>
        </w:rPr>
        <w:t>: PathVQA·Qwen3-VL-2B 고정, rank ∈ {4, 8, 16, 32, 64}</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Ablation C (Target Module 영향)</w:t>
      </w:r>
      <w:r>
        <w:rPr>
          <w:rFonts w:ascii="휴먼명조" w:eastAsia="휴먼명조" w:hAnsi="휴먼명조" w:cs="휴먼명조"/>
          <w:b w:val="0"/>
          <w:i w:val="0"/>
          <w:sz w:val="22"/>
          <w:w w:val="97"/>
        </w:rPr>
        <w:t>: PathVQA·Qwen3-VL-2B 고정, {q/v_proj} vs {q/k/v/o_proj} vs {all-linear}</w:t>
      </w:r>
    </w:p>
    <w:p>
      <w:pPr>
        <w:spacing w:line="384" w:lineRule="auto" w:after="0"/>
        <w:ind w:firstLine="220"/>
        <w:jc w:val="both"/>
      </w:pPr>
      <w:r>
        <w:rPr>
          <w:rFonts w:ascii="휴먼명조" w:eastAsia="휴먼명조" w:hAnsi="휴먼명조" w:cs="휴먼명조"/>
          <w:b/>
          <w:i w:val="0"/>
          <w:sz w:val="22"/>
          <w:w w:val="97"/>
        </w:rPr>
        <w:t>Catastrophic Forgetting 측정</w:t>
      </w:r>
      <w:r>
        <w:rPr>
          <w:rFonts w:ascii="휴먼명조" w:eastAsia="휴먼명조" w:hAnsi="휴먼명조" w:cs="휴먼명조"/>
          <w:b w:val="0"/>
          <w:i w:val="0"/>
          <w:sz w:val="22"/>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pPr>
        <w:spacing w:line="384" w:lineRule="auto" w:after="0"/>
        <w:jc w:val="left"/>
        <w:outlineLvl w:val="1"/>
      </w:pPr>
      <w:r>
        <w:rPr>
          <w:rFonts w:ascii="휴먼명조" w:eastAsia="휴먼명조" w:hAnsi="휴먼명조" w:cs="휴먼명조"/>
          <w:b/>
          <w:i w:val="0"/>
          <w:sz w:val="28"/>
          <w:w w:val="97"/>
        </w:rPr>
        <w:t>3.7 실험 3: 자율 하이퍼파라미터 최적화 (Phase 3)</w:t>
      </w:r>
    </w:p>
    <w:p>
      <w:pPr>
        <w:pStyle w:val="표캡션"/>
        <w:spacing w:line="384" w:lineRule="auto" w:after="0"/>
        <w:jc w:val="center"/>
      </w:pPr>
      <w:r>
        <w:rPr>
          <w:rFonts w:ascii="휴먼명조" w:eastAsia="휴먼명조" w:hAnsi="휴먼명조" w:cs="휴먼명조"/>
          <w:b/>
          <w:i w:val="0"/>
          <w:sz w:val="22"/>
          <w:w w:val="97"/>
        </w:rPr>
        <w:t>Table 3.4. Phase 3 탐색 공간</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i w:val="0"/>
                <w:sz w:val="18"/>
                <w:w w:val="97"/>
              </w:rPr>
              <w:t>파라미터</w:t>
            </w:r>
          </w:p>
        </w:tc>
        <w:tc>
          <w:tcPr>
            <w:tcW w:type="dxa" w:w="2494"/>
          </w:tcPr>
          <w:p>
            <w:pPr>
              <w:spacing w:line="240" w:lineRule="auto"/>
              <w:jc w:val="center"/>
            </w:pPr>
            <w:r/>
            <w:r>
              <w:rPr>
                <w:rFonts w:ascii="휴먼명조" w:eastAsia="휴먼명조" w:hAnsi="휴먼명조" w:cs="휴먼명조"/>
                <w:b/>
                <w:i w:val="0"/>
                <w:sz w:val="18"/>
                <w:w w:val="97"/>
              </w:rPr>
              <w:t>탐색 범위</w:t>
            </w:r>
          </w:p>
        </w:tc>
        <w:tc>
          <w:tcPr>
            <w:tcW w:type="dxa" w:w="2494"/>
          </w:tcPr>
          <w:p>
            <w:pPr>
              <w:spacing w:line="240" w:lineRule="auto"/>
              <w:jc w:val="center"/>
            </w:pPr>
            <w:r/>
            <w:r>
              <w:rPr>
                <w:rFonts w:ascii="휴먼명조" w:eastAsia="휴먼명조" w:hAnsi="휴먼명조" w:cs="휴먼명조"/>
                <w:b/>
                <w:i w:val="0"/>
                <w:sz w:val="18"/>
                <w:w w:val="97"/>
              </w:rPr>
              <w:t>타입</w:t>
            </w:r>
          </w:p>
        </w:tc>
      </w:tr>
      <w:tr>
        <w:tc>
          <w:tcPr>
            <w:tcW w:type="dxa" w:w="2494"/>
          </w:tcPr>
          <w:p>
            <w:pPr>
              <w:spacing w:line="240" w:lineRule="auto"/>
              <w:jc w:val="left"/>
            </w:pPr>
            <w:r/>
            <w:r>
              <w:rPr>
                <w:rFonts w:ascii="휴먼명조" w:eastAsia="휴먼명조" w:hAnsi="휴먼명조" w:cs="휴먼명조"/>
                <w:b w:val="0"/>
                <w:i w:val="0"/>
                <w:sz w:val="18"/>
                <w:w w:val="97"/>
              </w:rPr>
              <w:t>lora_rank</w:t>
            </w:r>
          </w:p>
        </w:tc>
        <w:tc>
          <w:tcPr>
            <w:tcW w:type="dxa" w:w="2494"/>
          </w:tcPr>
          <w:p>
            <w:pPr>
              <w:spacing w:line="240" w:lineRule="auto"/>
              <w:jc w:val="left"/>
            </w:pPr>
            <w:r/>
            <w:r>
              <w:rPr>
                <w:rFonts w:ascii="휴먼명조" w:eastAsia="휴먼명조" w:hAnsi="휴먼명조" w:cs="휴먼명조"/>
                <w:b w:val="0"/>
                <w:i w:val="0"/>
                <w:sz w:val="18"/>
                <w:w w:val="97"/>
              </w:rPr>
              <w:t>{4, 8, 16, 32, 64}</w:t>
            </w:r>
          </w:p>
        </w:tc>
        <w:tc>
          <w:tcPr>
            <w:tcW w:type="dxa" w:w="2494"/>
          </w:tcPr>
          <w:p>
            <w:pPr>
              <w:spacing w:line="240" w:lineRule="auto"/>
              <w:jc w:val="left"/>
            </w:pPr>
            <w:r/>
            <w:r>
              <w:rPr>
                <w:rFonts w:ascii="휴먼명조" w:eastAsia="휴먼명조" w:hAnsi="휴먼명조" w:cs="휴먼명조"/>
                <w:b w:val="0"/>
                <w:i w:val="0"/>
                <w:sz w:val="18"/>
                <w:w w:val="97"/>
              </w:rPr>
              <w:t>이산</w:t>
            </w:r>
          </w:p>
        </w:tc>
      </w:tr>
      <w:tr>
        <w:tc>
          <w:tcPr>
            <w:tcW w:type="dxa" w:w="2494"/>
          </w:tcPr>
          <w:p>
            <w:pPr>
              <w:spacing w:line="240" w:lineRule="auto"/>
              <w:jc w:val="left"/>
            </w:pPr>
            <w:r/>
            <w:r>
              <w:rPr>
                <w:rFonts w:ascii="휴먼명조" w:eastAsia="휴먼명조" w:hAnsi="휴먼명조" w:cs="휴먼명조"/>
                <w:b w:val="0"/>
                <w:i w:val="0"/>
                <w:sz w:val="18"/>
                <w:w w:val="97"/>
              </w:rPr>
              <w:t>lora_alpha</w:t>
            </w:r>
          </w:p>
        </w:tc>
        <w:tc>
          <w:tcPr>
            <w:tcW w:type="dxa" w:w="2494"/>
          </w:tcPr>
          <w:p>
            <w:pPr>
              <w:spacing w:line="240" w:lineRule="auto"/>
              <w:jc w:val="left"/>
            </w:pPr>
            <w:r/>
            <w:r>
              <w:rPr>
                <w:rFonts w:ascii="휴먼명조" w:eastAsia="휴먼명조" w:hAnsi="휴먼명조" w:cs="휴먼명조"/>
                <w:b w:val="0"/>
                <w:i w:val="0"/>
                <w:sz w:val="18"/>
                <w:w w:val="97"/>
              </w:rPr>
              <w:t>rank × {1, 2, 4}</w:t>
            </w:r>
          </w:p>
        </w:tc>
        <w:tc>
          <w:tcPr>
            <w:tcW w:type="dxa" w:w="2494"/>
          </w:tcPr>
          <w:p>
            <w:pPr>
              <w:spacing w:line="240" w:lineRule="auto"/>
              <w:jc w:val="left"/>
            </w:pPr>
            <w:r/>
            <w:r>
              <w:rPr>
                <w:rFonts w:ascii="휴먼명조" w:eastAsia="휴먼명조" w:hAnsi="휴먼명조" w:cs="휴먼명조"/>
                <w:b w:val="0"/>
                <w:i w:val="0"/>
                <w:sz w:val="18"/>
                <w:w w:val="97"/>
              </w:rPr>
              <w:t>이산</w:t>
            </w:r>
          </w:p>
        </w:tc>
      </w:tr>
      <w:tr>
        <w:tc>
          <w:tcPr>
            <w:tcW w:type="dxa" w:w="2494"/>
          </w:tcPr>
          <w:p>
            <w:pPr>
              <w:spacing w:line="240" w:lineRule="auto"/>
              <w:jc w:val="left"/>
            </w:pPr>
            <w:r/>
            <w:r>
              <w:rPr>
                <w:rFonts w:ascii="휴먼명조" w:eastAsia="휴먼명조" w:hAnsi="휴먼명조" w:cs="휴먼명조"/>
                <w:b w:val="0"/>
                <w:i w:val="0"/>
                <w:sz w:val="18"/>
                <w:w w:val="97"/>
              </w:rPr>
              <w:t>learning_rate</w:t>
            </w:r>
          </w:p>
        </w:tc>
        <w:tc>
          <w:tcPr>
            <w:tcW w:type="dxa" w:w="2494"/>
          </w:tcPr>
          <w:p>
            <w:pPr>
              <w:spacing w:line="240" w:lineRule="auto"/>
              <w:jc w:val="right"/>
            </w:pPr>
            <w:r/>
            <w:r>
              <w:rPr>
                <w:rFonts w:ascii="휴먼명조" w:eastAsia="휴먼명조" w:hAnsi="휴먼명조" w:cs="휴먼명조"/>
                <w:b w:val="0"/>
                <w:i w:val="0"/>
                <w:sz w:val="18"/>
                <w:w w:val="97"/>
              </w:rPr>
              <w:t>[1e-5, 5e-4]</w:t>
            </w:r>
          </w:p>
        </w:tc>
        <w:tc>
          <w:tcPr>
            <w:tcW w:type="dxa" w:w="2494"/>
          </w:tcPr>
          <w:p>
            <w:pPr>
              <w:spacing w:line="240" w:lineRule="auto"/>
              <w:jc w:val="left"/>
            </w:pPr>
            <w:r/>
            <w:r>
              <w:rPr>
                <w:rFonts w:ascii="휴먼명조" w:eastAsia="휴먼명조" w:hAnsi="휴먼명조" w:cs="휴먼명조"/>
                <w:b w:val="0"/>
                <w:i w:val="0"/>
                <w:sz w:val="18"/>
                <w:w w:val="97"/>
              </w:rPr>
              <w:t>연속(로그스케일)</w:t>
            </w:r>
          </w:p>
        </w:tc>
      </w:tr>
      <w:tr>
        <w:tc>
          <w:tcPr>
            <w:tcW w:type="dxa" w:w="2494"/>
          </w:tcPr>
          <w:p>
            <w:pPr>
              <w:spacing w:line="240" w:lineRule="auto"/>
              <w:jc w:val="left"/>
            </w:pPr>
            <w:r/>
            <w:r>
              <w:rPr>
                <w:rFonts w:ascii="휴먼명조" w:eastAsia="휴먼명조" w:hAnsi="휴먼명조" w:cs="휴먼명조"/>
                <w:b w:val="0"/>
                <w:i w:val="0"/>
                <w:sz w:val="18"/>
                <w:w w:val="97"/>
              </w:rPr>
              <w:t>batch_size</w:t>
            </w:r>
          </w:p>
        </w:tc>
        <w:tc>
          <w:tcPr>
            <w:tcW w:type="dxa" w:w="2494"/>
          </w:tcPr>
          <w:p>
            <w:pPr>
              <w:spacing w:line="240" w:lineRule="auto"/>
              <w:jc w:val="left"/>
            </w:pPr>
            <w:r/>
            <w:r>
              <w:rPr>
                <w:rFonts w:ascii="휴먼명조" w:eastAsia="휴먼명조" w:hAnsi="휴먼명조" w:cs="휴먼명조"/>
                <w:b w:val="0"/>
                <w:i w:val="0"/>
                <w:sz w:val="18"/>
                <w:w w:val="97"/>
              </w:rPr>
              <w:t>{1, 2, 4}</w:t>
            </w:r>
          </w:p>
        </w:tc>
        <w:tc>
          <w:tcPr>
            <w:tcW w:type="dxa" w:w="2494"/>
          </w:tcPr>
          <w:p>
            <w:pPr>
              <w:spacing w:line="240" w:lineRule="auto"/>
              <w:jc w:val="left"/>
            </w:pPr>
            <w:r/>
            <w:r>
              <w:rPr>
                <w:rFonts w:ascii="휴먼명조" w:eastAsia="휴먼명조" w:hAnsi="휴먼명조" w:cs="휴먼명조"/>
                <w:b w:val="0"/>
                <w:i w:val="0"/>
                <w:sz w:val="18"/>
                <w:w w:val="97"/>
              </w:rPr>
              <w:t>이산</w:t>
            </w:r>
          </w:p>
        </w:tc>
      </w:tr>
      <w:tr>
        <w:tc>
          <w:tcPr>
            <w:tcW w:type="dxa" w:w="2494"/>
          </w:tcPr>
          <w:p>
            <w:pPr>
              <w:spacing w:line="240" w:lineRule="auto"/>
              <w:jc w:val="left"/>
            </w:pPr>
            <w:r/>
            <w:r>
              <w:rPr>
                <w:rFonts w:ascii="휴먼명조" w:eastAsia="휴먼명조" w:hAnsi="휴먼명조" w:cs="휴먼명조"/>
                <w:b w:val="0"/>
                <w:i w:val="0"/>
                <w:sz w:val="18"/>
                <w:w w:val="97"/>
              </w:rPr>
              <w:t>grad_accum_steps</w:t>
            </w:r>
          </w:p>
        </w:tc>
        <w:tc>
          <w:tcPr>
            <w:tcW w:type="dxa" w:w="2494"/>
          </w:tcPr>
          <w:p>
            <w:pPr>
              <w:spacing w:line="240" w:lineRule="auto"/>
              <w:jc w:val="left"/>
            </w:pPr>
            <w:r/>
            <w:r>
              <w:rPr>
                <w:rFonts w:ascii="휴먼명조" w:eastAsia="휴먼명조" w:hAnsi="휴먼명조" w:cs="휴먼명조"/>
                <w:b w:val="0"/>
                <w:i w:val="0"/>
                <w:sz w:val="18"/>
                <w:w w:val="97"/>
              </w:rPr>
              <w:t>{4, 8, 16}</w:t>
            </w:r>
          </w:p>
        </w:tc>
        <w:tc>
          <w:tcPr>
            <w:tcW w:type="dxa" w:w="2494"/>
          </w:tcPr>
          <w:p>
            <w:pPr>
              <w:spacing w:line="240" w:lineRule="auto"/>
              <w:jc w:val="left"/>
            </w:pPr>
            <w:r/>
            <w:r>
              <w:rPr>
                <w:rFonts w:ascii="휴먼명조" w:eastAsia="휴먼명조" w:hAnsi="휴먼명조" w:cs="휴먼명조"/>
                <w:b w:val="0"/>
                <w:i w:val="0"/>
                <w:sz w:val="18"/>
                <w:w w:val="97"/>
              </w:rPr>
              <w:t>이산</w:t>
            </w:r>
          </w:p>
        </w:tc>
      </w:tr>
      <w:tr>
        <w:tc>
          <w:tcPr>
            <w:tcW w:type="dxa" w:w="2494"/>
          </w:tcPr>
          <w:p>
            <w:pPr>
              <w:spacing w:line="240" w:lineRule="auto"/>
              <w:jc w:val="left"/>
            </w:pPr>
            <w:r/>
            <w:r>
              <w:rPr>
                <w:rFonts w:ascii="휴먼명조" w:eastAsia="휴먼명조" w:hAnsi="휴먼명조" w:cs="휴먼명조"/>
                <w:b w:val="0"/>
                <w:i w:val="0"/>
                <w:sz w:val="18"/>
                <w:w w:val="97"/>
              </w:rPr>
              <w:t>warmup_ratio</w:t>
            </w:r>
          </w:p>
        </w:tc>
        <w:tc>
          <w:tcPr>
            <w:tcW w:type="dxa" w:w="2494"/>
          </w:tcPr>
          <w:p>
            <w:pPr>
              <w:spacing w:line="240" w:lineRule="auto"/>
              <w:jc w:val="right"/>
            </w:pPr>
            <w:r/>
            <w:r>
              <w:rPr>
                <w:rFonts w:ascii="휴먼명조" w:eastAsia="휴먼명조" w:hAnsi="휴먼명조" w:cs="휴먼명조"/>
                <w:b w:val="0"/>
                <w:i w:val="0"/>
                <w:sz w:val="18"/>
                <w:w w:val="97"/>
              </w:rPr>
              <w:t>[0.0, 0.1]</w:t>
            </w:r>
          </w:p>
        </w:tc>
        <w:tc>
          <w:tcPr>
            <w:tcW w:type="dxa" w:w="2494"/>
          </w:tcPr>
          <w:p>
            <w:pPr>
              <w:spacing w:line="240" w:lineRule="auto"/>
              <w:jc w:val="left"/>
            </w:pPr>
            <w:r/>
            <w:r>
              <w:rPr>
                <w:rFonts w:ascii="휴먼명조" w:eastAsia="휴먼명조" w:hAnsi="휴먼명조" w:cs="휴먼명조"/>
                <w:b w:val="0"/>
                <w:i w:val="0"/>
                <w:sz w:val="18"/>
                <w:w w:val="97"/>
              </w:rPr>
              <w:t>연속</w:t>
            </w:r>
          </w:p>
        </w:tc>
      </w:tr>
      <w:tr>
        <w:tc>
          <w:tcPr>
            <w:tcW w:type="dxa" w:w="2494"/>
          </w:tcPr>
          <w:p>
            <w:pPr>
              <w:spacing w:line="240" w:lineRule="auto"/>
              <w:jc w:val="left"/>
            </w:pPr>
            <w:r/>
            <w:r>
              <w:rPr>
                <w:rFonts w:ascii="휴먼명조" w:eastAsia="휴먼명조" w:hAnsi="휴먼명조" w:cs="휴먼명조"/>
                <w:b w:val="0"/>
                <w:i w:val="0"/>
                <w:sz w:val="18"/>
                <w:w w:val="97"/>
              </w:rPr>
              <w:t>weight_decay</w:t>
            </w:r>
          </w:p>
        </w:tc>
        <w:tc>
          <w:tcPr>
            <w:tcW w:type="dxa" w:w="2494"/>
          </w:tcPr>
          <w:p>
            <w:pPr>
              <w:spacing w:line="240" w:lineRule="auto"/>
              <w:jc w:val="right"/>
            </w:pPr>
            <w:r/>
            <w:r>
              <w:rPr>
                <w:rFonts w:ascii="휴먼명조" w:eastAsia="휴먼명조" w:hAnsi="휴먼명조" w:cs="휴먼명조"/>
                <w:b w:val="0"/>
                <w:i w:val="0"/>
                <w:sz w:val="18"/>
                <w:w w:val="97"/>
              </w:rPr>
              <w:t>[0.0, 0.1]</w:t>
            </w:r>
          </w:p>
        </w:tc>
        <w:tc>
          <w:tcPr>
            <w:tcW w:type="dxa" w:w="2494"/>
          </w:tcPr>
          <w:p>
            <w:pPr>
              <w:spacing w:line="240" w:lineRule="auto"/>
              <w:jc w:val="left"/>
            </w:pPr>
            <w:r/>
            <w:r>
              <w:rPr>
                <w:rFonts w:ascii="휴먼명조" w:eastAsia="휴먼명조" w:hAnsi="휴먼명조" w:cs="휴먼명조"/>
                <w:b w:val="0"/>
                <w:i w:val="0"/>
                <w:sz w:val="18"/>
                <w:w w:val="97"/>
              </w:rPr>
              <w:t>연속</w:t>
            </w:r>
          </w:p>
        </w:tc>
      </w:tr>
      <w:tr>
        <w:tc>
          <w:tcPr>
            <w:tcW w:type="dxa" w:w="2494"/>
          </w:tcPr>
          <w:p>
            <w:pPr>
              <w:spacing w:line="240" w:lineRule="auto"/>
              <w:jc w:val="left"/>
            </w:pPr>
            <w:r/>
            <w:r>
              <w:rPr>
                <w:rFonts w:ascii="휴먼명조" w:eastAsia="휴먼명조" w:hAnsi="휴먼명조" w:cs="휴먼명조"/>
                <w:b w:val="0"/>
                <w:i w:val="0"/>
                <w:sz w:val="18"/>
                <w:w w:val="97"/>
              </w:rPr>
              <w:t>lora_targets</w:t>
            </w:r>
          </w:p>
        </w:tc>
        <w:tc>
          <w:tcPr>
            <w:tcW w:type="dxa" w:w="2494"/>
          </w:tcPr>
          <w:p>
            <w:pPr>
              <w:spacing w:line="240" w:lineRule="auto"/>
              <w:jc w:val="left"/>
            </w:pPr>
            <w:r/>
            <w:r>
              <w:rPr>
                <w:rFonts w:ascii="휴먼명조" w:eastAsia="휴먼명조" w:hAnsi="휴먼명조" w:cs="휴먼명조"/>
                <w:b w:val="0"/>
                <w:i w:val="0"/>
                <w:sz w:val="18"/>
                <w:w w:val="97"/>
              </w:rPr>
              <w:t>{minimal, medium, full}</w:t>
            </w:r>
          </w:p>
        </w:tc>
        <w:tc>
          <w:tcPr>
            <w:tcW w:type="dxa" w:w="2494"/>
          </w:tcPr>
          <w:p>
            <w:pPr>
              <w:spacing w:line="240" w:lineRule="auto"/>
              <w:jc w:val="left"/>
            </w:pPr>
            <w:r/>
            <w:r>
              <w:rPr>
                <w:rFonts w:ascii="휴먼명조" w:eastAsia="휴먼명조" w:hAnsi="휴먼명조" w:cs="휴먼명조"/>
                <w:b w:val="0"/>
                <w:i w:val="0"/>
                <w:sz w:val="18"/>
                <w:w w:val="97"/>
              </w:rPr>
              <w:t>범주형</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i w:val="0"/>
          <w:sz w:val="22"/>
          <w:w w:val="97"/>
        </w:rPr>
        <w:t>비교 대상 4개 전략</w:t>
      </w:r>
      <w:r>
        <w:rPr>
          <w:rFonts w:ascii="휴먼명조" w:eastAsia="휴먼명조" w:hAnsi="휴먼명조" w:cs="휴먼명조"/>
          <w:b w:val="0"/>
          <w:i w:val="0"/>
          <w:sz w:val="22"/>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pPr>
        <w:spacing w:line="384" w:lineRule="auto" w:after="0"/>
        <w:ind w:firstLine="220"/>
        <w:jc w:val="both"/>
      </w:pPr>
      <w:r>
        <w:rPr>
          <w:rFonts w:ascii="휴먼명조" w:eastAsia="휴먼명조" w:hAnsi="휴먼명조" w:cs="휴먼명조"/>
          <w:b w:val="0"/>
          <w:i w:val="0"/>
          <w:sz w:val="22"/>
          <w:w w:val="97"/>
        </w:rPr>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반복)이었다. </w:t>
      </w:r>
      <w:r>
        <w:rPr>
          <w:rFonts w:ascii="휴먼명조" w:eastAsia="휴먼명조" w:hAnsi="휴먼명조" w:cs="휴먼명조"/>
          <w:b/>
          <w:i w:val="0"/>
          <w:sz w:val="22"/>
          <w:w w:val="97"/>
        </w:rPr>
        <w:t>실행 규모 산정을 위한 사전 스모크 테스트</w:t>
      </w:r>
      <w:r>
        <w:rPr>
          <w:rFonts w:ascii="휴먼명조" w:eastAsia="휴먼명조" w:hAnsi="휴먼명조" w:cs="휴먼명조"/>
          <w:b w:val="0"/>
          <w:i w:val="0"/>
          <w:sz w:val="22"/>
          <w:w w:val="97"/>
        </w:rPr>
        <w:t xml:space="preserve">(로컬 듀얼 GPU 환경, 본 논문의 보고 대상이 아닌 소요 시간 측정 전용)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i w:val="0"/>
          <w:sz w:val="22"/>
          <w:w w:val="97"/>
        </w:rPr>
        <w:t>최종 실행 규모는 Manual 10 + Random Search 200 + Optuna 200 + Autoresearch 200 = 총 610 trial(각 전략 20 trial × 10회 독립 반복)이다.</w:t>
      </w:r>
      <w:r>
        <w:rPr>
          <w:rFonts w:ascii="휴먼명조" w:eastAsia="휴먼명조" w:hAnsi="휴먼명조" w:cs="휴먼명조"/>
          <w:b w:val="0"/>
          <w:i w:val="0"/>
          <w:sz w:val="22"/>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pPr>
        <w:spacing w:line="384" w:lineRule="auto" w:after="0"/>
        <w:ind w:firstLine="220"/>
        <w:jc w:val="both"/>
      </w:pPr>
      <w:r>
        <w:rPr>
          <w:rFonts w:ascii="휴먼명조" w:eastAsia="휴먼명조" w:hAnsi="휴먼명조" w:cs="휴먼명조"/>
          <w:b/>
          <w:i w:val="0"/>
          <w:sz w:val="22"/>
          <w:w w:val="97"/>
        </w:rPr>
        <w:t>통계 검증은 trial-level이 아닌 run-level에서만 수행</w:t>
      </w:r>
      <w:r>
        <w:rPr>
          <w:rFonts w:ascii="휴먼명조" w:eastAsia="휴먼명조" w:hAnsi="휴먼명조" w:cs="휴먼명조"/>
          <w:b w:val="0"/>
          <w:i w:val="0"/>
          <w:sz w:val="22"/>
          <w:w w:val="97"/>
        </w:rPr>
        <w:t>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성능값이다. Kruskal-Wallis test(4그룹 비교)와 Mann-Whitney U test(Autoresearch vs Optuna 쌍별), BCa Bootstrap 95% CI를 사용한다. Trial-level 데이터는 anytime performance curve 등 시각화에만 사용한다.</w:t>
      </w:r>
    </w:p>
    <w:p>
      <w:pPr>
        <w:spacing w:line="384" w:lineRule="auto" w:after="0"/>
        <w:jc w:val="left"/>
        <w:outlineLvl w:val="1"/>
      </w:pPr>
      <w:r>
        <w:rPr>
          <w:rFonts w:ascii="휴먼명조" w:eastAsia="휴먼명조" w:hAnsi="휴먼명조" w:cs="휴먼명조"/>
          <w:b/>
          <w:i w:val="0"/>
          <w:sz w:val="28"/>
          <w:w w:val="97"/>
        </w:rPr>
        <w:t>3.8 평가 지표 및 통계 분석 방법</w:t>
      </w:r>
    </w:p>
    <w:p>
      <w:pPr>
        <w:spacing w:line="384" w:lineRule="auto" w:after="0"/>
        <w:jc w:val="left"/>
        <w:outlineLvl w:val="2"/>
      </w:pPr>
      <w:r>
        <w:rPr>
          <w:rFonts w:ascii="휴먼명조" w:eastAsia="휴먼명조" w:hAnsi="휴먼명조" w:cs="휴먼명조"/>
          <w:b/>
          <w:i w:val="0"/>
          <w:sz w:val="22"/>
          <w:w w:val="97"/>
        </w:rPr>
        <w:t>3.8.1 BERTScore 이중 보고</w:t>
      </w:r>
    </w:p>
    <w:p>
      <w:pPr>
        <w:spacing w:line="384" w:lineRule="auto" w:after="0"/>
        <w:ind w:firstLine="220"/>
        <w:jc w:val="both"/>
      </w:pPr>
      <w:r>
        <w:rPr>
          <w:rFonts w:ascii="휴먼명조" w:eastAsia="휴먼명조" w:hAnsi="휴먼명조" w:cs="휴먼명조"/>
          <w:b w:val="0"/>
          <w:i w:val="0"/>
          <w:sz w:val="22"/>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pPr>
        <w:spacing w:line="384" w:lineRule="auto" w:after="0"/>
        <w:jc w:val="left"/>
        <w:outlineLvl w:val="2"/>
      </w:pPr>
      <w:r>
        <w:rPr>
          <w:rFonts w:ascii="휴먼명조" w:eastAsia="휴먼명조" w:hAnsi="휴먼명조" w:cs="휴먼명조"/>
          <w:b/>
          <w:i w:val="0"/>
          <w:sz w:val="22"/>
          <w:w w:val="97"/>
        </w:rPr>
        <w:t>3.8.2 Catastrophic Forgetting 이중 측정</w:t>
      </w:r>
    </w:p>
    <w:p>
      <w:pPr>
        <w:spacing w:line="384" w:lineRule="auto" w:after="0"/>
        <w:ind w:firstLine="220"/>
        <w:jc w:val="both"/>
      </w:pPr>
      <w:r>
        <w:rPr>
          <w:rFonts w:ascii="휴먼명조" w:eastAsia="휴먼명조" w:hAnsi="휴먼명조" w:cs="휴먼명조"/>
          <w:b w:val="0"/>
          <w:i w:val="0"/>
          <w:sz w:val="22"/>
          <w:w w:val="97"/>
        </w:rPr>
        <w:t>3.6에서 기술한 (A) VQAv2 기준 범용 능력 변화와 (B) cross-dataset 일반화 격차를 함께 보고하여 단일 지표로는 포착하기 어려운 파인튜닝의 부작용을 다각도로 측정한다.</w:t>
      </w:r>
    </w:p>
    <w:p>
      <w:pPr>
        <w:spacing w:line="384" w:lineRule="auto" w:after="0"/>
        <w:jc w:val="left"/>
        <w:outlineLvl w:val="2"/>
      </w:pPr>
      <w:r>
        <w:rPr>
          <w:rFonts w:ascii="휴먼명조" w:eastAsia="휴먼명조" w:hAnsi="휴먼명조" w:cs="휴먼명조"/>
          <w:b/>
          <w:i w:val="0"/>
          <w:sz w:val="22"/>
          <w:w w:val="97"/>
        </w:rPr>
        <w:t>3.8.3 임상적 의미 분석 (WCA + ECE)</w:t>
      </w:r>
    </w:p>
    <w:p>
      <w:pPr>
        <w:spacing w:line="384" w:lineRule="auto" w:after="0"/>
        <w:ind w:firstLine="220"/>
        <w:jc w:val="both"/>
      </w:pPr>
      <w:r>
        <w:rPr>
          <w:rFonts w:ascii="휴먼명조" w:eastAsia="휴먼명조" w:hAnsi="휴먼명조" w:cs="휴먼명조"/>
          <w:b w:val="0"/>
          <w:i w:val="0"/>
          <w:sz w:val="22"/>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pPr>
        <w:spacing w:line="384" w:lineRule="auto" w:after="0"/>
        <w:ind w:firstLine="220"/>
        <w:jc w:val="both"/>
      </w:pPr>
      <w:r>
        <w:rPr>
          <w:rFonts w:ascii="휴먼명조" w:eastAsia="휴먼명조" w:hAnsi="휴먼명조" w:cs="휴먼명조"/>
          <w:b w:val="0"/>
          <w:i w:val="0"/>
          <w:sz w:val="22"/>
          <w:w w:val="97"/>
        </w:rPr>
        <w:t>WCA = Σ(유형별 정확도 × 가중치) / Σ가중치</w:t>
      </w:r>
    </w:p>
    <w:p>
      <w:pPr>
        <w:spacing w:line="384" w:lineRule="auto" w:after="0"/>
        <w:ind w:firstLine="220"/>
        <w:jc w:val="both"/>
      </w:pPr>
      <w:r>
        <w:rPr>
          <w:rFonts w:ascii="휴먼명조" w:eastAsia="휴먼명조" w:hAnsi="휴먼명조" w:cs="휴먼명조"/>
          <w:b w:val="0"/>
          <w:i w:val="0"/>
          <w:sz w:val="22"/>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pPr>
        <w:spacing w:line="384" w:lineRule="auto" w:after="0"/>
        <w:ind w:firstLine="220"/>
        <w:jc w:val="both"/>
      </w:pPr>
      <w:r>
        <w:rPr>
          <w:rFonts w:ascii="휴먼명조" w:eastAsia="휴먼명조" w:hAnsi="휴먼명조" w:cs="휴먼명조"/>
          <w:b w:val="0"/>
          <w:i w:val="0"/>
          <w:sz w:val="22"/>
          <w:w w:val="97"/>
        </w:rPr>
        <w:t>Expected Calibration Error(ECE) [16]는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pPr>
        <w:spacing w:line="384" w:lineRule="auto" w:after="0"/>
        <w:jc w:val="left"/>
        <w:outlineLvl w:val="2"/>
      </w:pPr>
      <w:r>
        <w:rPr>
          <w:rFonts w:ascii="휴먼명조" w:eastAsia="휴먼명조" w:hAnsi="휴먼명조" w:cs="휴먼명조"/>
          <w:b/>
          <w:i w:val="0"/>
          <w:sz w:val="22"/>
          <w:w w:val="97"/>
        </w:rPr>
        <w:t>3.8.4 Robust 통계 (Bootstrap + Mixed-Effects)</w:t>
      </w:r>
    </w:p>
    <w:p>
      <w:pPr>
        <w:spacing w:line="384" w:lineRule="auto" w:after="0"/>
        <w:ind w:firstLine="220"/>
        <w:jc w:val="both"/>
      </w:pPr>
      <w:r>
        <w:rPr>
          <w:rFonts w:ascii="휴먼명조" w:eastAsia="휴먼명조" w:hAnsi="휴먼명조" w:cs="휴먼명조"/>
          <w:b w:val="0"/>
          <w:i w:val="0"/>
          <w:sz w:val="22"/>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pPr>
        <w:spacing w:line="384" w:lineRule="auto" w:after="0"/>
        <w:jc w:val="left"/>
        <w:outlineLvl w:val="2"/>
      </w:pPr>
      <w:r>
        <w:rPr>
          <w:rFonts w:ascii="휴먼명조" w:eastAsia="휴먼명조" w:hAnsi="휴먼명조" w:cs="휴먼명조"/>
          <w:b/>
          <w:i w:val="0"/>
          <w:sz w:val="22"/>
          <w:w w:val="97"/>
        </w:rPr>
        <w:t>3.8.5 데이터 오염 통제 (Min-K% Probability)</w:t>
      </w:r>
    </w:p>
    <w:p>
      <w:pPr>
        <w:spacing w:line="384" w:lineRule="auto" w:after="0"/>
        <w:ind w:firstLine="220"/>
        <w:jc w:val="both"/>
      </w:pPr>
      <w:r>
        <w:rPr>
          <w:rFonts w:ascii="휴먼명조" w:eastAsia="휴먼명조" w:hAnsi="휴먼명조" w:cs="휴먼명조"/>
          <w:b w:val="0"/>
          <w:i w:val="0"/>
          <w:sz w:val="22"/>
          <w:w w:val="97"/>
        </w:rPr>
        <w:t>방법론은 3.4에서 기술한 바와 같다. 강건성 검증 결과는 제4장 4.1.1에서 다룬다.</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제4장. 실험 결과 및 분석</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4.1 Phase 1: 제로샷 베이스라인 결과</w:t>
      </w:r>
    </w:p>
    <w:p>
      <w:pPr>
        <w:spacing w:line="384" w:lineRule="auto" w:after="0"/>
        <w:ind w:firstLine="220"/>
        <w:jc w:val="both"/>
      </w:pPr>
      <w:r>
        <w:rPr>
          <w:rFonts w:ascii="휴먼명조" w:eastAsia="휴먼명조" w:hAnsi="휴먼명조" w:cs="휴먼명조"/>
          <w:b w:val="0"/>
          <w:i w:val="0"/>
          <w:sz w:val="22"/>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pPr>
        <w:spacing w:line="384" w:lineRule="auto" w:after="0"/>
        <w:jc w:val="left"/>
        <w:outlineLvl w:val="2"/>
      </w:pPr>
      <w:r>
        <w:rPr>
          <w:rFonts w:ascii="휴먼명조" w:eastAsia="휴먼명조" w:hAnsi="휴먼명조" w:cs="휴먼명조"/>
          <w:b/>
          <w:i w:val="0"/>
          <w:sz w:val="22"/>
          <w:w w:val="97"/>
        </w:rPr>
        <w:t>4.1.1 모델별 성능 비교</w:t>
      </w:r>
    </w:p>
    <w:p>
      <w:pPr>
        <w:pStyle w:val="표캡션"/>
        <w:spacing w:line="384" w:lineRule="auto" w:after="0"/>
        <w:jc w:val="center"/>
      </w:pPr>
      <w:r>
        <w:rPr>
          <w:rFonts w:ascii="휴먼명조" w:eastAsia="휴먼명조" w:hAnsi="휴먼명조" w:cs="휴먼명조"/>
          <w:b/>
          <w:i w:val="0"/>
          <w:sz w:val="22"/>
          <w:w w:val="97"/>
        </w:rPr>
        <w:t>Table 4.1. 제로샷 베이스라인 결과 (모델 × 데이터셋)</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935"/>
        <w:gridCol w:w="935"/>
        <w:gridCol w:w="935"/>
        <w:gridCol w:w="935"/>
        <w:gridCol w:w="935"/>
        <w:gridCol w:w="935"/>
        <w:gridCol w:w="935"/>
        <w:gridCol w:w="935"/>
      </w:tblGrid>
      <w:tr>
        <w:tc>
          <w:tcPr>
            <w:tcW w:type="dxa" w:w="935"/>
          </w:tcPr>
          <w:p>
            <w:pPr>
              <w:spacing w:line="240" w:lineRule="auto"/>
              <w:jc w:val="center"/>
            </w:pPr>
            <w:r/>
            <w:r>
              <w:rPr>
                <w:rFonts w:ascii="휴먼명조" w:eastAsia="휴먼명조" w:hAnsi="휴먼명조" w:cs="휴먼명조"/>
                <w:b/>
                <w:i w:val="0"/>
                <w:sz w:val="18"/>
                <w:w w:val="97"/>
              </w:rPr>
              <w:t>모델</w:t>
            </w:r>
          </w:p>
        </w:tc>
        <w:tc>
          <w:tcPr>
            <w:tcW w:type="dxa" w:w="935"/>
          </w:tcPr>
          <w:p>
            <w:pPr>
              <w:spacing w:line="240" w:lineRule="auto"/>
              <w:jc w:val="center"/>
            </w:pPr>
            <w:r/>
            <w:r>
              <w:rPr>
                <w:rFonts w:ascii="휴먼명조" w:eastAsia="휴먼명조" w:hAnsi="휴먼명조" w:cs="휴먼명조"/>
                <w:b/>
                <w:i w:val="0"/>
                <w:sz w:val="18"/>
                <w:w w:val="97"/>
              </w:rPr>
              <w:t>데이터셋</w:t>
            </w:r>
          </w:p>
        </w:tc>
        <w:tc>
          <w:tcPr>
            <w:tcW w:type="dxa" w:w="935"/>
          </w:tcPr>
          <w:p>
            <w:pPr>
              <w:spacing w:line="240" w:lineRule="auto"/>
              <w:jc w:val="center"/>
            </w:pPr>
            <w:r/>
            <w:r>
              <w:rPr>
                <w:rFonts w:ascii="휴먼명조" w:eastAsia="휴먼명조" w:hAnsi="휴먼명조" w:cs="휴먼명조"/>
                <w:b/>
                <w:i w:val="0"/>
                <w:sz w:val="18"/>
                <w:w w:val="97"/>
              </w:rPr>
              <w:t>Closed Acc</w:t>
            </w:r>
          </w:p>
        </w:tc>
        <w:tc>
          <w:tcPr>
            <w:tcW w:type="dxa" w:w="935"/>
          </w:tcPr>
          <w:p>
            <w:pPr>
              <w:spacing w:line="240" w:lineRule="auto"/>
              <w:jc w:val="center"/>
            </w:pPr>
            <w:r/>
            <w:r>
              <w:rPr>
                <w:rFonts w:ascii="휴먼명조" w:eastAsia="휴먼명조" w:hAnsi="휴먼명조" w:cs="휴먼명조"/>
                <w:b/>
                <w:i w:val="0"/>
                <w:sz w:val="18"/>
                <w:w w:val="97"/>
              </w:rPr>
              <w:t>Open Acc</w:t>
            </w:r>
          </w:p>
        </w:tc>
        <w:tc>
          <w:tcPr>
            <w:tcW w:type="dxa" w:w="935"/>
          </w:tcPr>
          <w:p>
            <w:pPr>
              <w:spacing w:line="240" w:lineRule="auto"/>
              <w:jc w:val="center"/>
            </w:pPr>
            <w:r/>
            <w:r>
              <w:rPr>
                <w:rFonts w:ascii="휴먼명조" w:eastAsia="휴먼명조" w:hAnsi="휴먼명조" w:cs="휴먼명조"/>
                <w:b/>
                <w:i w:val="0"/>
                <w:sz w:val="18"/>
                <w:w w:val="97"/>
              </w:rPr>
              <w:t>Overall Acc</w:t>
            </w:r>
          </w:p>
        </w:tc>
        <w:tc>
          <w:tcPr>
            <w:tcW w:type="dxa" w:w="935"/>
          </w:tcPr>
          <w:p>
            <w:pPr>
              <w:spacing w:line="240" w:lineRule="auto"/>
              <w:jc w:val="center"/>
            </w:pPr>
            <w:r/>
            <w:r>
              <w:rPr>
                <w:rFonts w:ascii="휴먼명조" w:eastAsia="휴먼명조" w:hAnsi="휴먼명조" w:cs="휴먼명조"/>
                <w:b/>
                <w:i w:val="0"/>
                <w:sz w:val="18"/>
                <w:w w:val="97"/>
              </w:rPr>
              <w:t>BERTScore F1</w:t>
            </w:r>
          </w:p>
        </w:tc>
        <w:tc>
          <w:tcPr>
            <w:tcW w:type="dxa" w:w="935"/>
          </w:tcPr>
          <w:p>
            <w:pPr>
              <w:spacing w:line="240" w:lineRule="auto"/>
              <w:jc w:val="center"/>
            </w:pPr>
            <w:r/>
            <w:r>
              <w:rPr>
                <w:rFonts w:ascii="휴먼명조" w:eastAsia="휴먼명조" w:hAnsi="휴먼명조" w:cs="휴먼명조"/>
                <w:b/>
                <w:i w:val="0"/>
                <w:sz w:val="18"/>
                <w:w w:val="97"/>
              </w:rPr>
              <w:t>응답시간(ms)</w:t>
            </w:r>
          </w:p>
        </w:tc>
        <w:tc>
          <w:tcPr>
            <w:tcW w:type="dxa" w:w="935"/>
          </w:tcPr>
          <w:p>
            <w:pPr>
              <w:spacing w:line="240" w:lineRule="auto"/>
              <w:jc w:val="center"/>
            </w:pPr>
            <w:r/>
            <w:r>
              <w:rPr>
                <w:rFonts w:ascii="휴먼명조" w:eastAsia="휴먼명조" w:hAnsi="휴먼명조" w:cs="휴먼명조"/>
                <w:b/>
                <w:i w:val="0"/>
                <w:sz w:val="18"/>
                <w:w w:val="97"/>
              </w:rPr>
              <w:t>Peak VRAM(MB)</w:t>
            </w:r>
          </w:p>
        </w:tc>
      </w:tr>
      <w:tr>
        <w:tc>
          <w:tcPr>
            <w:tcW w:type="dxa" w:w="935"/>
          </w:tcPr>
          <w:p>
            <w:pPr>
              <w:spacing w:line="240" w:lineRule="auto"/>
              <w:jc w:val="left"/>
            </w:pPr>
            <w:r/>
            <w:r>
              <w:rPr>
                <w:rFonts w:ascii="휴먼명조" w:eastAsia="휴먼명조" w:hAnsi="휴먼명조" w:cs="휴먼명조"/>
                <w:b w:val="0"/>
                <w:i w:val="0"/>
                <w:sz w:val="18"/>
                <w:w w:val="97"/>
              </w:rPr>
              <w:t>Gemma4-E2B</w:t>
            </w:r>
          </w:p>
        </w:tc>
        <w:tc>
          <w:tcPr>
            <w:tcW w:type="dxa" w:w="935"/>
          </w:tcPr>
          <w:p>
            <w:pPr>
              <w:spacing w:line="240" w:lineRule="auto"/>
              <w:jc w:val="left"/>
            </w:pPr>
            <w:r/>
            <w:r>
              <w:rPr>
                <w:rFonts w:ascii="휴먼명조" w:eastAsia="휴먼명조" w:hAnsi="휴먼명조" w:cs="휴먼명조"/>
                <w:b w:val="0"/>
                <w:i w:val="0"/>
                <w:sz w:val="18"/>
                <w:w w:val="97"/>
              </w:rPr>
              <w:t>PathVQA</w:t>
            </w:r>
          </w:p>
        </w:tc>
        <w:tc>
          <w:tcPr>
            <w:tcW w:type="dxa" w:w="935"/>
          </w:tcPr>
          <w:p>
            <w:pPr>
              <w:spacing w:line="240" w:lineRule="auto"/>
              <w:jc w:val="right"/>
            </w:pPr>
            <w:r/>
            <w:r>
              <w:rPr>
                <w:rFonts w:ascii="휴먼명조" w:eastAsia="휴먼명조" w:hAnsi="휴먼명조" w:cs="휴먼명조"/>
                <w:b w:val="0"/>
                <w:i w:val="0"/>
                <w:sz w:val="18"/>
                <w:w w:val="97"/>
              </w:rPr>
              <w:t>0.1633</w:t>
            </w:r>
          </w:p>
        </w:tc>
        <w:tc>
          <w:tcPr>
            <w:tcW w:type="dxa" w:w="935"/>
          </w:tcPr>
          <w:p>
            <w:pPr>
              <w:spacing w:line="240" w:lineRule="auto"/>
              <w:jc w:val="right"/>
            </w:pPr>
            <w:r/>
            <w:r>
              <w:rPr>
                <w:rFonts w:ascii="휴먼명조" w:eastAsia="휴먼명조" w:hAnsi="휴먼명조" w:cs="휴먼명조"/>
                <w:b w:val="0"/>
                <w:i w:val="0"/>
                <w:sz w:val="18"/>
                <w:w w:val="97"/>
              </w:rPr>
              <w:t>0.0477</w:t>
            </w:r>
          </w:p>
        </w:tc>
        <w:tc>
          <w:tcPr>
            <w:tcW w:type="dxa" w:w="935"/>
          </w:tcPr>
          <w:p>
            <w:pPr>
              <w:spacing w:line="240" w:lineRule="auto"/>
              <w:jc w:val="right"/>
            </w:pPr>
            <w:r/>
            <w:r>
              <w:rPr>
                <w:rFonts w:ascii="휴먼명조" w:eastAsia="휴먼명조" w:hAnsi="휴먼명조" w:cs="휴먼명조"/>
                <w:b/>
                <w:i w:val="0"/>
                <w:sz w:val="18"/>
                <w:w w:val="97"/>
              </w:rPr>
              <w:t>0.1055</w:t>
            </w:r>
          </w:p>
        </w:tc>
        <w:tc>
          <w:tcPr>
            <w:tcW w:type="dxa" w:w="935"/>
          </w:tcPr>
          <w:p>
            <w:pPr>
              <w:spacing w:line="240" w:lineRule="auto"/>
              <w:jc w:val="right"/>
            </w:pPr>
            <w:r/>
            <w:r>
              <w:rPr>
                <w:rFonts w:ascii="휴먼명조" w:eastAsia="휴먼명조" w:hAnsi="휴먼명조" w:cs="휴먼명조"/>
                <w:b w:val="0"/>
                <w:i w:val="0"/>
                <w:sz w:val="18"/>
                <w:w w:val="97"/>
              </w:rPr>
              <w:t>0.8069</w:t>
            </w:r>
          </w:p>
        </w:tc>
        <w:tc>
          <w:tcPr>
            <w:tcW w:type="dxa" w:w="935"/>
          </w:tcPr>
          <w:p>
            <w:pPr>
              <w:spacing w:line="240" w:lineRule="auto"/>
              <w:jc w:val="right"/>
            </w:pPr>
            <w:r/>
            <w:r>
              <w:rPr>
                <w:rFonts w:ascii="휴먼명조" w:eastAsia="휴먼명조" w:hAnsi="휴먼명조" w:cs="휴먼명조"/>
                <w:b w:val="0"/>
                <w:i w:val="0"/>
                <w:sz w:val="18"/>
                <w:w w:val="97"/>
              </w:rPr>
              <w:t>892.6</w:t>
            </w:r>
          </w:p>
        </w:tc>
        <w:tc>
          <w:tcPr>
            <w:tcW w:type="dxa" w:w="935"/>
          </w:tcPr>
          <w:p>
            <w:pPr>
              <w:spacing w:line="240" w:lineRule="auto"/>
              <w:jc w:val="right"/>
            </w:pPr>
            <w:r/>
            <w:r>
              <w:rPr>
                <w:rFonts w:ascii="휴먼명조" w:eastAsia="휴먼명조" w:hAnsi="휴먼명조" w:cs="휴먼명조"/>
                <w:b w:val="0"/>
                <w:i w:val="0"/>
                <w:sz w:val="18"/>
                <w:w w:val="97"/>
              </w:rPr>
              <w:t>13,932.7</w:t>
            </w:r>
          </w:p>
        </w:tc>
      </w:tr>
      <w:tr>
        <w:tc>
          <w:tcPr>
            <w:tcW w:type="dxa" w:w="935"/>
          </w:tcPr>
          <w:p>
            <w:pPr>
              <w:spacing w:line="240" w:lineRule="auto"/>
              <w:jc w:val="left"/>
            </w:pPr>
            <w:r/>
            <w:r>
              <w:rPr>
                <w:rFonts w:ascii="휴먼명조" w:eastAsia="휴먼명조" w:hAnsi="휴먼명조" w:cs="휴먼명조"/>
                <w:b w:val="0"/>
                <w:i w:val="0"/>
                <w:sz w:val="18"/>
                <w:w w:val="97"/>
              </w:rPr>
              <w:t>Gemma4-E2B</w:t>
            </w:r>
          </w:p>
        </w:tc>
        <w:tc>
          <w:tcPr>
            <w:tcW w:type="dxa" w:w="935"/>
          </w:tcPr>
          <w:p>
            <w:pPr>
              <w:spacing w:line="240" w:lineRule="auto"/>
              <w:jc w:val="left"/>
            </w:pPr>
            <w:r/>
            <w:r>
              <w:rPr>
                <w:rFonts w:ascii="휴먼명조" w:eastAsia="휴먼명조" w:hAnsi="휴먼명조" w:cs="휴먼명조"/>
                <w:b w:val="0"/>
                <w:i w:val="0"/>
                <w:sz w:val="18"/>
                <w:w w:val="97"/>
              </w:rPr>
              <w:t>SLAKE</w:t>
            </w:r>
          </w:p>
        </w:tc>
        <w:tc>
          <w:tcPr>
            <w:tcW w:type="dxa" w:w="935"/>
          </w:tcPr>
          <w:p>
            <w:pPr>
              <w:spacing w:line="240" w:lineRule="auto"/>
              <w:jc w:val="right"/>
            </w:pPr>
            <w:r/>
            <w:r>
              <w:rPr>
                <w:rFonts w:ascii="휴먼명조" w:eastAsia="휴먼명조" w:hAnsi="휴먼명조" w:cs="휴먼명조"/>
                <w:b w:val="0"/>
                <w:i w:val="0"/>
                <w:sz w:val="18"/>
                <w:w w:val="97"/>
              </w:rPr>
              <w:t>0.6394</w:t>
            </w:r>
          </w:p>
        </w:tc>
        <w:tc>
          <w:tcPr>
            <w:tcW w:type="dxa" w:w="935"/>
          </w:tcPr>
          <w:p>
            <w:pPr>
              <w:spacing w:line="240" w:lineRule="auto"/>
              <w:jc w:val="right"/>
            </w:pPr>
            <w:r/>
            <w:r>
              <w:rPr>
                <w:rFonts w:ascii="휴먼명조" w:eastAsia="휴먼명조" w:hAnsi="휴먼명조" w:cs="휴먼명조"/>
                <w:b w:val="0"/>
                <w:i w:val="0"/>
                <w:sz w:val="18"/>
                <w:w w:val="97"/>
              </w:rPr>
              <w:t>0.4178</w:t>
            </w:r>
          </w:p>
        </w:tc>
        <w:tc>
          <w:tcPr>
            <w:tcW w:type="dxa" w:w="935"/>
          </w:tcPr>
          <w:p>
            <w:pPr>
              <w:spacing w:line="240" w:lineRule="auto"/>
              <w:jc w:val="right"/>
            </w:pPr>
            <w:r/>
            <w:r>
              <w:rPr>
                <w:rFonts w:ascii="휴먼명조" w:eastAsia="휴먼명조" w:hAnsi="휴먼명조" w:cs="휴먼명조"/>
                <w:b/>
                <w:i w:val="0"/>
                <w:sz w:val="18"/>
                <w:w w:val="97"/>
              </w:rPr>
              <w:t>0.4920</w:t>
            </w:r>
          </w:p>
        </w:tc>
        <w:tc>
          <w:tcPr>
            <w:tcW w:type="dxa" w:w="935"/>
          </w:tcPr>
          <w:p>
            <w:pPr>
              <w:spacing w:line="240" w:lineRule="auto"/>
              <w:jc w:val="right"/>
            </w:pPr>
            <w:r/>
            <w:r>
              <w:rPr>
                <w:rFonts w:ascii="휴먼명조" w:eastAsia="휴먼명조" w:hAnsi="휴먼명조" w:cs="휴먼명조"/>
                <w:b w:val="0"/>
                <w:i w:val="0"/>
                <w:sz w:val="18"/>
                <w:w w:val="97"/>
              </w:rPr>
              <w:t>0.8679</w:t>
            </w:r>
          </w:p>
        </w:tc>
        <w:tc>
          <w:tcPr>
            <w:tcW w:type="dxa" w:w="935"/>
          </w:tcPr>
          <w:p>
            <w:pPr>
              <w:spacing w:line="240" w:lineRule="auto"/>
              <w:jc w:val="right"/>
            </w:pPr>
            <w:r/>
            <w:r>
              <w:rPr>
                <w:rFonts w:ascii="휴먼명조" w:eastAsia="휴먼명조" w:hAnsi="휴먼명조" w:cs="휴먼명조"/>
                <w:b w:val="0"/>
                <w:i w:val="0"/>
                <w:sz w:val="18"/>
                <w:w w:val="97"/>
              </w:rPr>
              <w:t>689.8</w:t>
            </w:r>
          </w:p>
        </w:tc>
        <w:tc>
          <w:tcPr>
            <w:tcW w:type="dxa" w:w="935"/>
          </w:tcPr>
          <w:p>
            <w:pPr>
              <w:spacing w:line="240" w:lineRule="auto"/>
              <w:jc w:val="right"/>
            </w:pPr>
            <w:r/>
            <w:r>
              <w:rPr>
                <w:rFonts w:ascii="휴먼명조" w:eastAsia="휴먼명조" w:hAnsi="휴먼명조" w:cs="휴먼명조"/>
                <w:b w:val="0"/>
                <w:i w:val="0"/>
                <w:sz w:val="18"/>
                <w:w w:val="97"/>
              </w:rPr>
              <w:t>13,927.3</w:t>
            </w:r>
          </w:p>
        </w:tc>
      </w:tr>
      <w:tr>
        <w:tc>
          <w:tcPr>
            <w:tcW w:type="dxa" w:w="935"/>
          </w:tcPr>
          <w:p>
            <w:pPr>
              <w:spacing w:line="240" w:lineRule="auto"/>
              <w:jc w:val="left"/>
            </w:pPr>
            <w:r/>
            <w:r>
              <w:rPr>
                <w:rFonts w:ascii="휴먼명조" w:eastAsia="휴먼명조" w:hAnsi="휴먼명조" w:cs="휴먼명조"/>
                <w:b w:val="0"/>
                <w:i w:val="0"/>
                <w:sz w:val="18"/>
                <w:w w:val="97"/>
              </w:rPr>
              <w:t>Gemma4-E2B</w:t>
            </w:r>
          </w:p>
        </w:tc>
        <w:tc>
          <w:tcPr>
            <w:tcW w:type="dxa" w:w="935"/>
          </w:tcPr>
          <w:p>
            <w:pPr>
              <w:spacing w:line="240" w:lineRule="auto"/>
              <w:jc w:val="left"/>
            </w:pPr>
            <w:r/>
            <w:r>
              <w:rPr>
                <w:rFonts w:ascii="휴먼명조" w:eastAsia="휴먼명조" w:hAnsi="휴먼명조" w:cs="휴먼명조"/>
                <w:b w:val="0"/>
                <w:i w:val="0"/>
                <w:sz w:val="18"/>
                <w:w w:val="97"/>
              </w:rPr>
              <w:t>VQA-RAD</w:t>
            </w:r>
          </w:p>
        </w:tc>
        <w:tc>
          <w:tcPr>
            <w:tcW w:type="dxa" w:w="935"/>
          </w:tcPr>
          <w:p>
            <w:pPr>
              <w:spacing w:line="240" w:lineRule="auto"/>
              <w:jc w:val="right"/>
            </w:pPr>
            <w:r/>
            <w:r>
              <w:rPr>
                <w:rFonts w:ascii="휴먼명조" w:eastAsia="휴먼명조" w:hAnsi="휴먼명조" w:cs="휴먼명조"/>
                <w:b w:val="0"/>
                <w:i w:val="0"/>
                <w:sz w:val="18"/>
                <w:w w:val="97"/>
              </w:rPr>
              <w:t>0.4502</w:t>
            </w:r>
          </w:p>
        </w:tc>
        <w:tc>
          <w:tcPr>
            <w:tcW w:type="dxa" w:w="935"/>
          </w:tcPr>
          <w:p>
            <w:pPr>
              <w:spacing w:line="240" w:lineRule="auto"/>
              <w:jc w:val="right"/>
            </w:pPr>
            <w:r/>
            <w:r>
              <w:rPr>
                <w:rFonts w:ascii="휴먼명조" w:eastAsia="휴먼명조" w:hAnsi="휴먼명조" w:cs="휴먼명조"/>
                <w:b w:val="0"/>
                <w:i w:val="0"/>
                <w:sz w:val="18"/>
                <w:w w:val="97"/>
              </w:rPr>
              <w:t>0.3100</w:t>
            </w:r>
          </w:p>
        </w:tc>
        <w:tc>
          <w:tcPr>
            <w:tcW w:type="dxa" w:w="935"/>
          </w:tcPr>
          <w:p>
            <w:pPr>
              <w:spacing w:line="240" w:lineRule="auto"/>
              <w:jc w:val="right"/>
            </w:pPr>
            <w:r/>
            <w:r>
              <w:rPr>
                <w:rFonts w:ascii="휴먼명조" w:eastAsia="휴먼명조" w:hAnsi="휴먼명조" w:cs="휴먼명조"/>
                <w:b/>
                <w:i w:val="0"/>
                <w:sz w:val="18"/>
                <w:w w:val="97"/>
              </w:rPr>
              <w:t>0.3880</w:t>
            </w:r>
          </w:p>
        </w:tc>
        <w:tc>
          <w:tcPr>
            <w:tcW w:type="dxa" w:w="935"/>
          </w:tcPr>
          <w:p>
            <w:pPr>
              <w:spacing w:line="240" w:lineRule="auto"/>
              <w:jc w:val="right"/>
            </w:pPr>
            <w:r/>
            <w:r>
              <w:rPr>
                <w:rFonts w:ascii="휴먼명조" w:eastAsia="휴먼명조" w:hAnsi="휴먼명조" w:cs="휴먼명조"/>
                <w:b w:val="0"/>
                <w:i w:val="0"/>
                <w:sz w:val="18"/>
                <w:w w:val="97"/>
              </w:rPr>
              <w:t>0.8373</w:t>
            </w:r>
          </w:p>
        </w:tc>
        <w:tc>
          <w:tcPr>
            <w:tcW w:type="dxa" w:w="935"/>
          </w:tcPr>
          <w:p>
            <w:pPr>
              <w:spacing w:line="240" w:lineRule="auto"/>
              <w:jc w:val="right"/>
            </w:pPr>
            <w:r/>
            <w:r>
              <w:rPr>
                <w:rFonts w:ascii="휴먼명조" w:eastAsia="휴먼명조" w:hAnsi="휴먼명조" w:cs="휴먼명조"/>
                <w:b w:val="0"/>
                <w:i w:val="0"/>
                <w:sz w:val="18"/>
                <w:w w:val="97"/>
              </w:rPr>
              <w:t>721.5</w:t>
            </w:r>
          </w:p>
        </w:tc>
        <w:tc>
          <w:tcPr>
            <w:tcW w:type="dxa" w:w="935"/>
          </w:tcPr>
          <w:p>
            <w:pPr>
              <w:spacing w:line="240" w:lineRule="auto"/>
              <w:jc w:val="right"/>
            </w:pPr>
            <w:r/>
            <w:r>
              <w:rPr>
                <w:rFonts w:ascii="휴먼명조" w:eastAsia="휴먼명조" w:hAnsi="휴먼명조" w:cs="휴먼명조"/>
                <w:b w:val="0"/>
                <w:i w:val="0"/>
                <w:sz w:val="18"/>
                <w:w w:val="97"/>
              </w:rPr>
              <w:t>13,929.1</w:t>
            </w:r>
          </w:p>
        </w:tc>
      </w:tr>
      <w:tr>
        <w:tc>
          <w:tcPr>
            <w:tcW w:type="dxa" w:w="935"/>
          </w:tcPr>
          <w:p>
            <w:pPr>
              <w:spacing w:line="240" w:lineRule="auto"/>
              <w:jc w:val="left"/>
            </w:pPr>
            <w:r/>
            <w:r>
              <w:rPr>
                <w:rFonts w:ascii="휴먼명조" w:eastAsia="휴먼명조" w:hAnsi="휴먼명조" w:cs="휴먼명조"/>
                <w:b w:val="0"/>
                <w:i w:val="0"/>
                <w:sz w:val="18"/>
                <w:w w:val="97"/>
              </w:rPr>
              <w:t>Qwen2.5-VL-3B</w:t>
            </w:r>
          </w:p>
        </w:tc>
        <w:tc>
          <w:tcPr>
            <w:tcW w:type="dxa" w:w="935"/>
          </w:tcPr>
          <w:p>
            <w:pPr>
              <w:spacing w:line="240" w:lineRule="auto"/>
              <w:jc w:val="left"/>
            </w:pPr>
            <w:r/>
            <w:r>
              <w:rPr>
                <w:rFonts w:ascii="휴먼명조" w:eastAsia="휴먼명조" w:hAnsi="휴먼명조" w:cs="휴먼명조"/>
                <w:b w:val="0"/>
                <w:i w:val="0"/>
                <w:sz w:val="18"/>
                <w:w w:val="97"/>
              </w:rPr>
              <w:t>PathVQA</w:t>
            </w:r>
          </w:p>
        </w:tc>
        <w:tc>
          <w:tcPr>
            <w:tcW w:type="dxa" w:w="935"/>
          </w:tcPr>
          <w:p>
            <w:pPr>
              <w:spacing w:line="240" w:lineRule="auto"/>
              <w:jc w:val="right"/>
            </w:pPr>
            <w:r/>
            <w:r>
              <w:rPr>
                <w:rFonts w:ascii="휴먼명조" w:eastAsia="휴먼명조" w:hAnsi="휴먼명조" w:cs="휴먼명조"/>
                <w:b w:val="0"/>
                <w:i w:val="0"/>
                <w:sz w:val="18"/>
                <w:w w:val="97"/>
              </w:rPr>
              <w:t>0.6130</w:t>
            </w:r>
          </w:p>
        </w:tc>
        <w:tc>
          <w:tcPr>
            <w:tcW w:type="dxa" w:w="935"/>
          </w:tcPr>
          <w:p>
            <w:pPr>
              <w:spacing w:line="240" w:lineRule="auto"/>
              <w:jc w:val="right"/>
            </w:pPr>
            <w:r/>
            <w:r>
              <w:rPr>
                <w:rFonts w:ascii="휴먼명조" w:eastAsia="휴먼명조" w:hAnsi="휴먼명조" w:cs="휴먼명조"/>
                <w:b w:val="0"/>
                <w:i w:val="0"/>
                <w:sz w:val="18"/>
                <w:w w:val="97"/>
              </w:rPr>
              <w:t>0.0354</w:t>
            </w:r>
          </w:p>
        </w:tc>
        <w:tc>
          <w:tcPr>
            <w:tcW w:type="dxa" w:w="935"/>
          </w:tcPr>
          <w:p>
            <w:pPr>
              <w:spacing w:line="240" w:lineRule="auto"/>
              <w:jc w:val="right"/>
            </w:pPr>
            <w:r/>
            <w:r>
              <w:rPr>
                <w:rFonts w:ascii="휴먼명조" w:eastAsia="휴먼명조" w:hAnsi="휴먼명조" w:cs="휴먼명조"/>
                <w:b/>
                <w:i w:val="0"/>
                <w:sz w:val="18"/>
                <w:w w:val="97"/>
              </w:rPr>
              <w:t>0.3245</w:t>
            </w:r>
          </w:p>
        </w:tc>
        <w:tc>
          <w:tcPr>
            <w:tcW w:type="dxa" w:w="935"/>
          </w:tcPr>
          <w:p>
            <w:pPr>
              <w:spacing w:line="240" w:lineRule="auto"/>
              <w:jc w:val="right"/>
            </w:pPr>
            <w:r/>
            <w:r>
              <w:rPr>
                <w:rFonts w:ascii="휴먼명조" w:eastAsia="휴먼명조" w:hAnsi="휴먼명조" w:cs="휴먼명조"/>
                <w:b w:val="0"/>
                <w:i w:val="0"/>
                <w:sz w:val="18"/>
                <w:w w:val="97"/>
              </w:rPr>
              <w:t>0.8613</w:t>
            </w:r>
          </w:p>
        </w:tc>
        <w:tc>
          <w:tcPr>
            <w:tcW w:type="dxa" w:w="935"/>
          </w:tcPr>
          <w:p>
            <w:pPr>
              <w:spacing w:line="240" w:lineRule="auto"/>
              <w:jc w:val="right"/>
            </w:pPr>
            <w:r/>
            <w:r>
              <w:rPr>
                <w:rFonts w:ascii="휴먼명조" w:eastAsia="휴먼명조" w:hAnsi="휴먼명조" w:cs="휴먼명조"/>
                <w:b w:val="0"/>
                <w:i w:val="0"/>
                <w:sz w:val="18"/>
                <w:w w:val="97"/>
              </w:rPr>
              <w:t>483.4</w:t>
            </w:r>
          </w:p>
        </w:tc>
        <w:tc>
          <w:tcPr>
            <w:tcW w:type="dxa" w:w="935"/>
          </w:tcPr>
          <w:p>
            <w:pPr>
              <w:spacing w:line="240" w:lineRule="auto"/>
              <w:jc w:val="right"/>
            </w:pPr>
            <w:r/>
            <w:r>
              <w:rPr>
                <w:rFonts w:ascii="휴먼명조" w:eastAsia="휴먼명조" w:hAnsi="휴먼명조" w:cs="휴먼명조"/>
                <w:b w:val="0"/>
                <w:i w:val="0"/>
                <w:sz w:val="18"/>
                <w:w w:val="97"/>
              </w:rPr>
              <w:t>7,581.3</w:t>
            </w:r>
          </w:p>
        </w:tc>
      </w:tr>
      <w:tr>
        <w:tc>
          <w:tcPr>
            <w:tcW w:type="dxa" w:w="935"/>
          </w:tcPr>
          <w:p>
            <w:pPr>
              <w:spacing w:line="240" w:lineRule="auto"/>
              <w:jc w:val="left"/>
            </w:pPr>
            <w:r/>
            <w:r>
              <w:rPr>
                <w:rFonts w:ascii="휴먼명조" w:eastAsia="휴먼명조" w:hAnsi="휴먼명조" w:cs="휴먼명조"/>
                <w:b w:val="0"/>
                <w:i w:val="0"/>
                <w:sz w:val="18"/>
                <w:w w:val="97"/>
              </w:rPr>
              <w:t>Qwen2.5-VL-3B</w:t>
            </w:r>
          </w:p>
        </w:tc>
        <w:tc>
          <w:tcPr>
            <w:tcW w:type="dxa" w:w="935"/>
          </w:tcPr>
          <w:p>
            <w:pPr>
              <w:spacing w:line="240" w:lineRule="auto"/>
              <w:jc w:val="left"/>
            </w:pPr>
            <w:r/>
            <w:r>
              <w:rPr>
                <w:rFonts w:ascii="휴먼명조" w:eastAsia="휴먼명조" w:hAnsi="휴먼명조" w:cs="휴먼명조"/>
                <w:b w:val="0"/>
                <w:i w:val="0"/>
                <w:sz w:val="18"/>
                <w:w w:val="97"/>
              </w:rPr>
              <w:t>SLAKE</w:t>
            </w:r>
          </w:p>
        </w:tc>
        <w:tc>
          <w:tcPr>
            <w:tcW w:type="dxa" w:w="935"/>
          </w:tcPr>
          <w:p>
            <w:pPr>
              <w:spacing w:line="240" w:lineRule="auto"/>
              <w:jc w:val="right"/>
            </w:pPr>
            <w:r/>
            <w:r>
              <w:rPr>
                <w:rFonts w:ascii="휴먼명조" w:eastAsia="휴먼명조" w:hAnsi="휴먼명조" w:cs="휴먼명조"/>
                <w:b w:val="0"/>
                <w:i w:val="0"/>
                <w:sz w:val="18"/>
                <w:w w:val="97"/>
              </w:rPr>
              <w:t>0.7465</w:t>
            </w:r>
          </w:p>
        </w:tc>
        <w:tc>
          <w:tcPr>
            <w:tcW w:type="dxa" w:w="935"/>
          </w:tcPr>
          <w:p>
            <w:pPr>
              <w:spacing w:line="240" w:lineRule="auto"/>
              <w:jc w:val="right"/>
            </w:pPr>
            <w:r/>
            <w:r>
              <w:rPr>
                <w:rFonts w:ascii="휴먼명조" w:eastAsia="휴먼명조" w:hAnsi="휴먼명조" w:cs="휴먼명조"/>
                <w:b w:val="0"/>
                <w:i w:val="0"/>
                <w:sz w:val="18"/>
                <w:w w:val="97"/>
              </w:rPr>
              <w:t>0.4632</w:t>
            </w:r>
          </w:p>
        </w:tc>
        <w:tc>
          <w:tcPr>
            <w:tcW w:type="dxa" w:w="935"/>
          </w:tcPr>
          <w:p>
            <w:pPr>
              <w:spacing w:line="240" w:lineRule="auto"/>
              <w:jc w:val="right"/>
            </w:pPr>
            <w:r/>
            <w:r>
              <w:rPr>
                <w:rFonts w:ascii="휴먼명조" w:eastAsia="휴먼명조" w:hAnsi="휴먼명조" w:cs="휴먼명조"/>
                <w:b/>
                <w:i w:val="0"/>
                <w:sz w:val="18"/>
                <w:w w:val="97"/>
              </w:rPr>
              <w:t>0.5580</w:t>
            </w:r>
          </w:p>
        </w:tc>
        <w:tc>
          <w:tcPr>
            <w:tcW w:type="dxa" w:w="935"/>
          </w:tcPr>
          <w:p>
            <w:pPr>
              <w:spacing w:line="240" w:lineRule="auto"/>
              <w:jc w:val="right"/>
            </w:pPr>
            <w:r/>
            <w:r>
              <w:rPr>
                <w:rFonts w:ascii="휴먼명조" w:eastAsia="휴먼명조" w:hAnsi="휴먼명조" w:cs="휴먼명조"/>
                <w:b w:val="0"/>
                <w:i w:val="0"/>
                <w:sz w:val="18"/>
                <w:w w:val="97"/>
              </w:rPr>
              <w:t>0.9359</w:t>
            </w:r>
          </w:p>
        </w:tc>
        <w:tc>
          <w:tcPr>
            <w:tcW w:type="dxa" w:w="935"/>
          </w:tcPr>
          <w:p>
            <w:pPr>
              <w:spacing w:line="240" w:lineRule="auto"/>
              <w:jc w:val="right"/>
            </w:pPr>
            <w:r/>
            <w:r>
              <w:rPr>
                <w:rFonts w:ascii="휴먼명조" w:eastAsia="휴먼명조" w:hAnsi="휴먼명조" w:cs="휴먼명조"/>
                <w:b w:val="0"/>
                <w:i w:val="0"/>
                <w:sz w:val="18"/>
                <w:w w:val="97"/>
              </w:rPr>
              <w:t>254.8</w:t>
            </w:r>
          </w:p>
        </w:tc>
        <w:tc>
          <w:tcPr>
            <w:tcW w:type="dxa" w:w="935"/>
          </w:tcPr>
          <w:p>
            <w:pPr>
              <w:spacing w:line="240" w:lineRule="auto"/>
              <w:jc w:val="right"/>
            </w:pPr>
            <w:r/>
            <w:r>
              <w:rPr>
                <w:rFonts w:ascii="휴먼명조" w:eastAsia="휴먼명조" w:hAnsi="휴먼명조" w:cs="휴먼명조"/>
                <w:b w:val="0"/>
                <w:i w:val="0"/>
                <w:sz w:val="18"/>
                <w:w w:val="97"/>
              </w:rPr>
              <w:t>7,561.9</w:t>
            </w:r>
          </w:p>
        </w:tc>
      </w:tr>
      <w:tr>
        <w:tc>
          <w:tcPr>
            <w:tcW w:type="dxa" w:w="935"/>
          </w:tcPr>
          <w:p>
            <w:pPr>
              <w:spacing w:line="240" w:lineRule="auto"/>
              <w:jc w:val="left"/>
            </w:pPr>
            <w:r/>
            <w:r>
              <w:rPr>
                <w:rFonts w:ascii="휴먼명조" w:eastAsia="휴먼명조" w:hAnsi="휴먼명조" w:cs="휴먼명조"/>
                <w:b w:val="0"/>
                <w:i w:val="0"/>
                <w:sz w:val="18"/>
                <w:w w:val="97"/>
              </w:rPr>
              <w:t>Qwen2.5-VL-3B</w:t>
            </w:r>
          </w:p>
        </w:tc>
        <w:tc>
          <w:tcPr>
            <w:tcW w:type="dxa" w:w="935"/>
          </w:tcPr>
          <w:p>
            <w:pPr>
              <w:spacing w:line="240" w:lineRule="auto"/>
              <w:jc w:val="left"/>
            </w:pPr>
            <w:r/>
            <w:r>
              <w:rPr>
                <w:rFonts w:ascii="휴먼명조" w:eastAsia="휴먼명조" w:hAnsi="휴먼명조" w:cs="휴먼명조"/>
                <w:b w:val="0"/>
                <w:i w:val="0"/>
                <w:sz w:val="18"/>
                <w:w w:val="97"/>
              </w:rPr>
              <w:t>VQA-RAD</w:t>
            </w:r>
          </w:p>
        </w:tc>
        <w:tc>
          <w:tcPr>
            <w:tcW w:type="dxa" w:w="935"/>
          </w:tcPr>
          <w:p>
            <w:pPr>
              <w:spacing w:line="240" w:lineRule="auto"/>
              <w:jc w:val="right"/>
            </w:pPr>
            <w:r/>
            <w:r>
              <w:rPr>
                <w:rFonts w:ascii="휴먼명조" w:eastAsia="휴먼명조" w:hAnsi="휴먼명조" w:cs="휴먼명조"/>
                <w:b w:val="0"/>
                <w:i w:val="0"/>
                <w:sz w:val="18"/>
                <w:w w:val="97"/>
              </w:rPr>
              <w:t>0.6614</w:t>
            </w:r>
          </w:p>
        </w:tc>
        <w:tc>
          <w:tcPr>
            <w:tcW w:type="dxa" w:w="935"/>
          </w:tcPr>
          <w:p>
            <w:pPr>
              <w:spacing w:line="240" w:lineRule="auto"/>
              <w:jc w:val="right"/>
            </w:pPr>
            <w:r/>
            <w:r>
              <w:rPr>
                <w:rFonts w:ascii="휴먼명조" w:eastAsia="휴먼명조" w:hAnsi="휴먼명조" w:cs="휴먼명조"/>
                <w:b w:val="0"/>
                <w:i w:val="0"/>
                <w:sz w:val="18"/>
                <w:w w:val="97"/>
              </w:rPr>
              <w:t>0.2800</w:t>
            </w:r>
          </w:p>
        </w:tc>
        <w:tc>
          <w:tcPr>
            <w:tcW w:type="dxa" w:w="935"/>
          </w:tcPr>
          <w:p>
            <w:pPr>
              <w:spacing w:line="240" w:lineRule="auto"/>
              <w:jc w:val="right"/>
            </w:pPr>
            <w:r/>
            <w:r>
              <w:rPr>
                <w:rFonts w:ascii="휴먼명조" w:eastAsia="휴먼명조" w:hAnsi="휴먼명조" w:cs="휴먼명조"/>
                <w:b/>
                <w:i w:val="0"/>
                <w:sz w:val="18"/>
                <w:w w:val="97"/>
              </w:rPr>
              <w:t>0.4922</w:t>
            </w:r>
          </w:p>
        </w:tc>
        <w:tc>
          <w:tcPr>
            <w:tcW w:type="dxa" w:w="935"/>
          </w:tcPr>
          <w:p>
            <w:pPr>
              <w:spacing w:line="240" w:lineRule="auto"/>
              <w:jc w:val="right"/>
            </w:pPr>
            <w:r/>
            <w:r>
              <w:rPr>
                <w:rFonts w:ascii="휴먼명조" w:eastAsia="휴먼명조" w:hAnsi="휴먼명조" w:cs="휴먼명조"/>
                <w:b w:val="0"/>
                <w:i w:val="0"/>
                <w:sz w:val="18"/>
                <w:w w:val="97"/>
              </w:rPr>
              <w:t>0.8886</w:t>
            </w:r>
          </w:p>
        </w:tc>
        <w:tc>
          <w:tcPr>
            <w:tcW w:type="dxa" w:w="935"/>
          </w:tcPr>
          <w:p>
            <w:pPr>
              <w:spacing w:line="240" w:lineRule="auto"/>
              <w:jc w:val="right"/>
            </w:pPr>
            <w:r/>
            <w:r>
              <w:rPr>
                <w:rFonts w:ascii="휴먼명조" w:eastAsia="휴먼명조" w:hAnsi="휴먼명조" w:cs="휴먼명조"/>
                <w:b w:val="0"/>
                <w:i w:val="0"/>
                <w:sz w:val="18"/>
                <w:w w:val="97"/>
              </w:rPr>
              <w:t>310.6</w:t>
            </w:r>
          </w:p>
        </w:tc>
        <w:tc>
          <w:tcPr>
            <w:tcW w:type="dxa" w:w="935"/>
          </w:tcPr>
          <w:p>
            <w:pPr>
              <w:spacing w:line="240" w:lineRule="auto"/>
              <w:jc w:val="right"/>
            </w:pPr>
            <w:r/>
            <w:r>
              <w:rPr>
                <w:rFonts w:ascii="휴먼명조" w:eastAsia="휴먼명조" w:hAnsi="휴먼명조" w:cs="휴먼명조"/>
                <w:b w:val="0"/>
                <w:i w:val="0"/>
                <w:sz w:val="18"/>
                <w:w w:val="97"/>
              </w:rPr>
              <w:t>7,580.5</w:t>
            </w:r>
          </w:p>
        </w:tc>
      </w:tr>
      <w:tr>
        <w:tc>
          <w:tcPr>
            <w:tcW w:type="dxa" w:w="935"/>
          </w:tcPr>
          <w:p>
            <w:pPr>
              <w:spacing w:line="240" w:lineRule="auto"/>
              <w:jc w:val="left"/>
            </w:pPr>
            <w:r/>
            <w:r>
              <w:rPr>
                <w:rFonts w:ascii="휴먼명조" w:eastAsia="휴먼명조" w:hAnsi="휴먼명조" w:cs="휴먼명조"/>
                <w:b w:val="0"/>
                <w:i w:val="0"/>
                <w:sz w:val="18"/>
                <w:w w:val="97"/>
              </w:rPr>
              <w:t>Qwen3-VL-2B</w:t>
            </w:r>
          </w:p>
        </w:tc>
        <w:tc>
          <w:tcPr>
            <w:tcW w:type="dxa" w:w="935"/>
          </w:tcPr>
          <w:p>
            <w:pPr>
              <w:spacing w:line="240" w:lineRule="auto"/>
              <w:jc w:val="left"/>
            </w:pPr>
            <w:r/>
            <w:r>
              <w:rPr>
                <w:rFonts w:ascii="휴먼명조" w:eastAsia="휴먼명조" w:hAnsi="휴먼명조" w:cs="휴먼명조"/>
                <w:b w:val="0"/>
                <w:i w:val="0"/>
                <w:sz w:val="18"/>
                <w:w w:val="97"/>
              </w:rPr>
              <w:t>PathVQA</w:t>
            </w:r>
          </w:p>
        </w:tc>
        <w:tc>
          <w:tcPr>
            <w:tcW w:type="dxa" w:w="935"/>
          </w:tcPr>
          <w:p>
            <w:pPr>
              <w:spacing w:line="240" w:lineRule="auto"/>
              <w:jc w:val="right"/>
            </w:pPr>
            <w:r/>
            <w:r>
              <w:rPr>
                <w:rFonts w:ascii="휴먼명조" w:eastAsia="휴먼명조" w:hAnsi="휴먼명조" w:cs="휴먼명조"/>
                <w:b w:val="0"/>
                <w:i w:val="0"/>
                <w:sz w:val="18"/>
                <w:w w:val="97"/>
              </w:rPr>
              <w:t>0.6336</w:t>
            </w:r>
          </w:p>
        </w:tc>
        <w:tc>
          <w:tcPr>
            <w:tcW w:type="dxa" w:w="935"/>
          </w:tcPr>
          <w:p>
            <w:pPr>
              <w:spacing w:line="240" w:lineRule="auto"/>
              <w:jc w:val="right"/>
            </w:pPr>
            <w:r/>
            <w:r>
              <w:rPr>
                <w:rFonts w:ascii="휴먼명조" w:eastAsia="휴먼명조" w:hAnsi="휴먼명조" w:cs="휴먼명조"/>
                <w:b w:val="0"/>
                <w:i w:val="0"/>
                <w:sz w:val="18"/>
                <w:w w:val="97"/>
              </w:rPr>
              <w:t>0.0605</w:t>
            </w:r>
          </w:p>
        </w:tc>
        <w:tc>
          <w:tcPr>
            <w:tcW w:type="dxa" w:w="935"/>
          </w:tcPr>
          <w:p>
            <w:pPr>
              <w:spacing w:line="240" w:lineRule="auto"/>
              <w:jc w:val="right"/>
            </w:pPr>
            <w:r/>
            <w:r>
              <w:rPr>
                <w:rFonts w:ascii="휴먼명조" w:eastAsia="휴먼명조" w:hAnsi="휴먼명조" w:cs="휴먼명조"/>
                <w:b/>
                <w:i w:val="0"/>
                <w:sz w:val="18"/>
                <w:w w:val="97"/>
              </w:rPr>
              <w:t>0.3472</w:t>
            </w:r>
          </w:p>
        </w:tc>
        <w:tc>
          <w:tcPr>
            <w:tcW w:type="dxa" w:w="935"/>
          </w:tcPr>
          <w:p>
            <w:pPr>
              <w:spacing w:line="240" w:lineRule="auto"/>
              <w:jc w:val="right"/>
            </w:pPr>
            <w:r/>
            <w:r>
              <w:rPr>
                <w:rFonts w:ascii="휴먼명조" w:eastAsia="휴먼명조" w:hAnsi="휴먼명조" w:cs="휴먼명조"/>
                <w:b w:val="0"/>
                <w:i w:val="0"/>
                <w:sz w:val="18"/>
                <w:w w:val="97"/>
              </w:rPr>
              <w:t>0.8487</w:t>
            </w:r>
          </w:p>
        </w:tc>
        <w:tc>
          <w:tcPr>
            <w:tcW w:type="dxa" w:w="935"/>
          </w:tcPr>
          <w:p>
            <w:pPr>
              <w:spacing w:line="240" w:lineRule="auto"/>
              <w:jc w:val="right"/>
            </w:pPr>
            <w:r/>
            <w:r>
              <w:rPr>
                <w:rFonts w:ascii="휴먼명조" w:eastAsia="휴먼명조" w:hAnsi="휴먼명조" w:cs="휴먼명조"/>
                <w:b w:val="0"/>
                <w:i w:val="0"/>
                <w:sz w:val="18"/>
                <w:w w:val="97"/>
              </w:rPr>
              <w:t>419.1</w:t>
            </w:r>
          </w:p>
        </w:tc>
        <w:tc>
          <w:tcPr>
            <w:tcW w:type="dxa" w:w="935"/>
          </w:tcPr>
          <w:p>
            <w:pPr>
              <w:spacing w:line="240" w:lineRule="auto"/>
              <w:jc w:val="right"/>
            </w:pPr>
            <w:r/>
            <w:r>
              <w:rPr>
                <w:rFonts w:ascii="휴먼명조" w:eastAsia="휴먼명조" w:hAnsi="휴먼명조" w:cs="휴먼명조"/>
                <w:b w:val="0"/>
                <w:i w:val="0"/>
                <w:sz w:val="18"/>
                <w:w w:val="97"/>
              </w:rPr>
              <w:t>4,527.3</w:t>
            </w:r>
          </w:p>
        </w:tc>
      </w:tr>
      <w:tr>
        <w:tc>
          <w:tcPr>
            <w:tcW w:type="dxa" w:w="935"/>
          </w:tcPr>
          <w:p>
            <w:pPr>
              <w:spacing w:line="240" w:lineRule="auto"/>
              <w:jc w:val="left"/>
            </w:pPr>
            <w:r/>
            <w:r>
              <w:rPr>
                <w:rFonts w:ascii="휴먼명조" w:eastAsia="휴먼명조" w:hAnsi="휴먼명조" w:cs="휴먼명조"/>
                <w:b w:val="0"/>
                <w:i w:val="0"/>
                <w:sz w:val="18"/>
                <w:w w:val="97"/>
              </w:rPr>
              <w:t>Qwen3-VL-2B</w:t>
            </w:r>
          </w:p>
        </w:tc>
        <w:tc>
          <w:tcPr>
            <w:tcW w:type="dxa" w:w="935"/>
          </w:tcPr>
          <w:p>
            <w:pPr>
              <w:spacing w:line="240" w:lineRule="auto"/>
              <w:jc w:val="left"/>
            </w:pPr>
            <w:r/>
            <w:r>
              <w:rPr>
                <w:rFonts w:ascii="휴먼명조" w:eastAsia="휴먼명조" w:hAnsi="휴먼명조" w:cs="휴먼명조"/>
                <w:b w:val="0"/>
                <w:i w:val="0"/>
                <w:sz w:val="18"/>
                <w:w w:val="97"/>
              </w:rPr>
              <w:t>SLAKE</w:t>
            </w:r>
          </w:p>
        </w:tc>
        <w:tc>
          <w:tcPr>
            <w:tcW w:type="dxa" w:w="935"/>
          </w:tcPr>
          <w:p>
            <w:pPr>
              <w:spacing w:line="240" w:lineRule="auto"/>
              <w:jc w:val="right"/>
            </w:pPr>
            <w:r/>
            <w:r>
              <w:rPr>
                <w:rFonts w:ascii="휴먼명조" w:eastAsia="휴먼명조" w:hAnsi="휴먼명조" w:cs="휴먼명조"/>
                <w:b w:val="0"/>
                <w:i w:val="0"/>
                <w:sz w:val="18"/>
                <w:w w:val="97"/>
              </w:rPr>
              <w:t>0.7915</w:t>
            </w:r>
          </w:p>
        </w:tc>
        <w:tc>
          <w:tcPr>
            <w:tcW w:type="dxa" w:w="935"/>
          </w:tcPr>
          <w:p>
            <w:pPr>
              <w:spacing w:line="240" w:lineRule="auto"/>
              <w:jc w:val="right"/>
            </w:pPr>
            <w:r/>
            <w:r>
              <w:rPr>
                <w:rFonts w:ascii="휴먼명조" w:eastAsia="휴먼명조" w:hAnsi="휴먼명조" w:cs="휴먼명조"/>
                <w:b w:val="0"/>
                <w:i w:val="0"/>
                <w:sz w:val="18"/>
                <w:w w:val="97"/>
              </w:rPr>
              <w:t>0.4575</w:t>
            </w:r>
          </w:p>
        </w:tc>
        <w:tc>
          <w:tcPr>
            <w:tcW w:type="dxa" w:w="935"/>
          </w:tcPr>
          <w:p>
            <w:pPr>
              <w:spacing w:line="240" w:lineRule="auto"/>
              <w:jc w:val="right"/>
            </w:pPr>
            <w:r/>
            <w:r>
              <w:rPr>
                <w:rFonts w:ascii="휴먼명조" w:eastAsia="휴먼명조" w:hAnsi="휴먼명조" w:cs="휴먼명조"/>
                <w:b/>
                <w:i w:val="0"/>
                <w:sz w:val="18"/>
                <w:w w:val="97"/>
              </w:rPr>
              <w:t>0.5693</w:t>
            </w:r>
          </w:p>
        </w:tc>
        <w:tc>
          <w:tcPr>
            <w:tcW w:type="dxa" w:w="935"/>
          </w:tcPr>
          <w:p>
            <w:pPr>
              <w:spacing w:line="240" w:lineRule="auto"/>
              <w:jc w:val="right"/>
            </w:pPr>
            <w:r/>
            <w:r>
              <w:rPr>
                <w:rFonts w:ascii="휴먼명조" w:eastAsia="휴먼명조" w:hAnsi="휴먼명조" w:cs="휴먼명조"/>
                <w:b w:val="0"/>
                <w:i w:val="0"/>
                <w:sz w:val="18"/>
                <w:w w:val="97"/>
              </w:rPr>
              <w:t>0.9081</w:t>
            </w:r>
          </w:p>
        </w:tc>
        <w:tc>
          <w:tcPr>
            <w:tcW w:type="dxa" w:w="935"/>
          </w:tcPr>
          <w:p>
            <w:pPr>
              <w:spacing w:line="240" w:lineRule="auto"/>
              <w:jc w:val="right"/>
            </w:pPr>
            <w:r/>
            <w:r>
              <w:rPr>
                <w:rFonts w:ascii="휴먼명조" w:eastAsia="휴먼명조" w:hAnsi="휴먼명조" w:cs="휴먼명조"/>
                <w:b w:val="0"/>
                <w:i w:val="0"/>
                <w:sz w:val="18"/>
                <w:w w:val="97"/>
              </w:rPr>
              <w:t>344.9</w:t>
            </w:r>
          </w:p>
        </w:tc>
        <w:tc>
          <w:tcPr>
            <w:tcW w:type="dxa" w:w="935"/>
          </w:tcPr>
          <w:p>
            <w:pPr>
              <w:spacing w:line="240" w:lineRule="auto"/>
              <w:jc w:val="right"/>
            </w:pPr>
            <w:r/>
            <w:r>
              <w:rPr>
                <w:rFonts w:ascii="휴먼명조" w:eastAsia="휴먼명조" w:hAnsi="휴먼명조" w:cs="휴먼명조"/>
                <w:b w:val="0"/>
                <w:i w:val="0"/>
                <w:sz w:val="18"/>
                <w:w w:val="97"/>
              </w:rPr>
              <w:t>4,412.9</w:t>
            </w:r>
          </w:p>
        </w:tc>
      </w:tr>
      <w:tr>
        <w:tc>
          <w:tcPr>
            <w:tcW w:type="dxa" w:w="935"/>
          </w:tcPr>
          <w:p>
            <w:pPr>
              <w:spacing w:line="240" w:lineRule="auto"/>
              <w:jc w:val="left"/>
            </w:pPr>
            <w:r/>
            <w:r>
              <w:rPr>
                <w:rFonts w:ascii="휴먼명조" w:eastAsia="휴먼명조" w:hAnsi="휴먼명조" w:cs="휴먼명조"/>
                <w:b w:val="0"/>
                <w:i w:val="0"/>
                <w:sz w:val="18"/>
                <w:w w:val="97"/>
              </w:rPr>
              <w:t>Qwen3-VL-2B</w:t>
            </w:r>
          </w:p>
        </w:tc>
        <w:tc>
          <w:tcPr>
            <w:tcW w:type="dxa" w:w="935"/>
          </w:tcPr>
          <w:p>
            <w:pPr>
              <w:spacing w:line="240" w:lineRule="auto"/>
              <w:jc w:val="left"/>
            </w:pPr>
            <w:r/>
            <w:r>
              <w:rPr>
                <w:rFonts w:ascii="휴먼명조" w:eastAsia="휴먼명조" w:hAnsi="휴먼명조" w:cs="휴먼명조"/>
                <w:b w:val="0"/>
                <w:i w:val="0"/>
                <w:sz w:val="18"/>
                <w:w w:val="97"/>
              </w:rPr>
              <w:t>VQA-RAD</w:t>
            </w:r>
          </w:p>
        </w:tc>
        <w:tc>
          <w:tcPr>
            <w:tcW w:type="dxa" w:w="935"/>
          </w:tcPr>
          <w:p>
            <w:pPr>
              <w:spacing w:line="240" w:lineRule="auto"/>
              <w:jc w:val="right"/>
            </w:pPr>
            <w:r/>
            <w:r>
              <w:rPr>
                <w:rFonts w:ascii="휴먼명조" w:eastAsia="휴먼명조" w:hAnsi="휴먼명조" w:cs="휴먼명조"/>
                <w:b w:val="0"/>
                <w:i w:val="0"/>
                <w:sz w:val="18"/>
                <w:w w:val="97"/>
              </w:rPr>
              <w:t>0.7211</w:t>
            </w:r>
          </w:p>
        </w:tc>
        <w:tc>
          <w:tcPr>
            <w:tcW w:type="dxa" w:w="935"/>
          </w:tcPr>
          <w:p>
            <w:pPr>
              <w:spacing w:line="240" w:lineRule="auto"/>
              <w:jc w:val="right"/>
            </w:pPr>
            <w:r/>
            <w:r>
              <w:rPr>
                <w:rFonts w:ascii="휴먼명조" w:eastAsia="휴먼명조" w:hAnsi="휴먼명조" w:cs="휴먼명조"/>
                <w:b w:val="0"/>
                <w:i w:val="0"/>
                <w:sz w:val="18"/>
                <w:w w:val="97"/>
              </w:rPr>
              <w:t>0.2250</w:t>
            </w:r>
          </w:p>
        </w:tc>
        <w:tc>
          <w:tcPr>
            <w:tcW w:type="dxa" w:w="935"/>
          </w:tcPr>
          <w:p>
            <w:pPr>
              <w:spacing w:line="240" w:lineRule="auto"/>
              <w:jc w:val="right"/>
            </w:pPr>
            <w:r/>
            <w:r>
              <w:rPr>
                <w:rFonts w:ascii="휴먼명조" w:eastAsia="휴먼명조" w:hAnsi="휴먼명조" w:cs="휴먼명조"/>
                <w:b/>
                <w:i w:val="0"/>
                <w:sz w:val="18"/>
                <w:w w:val="97"/>
              </w:rPr>
              <w:t>0.5011</w:t>
            </w:r>
          </w:p>
        </w:tc>
        <w:tc>
          <w:tcPr>
            <w:tcW w:type="dxa" w:w="935"/>
          </w:tcPr>
          <w:p>
            <w:pPr>
              <w:spacing w:line="240" w:lineRule="auto"/>
              <w:jc w:val="right"/>
            </w:pPr>
            <w:r/>
            <w:r>
              <w:rPr>
                <w:rFonts w:ascii="휴먼명조" w:eastAsia="휴먼명조" w:hAnsi="휴먼명조" w:cs="휴먼명조"/>
                <w:b w:val="0"/>
                <w:i w:val="0"/>
                <w:sz w:val="18"/>
                <w:w w:val="97"/>
              </w:rPr>
              <w:t>0.8894</w:t>
            </w:r>
          </w:p>
        </w:tc>
        <w:tc>
          <w:tcPr>
            <w:tcW w:type="dxa" w:w="935"/>
          </w:tcPr>
          <w:p>
            <w:pPr>
              <w:spacing w:line="240" w:lineRule="auto"/>
              <w:jc w:val="right"/>
            </w:pPr>
            <w:r/>
            <w:r>
              <w:rPr>
                <w:rFonts w:ascii="휴먼명조" w:eastAsia="휴먼명조" w:hAnsi="휴먼명조" w:cs="휴먼명조"/>
                <w:b w:val="0"/>
                <w:i w:val="0"/>
                <w:sz w:val="18"/>
                <w:w w:val="97"/>
              </w:rPr>
              <w:t>245.7</w:t>
            </w:r>
          </w:p>
        </w:tc>
        <w:tc>
          <w:tcPr>
            <w:tcW w:type="dxa" w:w="935"/>
          </w:tcPr>
          <w:p>
            <w:pPr>
              <w:spacing w:line="240" w:lineRule="auto"/>
              <w:jc w:val="right"/>
            </w:pPr>
            <w:r/>
            <w:r>
              <w:rPr>
                <w:rFonts w:ascii="휴먼명조" w:eastAsia="휴먼명조" w:hAnsi="휴먼명조" w:cs="휴먼명조"/>
                <w:b w:val="0"/>
                <w:i w:val="0"/>
                <w:sz w:val="18"/>
                <w:w w:val="97"/>
              </w:rPr>
              <w:t>4,428.5</w:t>
            </w:r>
          </w:p>
        </w:tc>
      </w:tr>
      <w:tr>
        <w:tc>
          <w:tcPr>
            <w:tcW w:type="dxa" w:w="935"/>
          </w:tcPr>
          <w:p>
            <w:pPr>
              <w:spacing w:line="240" w:lineRule="auto"/>
              <w:jc w:val="left"/>
            </w:pPr>
            <w:r/>
            <w:r>
              <w:rPr>
                <w:rFonts w:ascii="휴먼명조" w:eastAsia="휴먼명조" w:hAnsi="휴먼명조" w:cs="휴먼명조"/>
                <w:b w:val="0"/>
                <w:i w:val="0"/>
                <w:sz w:val="18"/>
                <w:w w:val="97"/>
              </w:rPr>
              <w:t>SmolVLM2-2.2B</w:t>
            </w:r>
          </w:p>
        </w:tc>
        <w:tc>
          <w:tcPr>
            <w:tcW w:type="dxa" w:w="935"/>
          </w:tcPr>
          <w:p>
            <w:pPr>
              <w:spacing w:line="240" w:lineRule="auto"/>
              <w:jc w:val="left"/>
            </w:pPr>
            <w:r/>
            <w:r>
              <w:rPr>
                <w:rFonts w:ascii="휴먼명조" w:eastAsia="휴먼명조" w:hAnsi="휴먼명조" w:cs="휴먼명조"/>
                <w:b w:val="0"/>
                <w:i w:val="0"/>
                <w:sz w:val="18"/>
                <w:w w:val="97"/>
              </w:rPr>
              <w:t>PathVQA</w:t>
            </w:r>
          </w:p>
        </w:tc>
        <w:tc>
          <w:tcPr>
            <w:tcW w:type="dxa" w:w="935"/>
          </w:tcPr>
          <w:p>
            <w:pPr>
              <w:spacing w:line="240" w:lineRule="auto"/>
              <w:jc w:val="right"/>
            </w:pPr>
            <w:r/>
            <w:r>
              <w:rPr>
                <w:rFonts w:ascii="휴먼명조" w:eastAsia="휴먼명조" w:hAnsi="휴먼명조" w:cs="휴먼명조"/>
                <w:b w:val="0"/>
                <w:i w:val="0"/>
                <w:sz w:val="18"/>
                <w:w w:val="97"/>
              </w:rPr>
              <w:t>0.5892</w:t>
            </w:r>
          </w:p>
        </w:tc>
        <w:tc>
          <w:tcPr>
            <w:tcW w:type="dxa" w:w="935"/>
          </w:tcPr>
          <w:p>
            <w:pPr>
              <w:spacing w:line="240" w:lineRule="auto"/>
              <w:jc w:val="right"/>
            </w:pPr>
            <w:r/>
            <w:r>
              <w:rPr>
                <w:rFonts w:ascii="휴먼명조" w:eastAsia="휴먼명조" w:hAnsi="휴먼명조" w:cs="휴먼명조"/>
                <w:b w:val="0"/>
                <w:i w:val="0"/>
                <w:sz w:val="18"/>
                <w:w w:val="97"/>
              </w:rPr>
              <w:t>0.0274</w:t>
            </w:r>
          </w:p>
        </w:tc>
        <w:tc>
          <w:tcPr>
            <w:tcW w:type="dxa" w:w="935"/>
          </w:tcPr>
          <w:p>
            <w:pPr>
              <w:spacing w:line="240" w:lineRule="auto"/>
              <w:jc w:val="right"/>
            </w:pPr>
            <w:r/>
            <w:r>
              <w:rPr>
                <w:rFonts w:ascii="휴먼명조" w:eastAsia="휴먼명조" w:hAnsi="휴먼명조" w:cs="휴먼명조"/>
                <w:b/>
                <w:i w:val="0"/>
                <w:sz w:val="18"/>
                <w:w w:val="97"/>
              </w:rPr>
              <w:t>0.3085</w:t>
            </w:r>
          </w:p>
        </w:tc>
        <w:tc>
          <w:tcPr>
            <w:tcW w:type="dxa" w:w="935"/>
          </w:tcPr>
          <w:p>
            <w:pPr>
              <w:spacing w:line="240" w:lineRule="auto"/>
              <w:jc w:val="right"/>
            </w:pPr>
            <w:r/>
            <w:r>
              <w:rPr>
                <w:rFonts w:ascii="휴먼명조" w:eastAsia="휴먼명조" w:hAnsi="휴먼명조" w:cs="휴먼명조"/>
                <w:b w:val="0"/>
                <w:i w:val="0"/>
                <w:sz w:val="18"/>
                <w:w w:val="97"/>
              </w:rPr>
              <w:t>0.8557</w:t>
            </w:r>
          </w:p>
        </w:tc>
        <w:tc>
          <w:tcPr>
            <w:tcW w:type="dxa" w:w="935"/>
          </w:tcPr>
          <w:p>
            <w:pPr>
              <w:spacing w:line="240" w:lineRule="auto"/>
              <w:jc w:val="right"/>
            </w:pPr>
            <w:r/>
            <w:r>
              <w:rPr>
                <w:rFonts w:ascii="휴먼명조" w:eastAsia="휴먼명조" w:hAnsi="휴먼명조" w:cs="휴먼명조"/>
                <w:b w:val="0"/>
                <w:i w:val="0"/>
                <w:sz w:val="18"/>
                <w:w w:val="97"/>
              </w:rPr>
              <w:t>666.0</w:t>
            </w:r>
          </w:p>
        </w:tc>
        <w:tc>
          <w:tcPr>
            <w:tcW w:type="dxa" w:w="935"/>
          </w:tcPr>
          <w:p>
            <w:pPr>
              <w:spacing w:line="240" w:lineRule="auto"/>
              <w:jc w:val="right"/>
            </w:pPr>
            <w:r/>
            <w:r>
              <w:rPr>
                <w:rFonts w:ascii="휴먼명조" w:eastAsia="휴먼명조" w:hAnsi="휴먼명조" w:cs="휴먼명조"/>
                <w:b w:val="0"/>
                <w:i w:val="0"/>
                <w:sz w:val="18"/>
                <w:w w:val="97"/>
              </w:rPr>
              <w:t>6,021.3</w:t>
            </w:r>
          </w:p>
        </w:tc>
      </w:tr>
      <w:tr>
        <w:tc>
          <w:tcPr>
            <w:tcW w:type="dxa" w:w="935"/>
          </w:tcPr>
          <w:p>
            <w:pPr>
              <w:spacing w:line="240" w:lineRule="auto"/>
              <w:jc w:val="left"/>
            </w:pPr>
            <w:r/>
            <w:r>
              <w:rPr>
                <w:rFonts w:ascii="휴먼명조" w:eastAsia="휴먼명조" w:hAnsi="휴먼명조" w:cs="휴먼명조"/>
                <w:b w:val="0"/>
                <w:i w:val="0"/>
                <w:sz w:val="18"/>
                <w:w w:val="97"/>
              </w:rPr>
              <w:t>SmolVLM2-2.2B</w:t>
            </w:r>
          </w:p>
        </w:tc>
        <w:tc>
          <w:tcPr>
            <w:tcW w:type="dxa" w:w="935"/>
          </w:tcPr>
          <w:p>
            <w:pPr>
              <w:spacing w:line="240" w:lineRule="auto"/>
              <w:jc w:val="left"/>
            </w:pPr>
            <w:r/>
            <w:r>
              <w:rPr>
                <w:rFonts w:ascii="휴먼명조" w:eastAsia="휴먼명조" w:hAnsi="휴먼명조" w:cs="휴먼명조"/>
                <w:b w:val="0"/>
                <w:i w:val="0"/>
                <w:sz w:val="18"/>
                <w:w w:val="97"/>
              </w:rPr>
              <w:t>SLAKE</w:t>
            </w:r>
          </w:p>
        </w:tc>
        <w:tc>
          <w:tcPr>
            <w:tcW w:type="dxa" w:w="935"/>
          </w:tcPr>
          <w:p>
            <w:pPr>
              <w:spacing w:line="240" w:lineRule="auto"/>
              <w:jc w:val="right"/>
            </w:pPr>
            <w:r/>
            <w:r>
              <w:rPr>
                <w:rFonts w:ascii="휴먼명조" w:eastAsia="휴먼명조" w:hAnsi="휴먼명조" w:cs="휴먼명조"/>
                <w:b w:val="0"/>
                <w:i w:val="0"/>
                <w:sz w:val="18"/>
                <w:w w:val="97"/>
              </w:rPr>
              <w:t>0.6648</w:t>
            </w:r>
          </w:p>
        </w:tc>
        <w:tc>
          <w:tcPr>
            <w:tcW w:type="dxa" w:w="935"/>
          </w:tcPr>
          <w:p>
            <w:pPr>
              <w:spacing w:line="240" w:lineRule="auto"/>
              <w:jc w:val="right"/>
            </w:pPr>
            <w:r/>
            <w:r>
              <w:rPr>
                <w:rFonts w:ascii="휴먼명조" w:eastAsia="휴먼명조" w:hAnsi="휴먼명조" w:cs="휴먼명조"/>
                <w:b w:val="0"/>
                <w:i w:val="0"/>
                <w:sz w:val="18"/>
                <w:w w:val="97"/>
              </w:rPr>
              <w:t>0.3598</w:t>
            </w:r>
          </w:p>
        </w:tc>
        <w:tc>
          <w:tcPr>
            <w:tcW w:type="dxa" w:w="935"/>
          </w:tcPr>
          <w:p>
            <w:pPr>
              <w:spacing w:line="240" w:lineRule="auto"/>
              <w:jc w:val="right"/>
            </w:pPr>
            <w:r/>
            <w:r>
              <w:rPr>
                <w:rFonts w:ascii="휴먼명조" w:eastAsia="휴먼명조" w:hAnsi="휴먼명조" w:cs="휴먼명조"/>
                <w:b/>
                <w:i w:val="0"/>
                <w:sz w:val="18"/>
                <w:w w:val="97"/>
              </w:rPr>
              <w:t>0.4618</w:t>
            </w:r>
          </w:p>
        </w:tc>
        <w:tc>
          <w:tcPr>
            <w:tcW w:type="dxa" w:w="935"/>
          </w:tcPr>
          <w:p>
            <w:pPr>
              <w:spacing w:line="240" w:lineRule="auto"/>
              <w:jc w:val="right"/>
            </w:pPr>
            <w:r/>
            <w:r>
              <w:rPr>
                <w:rFonts w:ascii="휴먼명조" w:eastAsia="휴먼명조" w:hAnsi="휴먼명조" w:cs="휴먼명조"/>
                <w:b w:val="0"/>
                <w:i w:val="0"/>
                <w:sz w:val="18"/>
                <w:w w:val="97"/>
              </w:rPr>
              <w:t>0.9130</w:t>
            </w:r>
          </w:p>
        </w:tc>
        <w:tc>
          <w:tcPr>
            <w:tcW w:type="dxa" w:w="935"/>
          </w:tcPr>
          <w:p>
            <w:pPr>
              <w:spacing w:line="240" w:lineRule="auto"/>
              <w:jc w:val="right"/>
            </w:pPr>
            <w:r/>
            <w:r>
              <w:rPr>
                <w:rFonts w:ascii="휴먼명조" w:eastAsia="휴먼명조" w:hAnsi="휴먼명조" w:cs="휴먼명조"/>
                <w:b w:val="0"/>
                <w:i w:val="0"/>
                <w:sz w:val="18"/>
                <w:w w:val="97"/>
              </w:rPr>
              <w:t>774.7</w:t>
            </w:r>
          </w:p>
        </w:tc>
        <w:tc>
          <w:tcPr>
            <w:tcW w:type="dxa" w:w="935"/>
          </w:tcPr>
          <w:p>
            <w:pPr>
              <w:spacing w:line="240" w:lineRule="auto"/>
              <w:jc w:val="right"/>
            </w:pPr>
            <w:r/>
            <w:r>
              <w:rPr>
                <w:rFonts w:ascii="휴먼명조" w:eastAsia="휴먼명조" w:hAnsi="휴먼명조" w:cs="휴먼명조"/>
                <w:b w:val="0"/>
                <w:i w:val="0"/>
                <w:sz w:val="18"/>
                <w:w w:val="97"/>
              </w:rPr>
              <w:t>5,991.2</w:t>
            </w:r>
          </w:p>
        </w:tc>
      </w:tr>
      <w:tr>
        <w:tc>
          <w:tcPr>
            <w:tcW w:type="dxa" w:w="935"/>
          </w:tcPr>
          <w:p>
            <w:pPr>
              <w:spacing w:line="240" w:lineRule="auto"/>
              <w:jc w:val="left"/>
            </w:pPr>
            <w:r/>
            <w:r>
              <w:rPr>
                <w:rFonts w:ascii="휴먼명조" w:eastAsia="휴먼명조" w:hAnsi="휴먼명조" w:cs="휴먼명조"/>
                <w:b w:val="0"/>
                <w:i w:val="0"/>
                <w:sz w:val="18"/>
                <w:w w:val="97"/>
              </w:rPr>
              <w:t>SmolVLM2-2.2B</w:t>
            </w:r>
          </w:p>
        </w:tc>
        <w:tc>
          <w:tcPr>
            <w:tcW w:type="dxa" w:w="935"/>
          </w:tcPr>
          <w:p>
            <w:pPr>
              <w:spacing w:line="240" w:lineRule="auto"/>
              <w:jc w:val="left"/>
            </w:pPr>
            <w:r/>
            <w:r>
              <w:rPr>
                <w:rFonts w:ascii="휴먼명조" w:eastAsia="휴먼명조" w:hAnsi="휴먼명조" w:cs="휴먼명조"/>
                <w:b w:val="0"/>
                <w:i w:val="0"/>
                <w:sz w:val="18"/>
                <w:w w:val="97"/>
              </w:rPr>
              <w:t>VQA-RAD</w:t>
            </w:r>
          </w:p>
        </w:tc>
        <w:tc>
          <w:tcPr>
            <w:tcW w:type="dxa" w:w="935"/>
          </w:tcPr>
          <w:p>
            <w:pPr>
              <w:spacing w:line="240" w:lineRule="auto"/>
              <w:jc w:val="right"/>
            </w:pPr>
            <w:r/>
            <w:r>
              <w:rPr>
                <w:rFonts w:ascii="휴먼명조" w:eastAsia="휴먼명조" w:hAnsi="휴먼명조" w:cs="휴먼명조"/>
                <w:b w:val="0"/>
                <w:i w:val="0"/>
                <w:sz w:val="18"/>
                <w:w w:val="97"/>
              </w:rPr>
              <w:t>0.6574</w:t>
            </w:r>
          </w:p>
        </w:tc>
        <w:tc>
          <w:tcPr>
            <w:tcW w:type="dxa" w:w="935"/>
          </w:tcPr>
          <w:p>
            <w:pPr>
              <w:spacing w:line="240" w:lineRule="auto"/>
              <w:jc w:val="right"/>
            </w:pPr>
            <w:r/>
            <w:r>
              <w:rPr>
                <w:rFonts w:ascii="휴먼명조" w:eastAsia="휴먼명조" w:hAnsi="휴먼명조" w:cs="휴먼명조"/>
                <w:b w:val="0"/>
                <w:i w:val="0"/>
                <w:sz w:val="18"/>
                <w:w w:val="97"/>
              </w:rPr>
              <w:t>0.3150</w:t>
            </w:r>
          </w:p>
        </w:tc>
        <w:tc>
          <w:tcPr>
            <w:tcW w:type="dxa" w:w="935"/>
          </w:tcPr>
          <w:p>
            <w:pPr>
              <w:spacing w:line="240" w:lineRule="auto"/>
              <w:jc w:val="right"/>
            </w:pPr>
            <w:r/>
            <w:r>
              <w:rPr>
                <w:rFonts w:ascii="휴먼명조" w:eastAsia="휴먼명조" w:hAnsi="휴먼명조" w:cs="휴먼명조"/>
                <w:b/>
                <w:i w:val="0"/>
                <w:sz w:val="18"/>
                <w:w w:val="97"/>
              </w:rPr>
              <w:t>0.5055</w:t>
            </w:r>
          </w:p>
        </w:tc>
        <w:tc>
          <w:tcPr>
            <w:tcW w:type="dxa" w:w="935"/>
          </w:tcPr>
          <w:p>
            <w:pPr>
              <w:spacing w:line="240" w:lineRule="auto"/>
              <w:jc w:val="right"/>
            </w:pPr>
            <w:r/>
            <w:r>
              <w:rPr>
                <w:rFonts w:ascii="휴먼명조" w:eastAsia="휴먼명조" w:hAnsi="휴먼명조" w:cs="휴먼명조"/>
                <w:b w:val="0"/>
                <w:i w:val="0"/>
                <w:sz w:val="18"/>
                <w:w w:val="97"/>
              </w:rPr>
              <w:t>0.9029</w:t>
            </w:r>
          </w:p>
        </w:tc>
        <w:tc>
          <w:tcPr>
            <w:tcW w:type="dxa" w:w="935"/>
          </w:tcPr>
          <w:p>
            <w:pPr>
              <w:spacing w:line="240" w:lineRule="auto"/>
              <w:jc w:val="right"/>
            </w:pPr>
            <w:r/>
            <w:r>
              <w:rPr>
                <w:rFonts w:ascii="휴먼명조" w:eastAsia="휴먼명조" w:hAnsi="휴먼명조" w:cs="휴먼명조"/>
                <w:b w:val="0"/>
                <w:i w:val="0"/>
                <w:sz w:val="18"/>
                <w:w w:val="97"/>
              </w:rPr>
              <w:t>756.7</w:t>
            </w:r>
          </w:p>
        </w:tc>
        <w:tc>
          <w:tcPr>
            <w:tcW w:type="dxa" w:w="935"/>
          </w:tcPr>
          <w:p>
            <w:pPr>
              <w:spacing w:line="240" w:lineRule="auto"/>
              <w:jc w:val="right"/>
            </w:pPr>
            <w:r/>
            <w:r>
              <w:rPr>
                <w:rFonts w:ascii="휴먼명조" w:eastAsia="휴먼명조" w:hAnsi="휴먼명조" w:cs="휴먼명조"/>
                <w:b w:val="0"/>
                <w:i w:val="0"/>
                <w:sz w:val="18"/>
                <w:w w:val="97"/>
              </w:rPr>
              <w:t>5,996.2</w:t>
            </w:r>
          </w:p>
        </w:tc>
      </w:tr>
    </w:tbl>
    <w:p>
      <w:pPr>
        <w:spacing w:line="384" w:lineRule="auto" w:after="0"/>
        <w:jc w:val="both"/>
      </w:pPr>
      <w:r>
        <w:rPr>
          <w:rFonts w:ascii="휴먼명조" w:eastAsia="휴먼명조" w:hAnsi="휴먼명조" w:cs="휴먼명조"/>
          <w:b w:val="0"/>
          <w:i w:val="0"/>
          <w:sz w:val="22"/>
          <w:w w:val="97"/>
        </w:rPr>
      </w:r>
    </w:p>
    <w:p>
      <w:pPr>
        <w:spacing w:line="384" w:lineRule="auto" w:after="0"/>
        <w:jc w:val="left"/>
      </w:pPr>
      <w:r>
        <w:rPr>
          <w:rFonts w:ascii="휴먼명조" w:eastAsia="휴먼명조" w:hAnsi="휴먼명조" w:cs="휴먼명조"/>
          <w:b w:val="0"/>
          <w:i w:val="0"/>
          <w:sz w:val="20"/>
          <w:w w:val="97"/>
        </w:rPr>
        <w:t>Overall Acc = Closed(객관식형)과 Open(주관식형) 문항을 합산한 정확도. Open 문항은 BERTScore(roberta-large 기반, 임계값 방식) 채점, Closed 문항은 정답 문자열 일치 채점(설계서 §4.3 참조).</w:t>
      </w:r>
    </w:p>
    <w:p>
      <w:pPr>
        <w:spacing w:line="384" w:lineRule="auto" w:after="0"/>
        <w:ind w:firstLine="220"/>
        <w:jc w:val="both"/>
      </w:pPr>
      <w:r>
        <w:rPr>
          <w:rFonts w:ascii="휴먼명조" w:eastAsia="휴먼명조" w:hAnsi="휴먼명조" w:cs="휴먼명조"/>
          <w:b w:val="0"/>
          <w:i w:val="0"/>
          <w:sz w:val="22"/>
          <w:w w:val="97"/>
        </w:rPr>
        <w:t>전체 데이터셋을 합산(pooled)한 정확도 기준으로 4개 모델의 성능은 다음과 같다(n=8,231, 3개 데이터셋 합산 문항 수).</w:t>
      </w:r>
    </w:p>
    <w:p>
      <w:pPr>
        <w:pStyle w:val="표캡션"/>
        <w:spacing w:line="384" w:lineRule="auto" w:after="0"/>
        <w:jc w:val="center"/>
      </w:pPr>
      <w:r>
        <w:rPr>
          <w:rFonts w:ascii="휴먼명조" w:eastAsia="휴먼명조" w:hAnsi="휴먼명조" w:cs="휴먼명조"/>
          <w:b/>
          <w:i w:val="0"/>
          <w:sz w:val="22"/>
          <w:w w:val="97"/>
        </w:rPr>
        <w:t>Table 4.1a. Pooled 정확도 및 통계 검정</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i w:val="0"/>
                <w:sz w:val="18"/>
                <w:w w:val="97"/>
              </w:rPr>
              <w:t>순위</w:t>
            </w:r>
          </w:p>
        </w:tc>
        <w:tc>
          <w:tcPr>
            <w:tcW w:type="dxa" w:w="1870"/>
          </w:tcPr>
          <w:p>
            <w:pPr>
              <w:spacing w:line="240" w:lineRule="auto"/>
              <w:jc w:val="center"/>
            </w:pPr>
            <w:r/>
            <w:r>
              <w:rPr>
                <w:rFonts w:ascii="휴먼명조" w:eastAsia="휴먼명조" w:hAnsi="휴먼명조" w:cs="휴먼명조"/>
                <w:b/>
                <w:i w:val="0"/>
                <w:sz w:val="18"/>
                <w:w w:val="97"/>
              </w:rPr>
              <w:t>모델</w:t>
            </w:r>
          </w:p>
        </w:tc>
        <w:tc>
          <w:tcPr>
            <w:tcW w:type="dxa" w:w="1870"/>
          </w:tcPr>
          <w:p>
            <w:pPr>
              <w:spacing w:line="240" w:lineRule="auto"/>
              <w:jc w:val="center"/>
            </w:pPr>
            <w:r/>
            <w:r>
              <w:rPr>
                <w:rFonts w:ascii="휴먼명조" w:eastAsia="휴먼명조" w:hAnsi="휴먼명조" w:cs="휴먼명조"/>
                <w:b/>
                <w:i w:val="0"/>
                <w:sz w:val="18"/>
                <w:w w:val="97"/>
              </w:rPr>
              <w:t>Pooled Overall Acc</w:t>
            </w:r>
          </w:p>
        </w:tc>
        <w:tc>
          <w:tcPr>
            <w:tcW w:type="dxa" w:w="1870"/>
          </w:tcPr>
          <w:p>
            <w:pPr>
              <w:spacing w:line="240" w:lineRule="auto"/>
              <w:jc w:val="center"/>
            </w:pPr>
            <w:r/>
            <w:r>
              <w:rPr>
                <w:rFonts w:ascii="휴먼명조" w:eastAsia="휴먼명조" w:hAnsi="휴먼명조" w:cs="휴먼명조"/>
                <w:b/>
                <w:i w:val="0"/>
                <w:sz w:val="18"/>
                <w:w w:val="97"/>
              </w:rPr>
              <w:t>95% CI</w:t>
            </w:r>
          </w:p>
        </w:tc>
      </w:tr>
      <w:tr>
        <w:tc>
          <w:tcPr>
            <w:tcW w:type="dxa" w:w="1870"/>
          </w:tcPr>
          <w:p>
            <w:pPr>
              <w:spacing w:line="240" w:lineRule="auto"/>
              <w:jc w:val="right"/>
            </w:pPr>
            <w:r/>
            <w:r>
              <w:rPr>
                <w:rFonts w:ascii="휴먼명조" w:eastAsia="휴먼명조" w:hAnsi="휴먼명조" w:cs="휴먼명조"/>
                <w:b w:val="0"/>
                <w:i w:val="0"/>
                <w:sz w:val="18"/>
                <w:w w:val="97"/>
              </w:rPr>
              <w:t>1</w:t>
            </w:r>
          </w:p>
        </w:tc>
        <w:tc>
          <w:tcPr>
            <w:tcW w:type="dxa" w:w="1870"/>
          </w:tcPr>
          <w:p>
            <w:pPr>
              <w:spacing w:line="240" w:lineRule="auto"/>
              <w:jc w:val="left"/>
            </w:pPr>
            <w:r/>
            <w:r>
              <w:rPr>
                <w:rFonts w:ascii="휴먼명조" w:eastAsia="휴먼명조" w:hAnsi="휴먼명조" w:cs="휴먼명조"/>
                <w:b/>
                <w:i w:val="0"/>
                <w:sz w:val="18"/>
                <w:w w:val="97"/>
              </w:rPr>
              <w:t>Qwen3-VL-2B</w:t>
            </w:r>
          </w:p>
        </w:tc>
        <w:tc>
          <w:tcPr>
            <w:tcW w:type="dxa" w:w="1870"/>
          </w:tcPr>
          <w:p>
            <w:pPr>
              <w:spacing w:line="240" w:lineRule="auto"/>
              <w:jc w:val="right"/>
            </w:pPr>
            <w:r/>
            <w:r>
              <w:rPr>
                <w:rFonts w:ascii="휴먼명조" w:eastAsia="휴먼명조" w:hAnsi="휴먼명조" w:cs="휴먼명조"/>
                <w:b/>
                <w:i w:val="0"/>
                <w:sz w:val="18"/>
                <w:w w:val="97"/>
              </w:rPr>
              <w:t>0.3843</w:t>
            </w:r>
          </w:p>
        </w:tc>
        <w:tc>
          <w:tcPr>
            <w:tcW w:type="dxa" w:w="1870"/>
          </w:tcPr>
          <w:p>
            <w:pPr>
              <w:spacing w:line="240" w:lineRule="auto"/>
              <w:jc w:val="right"/>
            </w:pPr>
            <w:r/>
            <w:r>
              <w:rPr>
                <w:rFonts w:ascii="휴먼명조" w:eastAsia="휴먼명조" w:hAnsi="휴먼명조" w:cs="휴먼명조"/>
                <w:b w:val="0"/>
                <w:i w:val="0"/>
                <w:sz w:val="18"/>
                <w:w w:val="97"/>
              </w:rPr>
              <w:t>[0.3740, 0.3947]</w:t>
            </w:r>
          </w:p>
        </w:tc>
      </w:tr>
      <w:tr>
        <w:tc>
          <w:tcPr>
            <w:tcW w:type="dxa" w:w="1870"/>
          </w:tcPr>
          <w:p>
            <w:pPr>
              <w:spacing w:line="240" w:lineRule="auto"/>
              <w:jc w:val="right"/>
            </w:pPr>
            <w:r/>
            <w:r>
              <w:rPr>
                <w:rFonts w:ascii="휴먼명조" w:eastAsia="휴먼명조" w:hAnsi="휴먼명조" w:cs="휴먼명조"/>
                <w:b w:val="0"/>
                <w:i w:val="0"/>
                <w:sz w:val="18"/>
                <w:w w:val="97"/>
              </w:rPr>
              <w:t>2</w:t>
            </w:r>
          </w:p>
        </w:tc>
        <w:tc>
          <w:tcPr>
            <w:tcW w:type="dxa" w:w="1870"/>
          </w:tcPr>
          <w:p>
            <w:pPr>
              <w:spacing w:line="240" w:lineRule="auto"/>
              <w:jc w:val="left"/>
            </w:pPr>
            <w:r/>
            <w:r>
              <w:rPr>
                <w:rFonts w:ascii="휴먼명조" w:eastAsia="휴먼명조" w:hAnsi="휴먼명조" w:cs="휴먼명조"/>
                <w:b w:val="0"/>
                <w:i w:val="0"/>
                <w:sz w:val="18"/>
                <w:w w:val="97"/>
              </w:rPr>
              <w:t>Qwen2.5-VL-3B</w:t>
            </w:r>
          </w:p>
        </w:tc>
        <w:tc>
          <w:tcPr>
            <w:tcW w:type="dxa" w:w="1870"/>
          </w:tcPr>
          <w:p>
            <w:pPr>
              <w:spacing w:line="240" w:lineRule="auto"/>
              <w:jc w:val="right"/>
            </w:pPr>
            <w:r/>
            <w:r>
              <w:rPr>
                <w:rFonts w:ascii="휴먼명조" w:eastAsia="휴먼명조" w:hAnsi="휴먼명조" w:cs="휴먼명조"/>
                <w:b w:val="0"/>
                <w:i w:val="0"/>
                <w:sz w:val="18"/>
                <w:w w:val="97"/>
              </w:rPr>
              <w:t>0.3637</w:t>
            </w:r>
          </w:p>
        </w:tc>
        <w:tc>
          <w:tcPr>
            <w:tcW w:type="dxa" w:w="1870"/>
          </w:tcPr>
          <w:p>
            <w:pPr>
              <w:spacing w:line="240" w:lineRule="auto"/>
              <w:jc w:val="right"/>
            </w:pPr>
            <w:r/>
            <w:r>
              <w:rPr>
                <w:rFonts w:ascii="휴먼명조" w:eastAsia="휴먼명조" w:hAnsi="휴먼명조" w:cs="휴먼명조"/>
                <w:b w:val="0"/>
                <w:i w:val="0"/>
                <w:sz w:val="18"/>
                <w:w w:val="97"/>
              </w:rPr>
              <w:t>[0.3533, 0.3740]</w:t>
            </w:r>
          </w:p>
        </w:tc>
      </w:tr>
      <w:tr>
        <w:tc>
          <w:tcPr>
            <w:tcW w:type="dxa" w:w="1870"/>
          </w:tcPr>
          <w:p>
            <w:pPr>
              <w:spacing w:line="240" w:lineRule="auto"/>
              <w:jc w:val="right"/>
            </w:pPr>
            <w:r/>
            <w:r>
              <w:rPr>
                <w:rFonts w:ascii="휴먼명조" w:eastAsia="휴먼명조" w:hAnsi="휴먼명조" w:cs="휴먼명조"/>
                <w:b w:val="0"/>
                <w:i w:val="0"/>
                <w:sz w:val="18"/>
                <w:w w:val="97"/>
              </w:rPr>
              <w:t>3</w:t>
            </w:r>
          </w:p>
        </w:tc>
        <w:tc>
          <w:tcPr>
            <w:tcW w:type="dxa" w:w="1870"/>
          </w:tcPr>
          <w:p>
            <w:pPr>
              <w:spacing w:line="240" w:lineRule="auto"/>
              <w:jc w:val="left"/>
            </w:pPr>
            <w:r/>
            <w:r>
              <w:rPr>
                <w:rFonts w:ascii="휴먼명조" w:eastAsia="휴먼명조" w:hAnsi="휴먼명조" w:cs="휴먼명조"/>
                <w:b w:val="0"/>
                <w:i w:val="0"/>
                <w:sz w:val="18"/>
                <w:w w:val="97"/>
              </w:rPr>
              <w:t>SmolVLM2-2.2B</w:t>
            </w:r>
          </w:p>
        </w:tc>
        <w:tc>
          <w:tcPr>
            <w:tcW w:type="dxa" w:w="1870"/>
          </w:tcPr>
          <w:p>
            <w:pPr>
              <w:spacing w:line="240" w:lineRule="auto"/>
              <w:jc w:val="right"/>
            </w:pPr>
            <w:r/>
            <w:r>
              <w:rPr>
                <w:rFonts w:ascii="휴먼명조" w:eastAsia="휴먼명조" w:hAnsi="휴먼명조" w:cs="휴먼명조"/>
                <w:b w:val="0"/>
                <w:i w:val="0"/>
                <w:sz w:val="18"/>
                <w:w w:val="97"/>
              </w:rPr>
              <w:t>0.3391</w:t>
            </w:r>
          </w:p>
        </w:tc>
        <w:tc>
          <w:tcPr>
            <w:tcW w:type="dxa" w:w="1870"/>
          </w:tcPr>
          <w:p>
            <w:pPr>
              <w:spacing w:line="240" w:lineRule="auto"/>
              <w:jc w:val="right"/>
            </w:pPr>
            <w:r/>
            <w:r>
              <w:rPr>
                <w:rFonts w:ascii="휴먼명조" w:eastAsia="휴먼명조" w:hAnsi="휴먼명조" w:cs="휴먼명조"/>
                <w:b w:val="0"/>
                <w:i w:val="0"/>
                <w:sz w:val="18"/>
                <w:w w:val="97"/>
              </w:rPr>
              <w:t>[0.3289, 0.3495]</w:t>
            </w:r>
          </w:p>
        </w:tc>
      </w:tr>
      <w:tr>
        <w:tc>
          <w:tcPr>
            <w:tcW w:type="dxa" w:w="1870"/>
          </w:tcPr>
          <w:p>
            <w:pPr>
              <w:spacing w:line="240" w:lineRule="auto"/>
              <w:jc w:val="right"/>
            </w:pPr>
            <w:r/>
            <w:r>
              <w:rPr>
                <w:rFonts w:ascii="휴먼명조" w:eastAsia="휴먼명조" w:hAnsi="휴먼명조" w:cs="휴먼명조"/>
                <w:b w:val="0"/>
                <w:i w:val="0"/>
                <w:sz w:val="18"/>
                <w:w w:val="97"/>
              </w:rPr>
              <w:t>4</w:t>
            </w:r>
          </w:p>
        </w:tc>
        <w:tc>
          <w:tcPr>
            <w:tcW w:type="dxa" w:w="1870"/>
          </w:tcPr>
          <w:p>
            <w:pPr>
              <w:spacing w:line="240" w:lineRule="auto"/>
              <w:jc w:val="left"/>
            </w:pPr>
            <w:r/>
            <w:r>
              <w:rPr>
                <w:rFonts w:ascii="휴먼명조" w:eastAsia="휴먼명조" w:hAnsi="휴먼명조" w:cs="휴먼명조"/>
                <w:b w:val="0"/>
                <w:i w:val="0"/>
                <w:sz w:val="18"/>
                <w:w w:val="97"/>
              </w:rPr>
              <w:t>Gemma4-E2B</w:t>
            </w:r>
          </w:p>
        </w:tc>
        <w:tc>
          <w:tcPr>
            <w:tcW w:type="dxa" w:w="1870"/>
          </w:tcPr>
          <w:p>
            <w:pPr>
              <w:spacing w:line="240" w:lineRule="auto"/>
              <w:jc w:val="right"/>
            </w:pPr>
            <w:r/>
            <w:r>
              <w:rPr>
                <w:rFonts w:ascii="휴먼명조" w:eastAsia="휴먼명조" w:hAnsi="휴먼명조" w:cs="휴먼명조"/>
                <w:b w:val="0"/>
                <w:i w:val="0"/>
                <w:sz w:val="18"/>
                <w:w w:val="97"/>
              </w:rPr>
              <w:t>0.1708</w:t>
            </w:r>
          </w:p>
        </w:tc>
        <w:tc>
          <w:tcPr>
            <w:tcW w:type="dxa" w:w="1870"/>
          </w:tcPr>
          <w:p>
            <w:pPr>
              <w:spacing w:line="240" w:lineRule="auto"/>
              <w:jc w:val="right"/>
            </w:pPr>
            <w:r/>
            <w:r>
              <w:rPr>
                <w:rFonts w:ascii="휴먼명조" w:eastAsia="휴먼명조" w:hAnsi="휴먼명조" w:cs="휴먼명조"/>
                <w:b w:val="0"/>
                <w:i w:val="0"/>
                <w:sz w:val="18"/>
                <w:w w:val="97"/>
              </w:rPr>
              <w:t>[0.1627, 0.1790]</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pPr>
        <w:spacing w:line="384" w:lineRule="auto" w:after="0"/>
        <w:ind w:firstLine="220"/>
        <w:jc w:val="both"/>
      </w:pPr>
      <w:r>
        <w:rPr>
          <w:rFonts w:ascii="휴먼명조" w:eastAsia="휴먼명조" w:hAnsi="휴먼명조" w:cs="휴먼명조"/>
          <w:b w:val="0"/>
          <w:i w:val="0"/>
          <w:sz w:val="22"/>
          <w:w w:val="97"/>
        </w:rPr>
        <w:t xml:space="preserve">McNemar 쌍별 사후검정(Bonferroni 보정)에서, </w:t>
      </w:r>
      <w:r>
        <w:rPr>
          <w:rFonts w:ascii="휴먼명조" w:eastAsia="휴먼명조" w:hAnsi="휴먼명조" w:cs="휴먼명조"/>
          <w:b/>
          <w:i w:val="0"/>
          <w:sz w:val="22"/>
          <w:w w:val="97"/>
        </w:rPr>
        <w:t>Gemma4-E2B는 pooled 기준 및 PathVQA·VQA-RAD 개별 데이터셋에서 나머지 세 모델 전부와 유의하게 낮은 성능</w:t>
      </w:r>
      <w:r>
        <w:rPr>
          <w:rFonts w:ascii="휴먼명조" w:eastAsia="휴먼명조" w:hAnsi="휴먼명조" w:cs="휴먼명조"/>
          <w:b w:val="0"/>
          <w:i w:val="0"/>
          <w:sz w:val="22"/>
          <w:w w:val="97"/>
        </w:rPr>
        <w:t xml:space="preserve">을 보였다(해당 비교 전부 p(adj) &lt; .005).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i w:val="0"/>
          <w:sz w:val="22"/>
          <w:w w:val="97"/>
        </w:rPr>
        <w:t>Qwen3-VL-2B가 pooled 최고 성능(best model)이지만, Qwen2.5-VL-3B와는 데이터셋에 따라 통계적으로 구분되지 않는 수준으로 근접</w:t>
      </w:r>
      <w:r>
        <w:rPr>
          <w:rFonts w:ascii="휴먼명조" w:eastAsia="휴먼명조" w:hAnsi="휴먼명조" w:cs="휴먼명조"/>
          <w:b w:val="0"/>
          <w:i w:val="0"/>
          <w:sz w:val="22"/>
          <w:w w:val="97"/>
        </w:rPr>
        <w:t>한다.</w:t>
      </w:r>
    </w:p>
    <w:p>
      <w:pPr>
        <w:spacing w:line="384" w:lineRule="auto" w:after="0"/>
        <w:ind w:firstLine="220"/>
        <w:jc w:val="both"/>
      </w:pPr>
      <w:r>
        <w:rPr>
          <w:rFonts w:ascii="휴먼명조" w:eastAsia="휴먼명조" w:hAnsi="휴먼명조" w:cs="휴먼명조"/>
          <w:b/>
          <w:i w:val="0"/>
          <w:sz w:val="22"/>
          <w:w w:val="97"/>
        </w:rPr>
        <w:t>오염 강건성 검증</w:t>
      </w:r>
      <w:r>
        <w:rPr>
          <w:rFonts w:ascii="휴먼명조" w:eastAsia="휴먼명조" w:hAnsi="휴먼명조" w:cs="휴먼명조"/>
          <w:b w:val="0"/>
          <w:i w:val="0"/>
          <w:sz w:val="22"/>
          <w:w w:val="97"/>
        </w:rPr>
        <w:t xml:space="preserve">: Phase 1.5 Min-K% Probability 분석(K=20%, 데이터셋 내 상위 5% 이상치)으로 식별한 사전훈련 노출 의심 샘플(PathVQA 1,020개·SLAKE 233개·VQA-RAD 73개, 4모델 합집합)을 제거하고 동일 검정을 재수행했다. 세 데이터셋 모두 Cochran's Q가 여전히 유의했고 </w:t>
      </w:r>
      <w:r>
        <w:rPr>
          <w:rFonts w:ascii="휴먼명조" w:eastAsia="휴먼명조" w:hAnsi="휴먼명조" w:cs="휴먼명조"/>
          <w:b/>
          <w:i w:val="0"/>
          <w:sz w:val="22"/>
          <w:w w:val="97"/>
        </w:rPr>
        <w:t>pooled 모델 순위와 best model(Qwen3-VL-2B)이 그대로 유지</w:t>
      </w:r>
      <w:r>
        <w:rPr>
          <w:rFonts w:ascii="휴먼명조" w:eastAsia="휴먼명조" w:hAnsi="휴먼명조" w:cs="휴먼명조"/>
          <w:b w:val="0"/>
          <w:i w:val="0"/>
          <w:sz w:val="22"/>
          <w:w w:val="97"/>
        </w:rPr>
        <w:t>되었다(원본 0.3849 → 축소셋 0.3041, 절대 정확도는 하락하나 순위 불변). 따라서 본 절의 결론은 잠재적 데이터 오염에 대해 강건하다(상세: results/phase1_baseline/phase1_robustness.md).</w:t>
      </w:r>
    </w:p>
    <w:p>
      <w:pPr>
        <w:spacing w:line="384" w:lineRule="auto" w:after="0"/>
        <w:jc w:val="left"/>
        <w:outlineLvl w:val="2"/>
      </w:pPr>
      <w:r>
        <w:rPr>
          <w:rFonts w:ascii="휴먼명조" w:eastAsia="휴먼명조" w:hAnsi="휴먼명조" w:cs="휴먼명조"/>
          <w:b/>
          <w:i w:val="0"/>
          <w:sz w:val="22"/>
          <w:w w:val="97"/>
        </w:rPr>
        <w:t>4.1.2 데이터셋별 난이도 분석</w:t>
      </w:r>
    </w:p>
    <w:p>
      <w:pPr>
        <w:spacing w:line="384" w:lineRule="auto" w:after="0"/>
        <w:ind w:firstLine="220"/>
        <w:jc w:val="both"/>
      </w:pPr>
      <w:r>
        <w:rPr>
          <w:rFonts w:ascii="휴먼명조" w:eastAsia="휴먼명조" w:hAnsi="휴먼명조" w:cs="휴먼명조"/>
          <w:b w:val="0"/>
          <w:i w:val="0"/>
          <w:sz w:val="22"/>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i w:val="0"/>
          <w:sz w:val="22"/>
          <w:w w:val="97"/>
        </w:rPr>
        <w:t>PathVQA(평균 0.271) &lt; VQA-RAD(평균 0.472) &lt; SLAKE(평균 0.520)</w:t>
      </w:r>
      <w:r>
        <w:rPr>
          <w:rFonts w:ascii="휴먼명조" w:eastAsia="휴먼명조" w:hAnsi="휴먼명조" w:cs="휴먼명조"/>
          <w:b w:val="0"/>
          <w:i w:val="0"/>
          <w:sz w:val="22"/>
          <w:w w:val="97"/>
        </w:rPr>
        <w:t xml:space="preserve"> 순으로, PathVQA가 나머지 두 데이터셋보다 확연히 어렵다.</w:t>
      </w:r>
    </w:p>
    <w:p>
      <w:pPr>
        <w:spacing w:line="384" w:lineRule="auto" w:after="0"/>
        <w:ind w:firstLine="220"/>
        <w:jc w:val="both"/>
      </w:pPr>
      <w:r>
        <w:rPr>
          <w:rFonts w:ascii="휴먼명조" w:eastAsia="휴먼명조" w:hAnsi="휴먼명조" w:cs="휴먼명조"/>
          <w:b w:val="0"/>
          <w:i w:val="0"/>
          <w:sz w:val="22"/>
          <w:w w:val="97"/>
        </w:rPr>
        <w:t xml:space="preserve">이 격차는 특히 </w:t>
      </w:r>
      <w:r>
        <w:rPr>
          <w:rFonts w:ascii="휴먼명조" w:eastAsia="휴먼명조" w:hAnsi="휴먼명조" w:cs="휴먼명조"/>
          <w:b/>
          <w:i w:val="0"/>
          <w:sz w:val="22"/>
          <w:w w:val="97"/>
        </w:rPr>
        <w:t>Open(주관식) 문항</w:t>
      </w:r>
      <w:r>
        <w:rPr>
          <w:rFonts w:ascii="휴먼명조" w:eastAsia="휴먼명조" w:hAnsi="휴먼명조" w:cs="휴먼명조"/>
          <w:b w:val="0"/>
          <w:i w:val="0"/>
          <w:sz w:val="22"/>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pPr>
        <w:spacing w:line="384" w:lineRule="auto" w:after="0"/>
        <w:ind w:firstLine="220"/>
        <w:jc w:val="both"/>
      </w:pPr>
      <w:r>
        <w:rPr>
          <w:rFonts w:ascii="휴먼명조" w:eastAsia="휴먼명조" w:hAnsi="휴먼명조" w:cs="휴먼명조"/>
          <w:b w:val="0"/>
          <w:i w:val="0"/>
          <w:sz w:val="22"/>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pPr>
        <w:spacing w:line="384" w:lineRule="auto" w:after="0"/>
        <w:jc w:val="left"/>
        <w:outlineLvl w:val="2"/>
      </w:pPr>
      <w:r>
        <w:rPr>
          <w:rFonts w:ascii="휴먼명조" w:eastAsia="휴먼명조" w:hAnsi="휴먼명조" w:cs="휴먼명조"/>
          <w:b/>
          <w:i w:val="0"/>
          <w:sz w:val="22"/>
          <w:w w:val="97"/>
        </w:rPr>
        <w:t>4.1.3 오류 유형 분석</w:t>
      </w:r>
    </w:p>
    <w:p>
      <w:pPr>
        <w:spacing w:line="384" w:lineRule="auto" w:after="0"/>
        <w:ind w:firstLine="220"/>
        <w:jc w:val="both"/>
      </w:pPr>
      <w:r>
        <w:rPr>
          <w:rFonts w:ascii="휴먼명조" w:eastAsia="휴먼명조" w:hAnsi="휴먼명조" w:cs="휴먼명조"/>
          <w:b w:val="0"/>
          <w:i w:val="0"/>
          <w:sz w:val="22"/>
          <w:w w:val="97"/>
        </w:rPr>
        <w:t>WCA(Weighted Clinical Accuracy) 분석을 위해 PathVQA(seed 42) 문항을 7개 임상 질문 유형(diagnosis·location·measurement·description·temporal·yes_no·unknown)으로 분류하고 유형별 정확도를 산출했다. 가중치는 5.3에서 논의하는 대로 임상 문헌 검증 없는 임시 척도이며 여기서는 참고용 오류 패턴 식별에만 사용한다.</w:t>
      </w:r>
    </w:p>
    <w:p>
      <w:pPr>
        <w:pStyle w:val="표캡션"/>
        <w:spacing w:line="384" w:lineRule="auto" w:after="0"/>
        <w:jc w:val="center"/>
      </w:pPr>
      <w:r>
        <w:rPr>
          <w:rFonts w:ascii="휴먼명조" w:eastAsia="휴먼명조" w:hAnsi="휴먼명조" w:cs="휴먼명조"/>
          <w:b/>
          <w:i w:val="0"/>
          <w:sz w:val="22"/>
          <w:w w:val="97"/>
        </w:rPr>
        <w:t>Table 4.1b. PathVQA 질문 유형별 정확도</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i w:val="0"/>
                <w:sz w:val="18"/>
                <w:w w:val="97"/>
              </w:rPr>
              <w:t>유형</w:t>
            </w:r>
          </w:p>
        </w:tc>
        <w:tc>
          <w:tcPr>
            <w:tcW w:type="dxa" w:w="1247"/>
          </w:tcPr>
          <w:p>
            <w:pPr>
              <w:spacing w:line="240" w:lineRule="auto"/>
              <w:jc w:val="center"/>
            </w:pPr>
            <w:r/>
            <w:r>
              <w:rPr>
                <w:rFonts w:ascii="휴먼명조" w:eastAsia="휴먼명조" w:hAnsi="휴먼명조" w:cs="휴먼명조"/>
                <w:b/>
                <w:i w:val="0"/>
                <w:sz w:val="18"/>
                <w:w w:val="97"/>
              </w:rPr>
              <w:t>샘플 수</w:t>
            </w:r>
          </w:p>
        </w:tc>
        <w:tc>
          <w:tcPr>
            <w:tcW w:type="dxa" w:w="1247"/>
          </w:tcPr>
          <w:p>
            <w:pPr>
              <w:spacing w:line="240" w:lineRule="auto"/>
              <w:jc w:val="center"/>
            </w:pPr>
            <w:r/>
            <w:r>
              <w:rPr>
                <w:rFonts w:ascii="휴먼명조" w:eastAsia="휴먼명조" w:hAnsi="휴먼명조" w:cs="휴먼명조"/>
                <w:b/>
                <w:i w:val="0"/>
                <w:sz w:val="18"/>
                <w:w w:val="97"/>
              </w:rPr>
              <w:t>Gemma4-E2B</w:t>
            </w:r>
          </w:p>
        </w:tc>
        <w:tc>
          <w:tcPr>
            <w:tcW w:type="dxa" w:w="1247"/>
          </w:tcPr>
          <w:p>
            <w:pPr>
              <w:spacing w:line="240" w:lineRule="auto"/>
              <w:jc w:val="center"/>
            </w:pPr>
            <w:r/>
            <w:r>
              <w:rPr>
                <w:rFonts w:ascii="휴먼명조" w:eastAsia="휴먼명조" w:hAnsi="휴먼명조" w:cs="휴먼명조"/>
                <w:b/>
                <w:i w:val="0"/>
                <w:sz w:val="18"/>
                <w:w w:val="97"/>
              </w:rPr>
              <w:t>Qwen2.5-VL-3B</w:t>
            </w:r>
          </w:p>
        </w:tc>
        <w:tc>
          <w:tcPr>
            <w:tcW w:type="dxa" w:w="1247"/>
          </w:tcPr>
          <w:p>
            <w:pPr>
              <w:spacing w:line="240" w:lineRule="auto"/>
              <w:jc w:val="center"/>
            </w:pPr>
            <w:r/>
            <w:r>
              <w:rPr>
                <w:rFonts w:ascii="휴먼명조" w:eastAsia="휴먼명조" w:hAnsi="휴먼명조" w:cs="휴먼명조"/>
                <w:b/>
                <w:i w:val="0"/>
                <w:sz w:val="18"/>
                <w:w w:val="97"/>
              </w:rPr>
              <w:t>Qwen3-VL-2B</w:t>
            </w:r>
          </w:p>
        </w:tc>
        <w:tc>
          <w:tcPr>
            <w:tcW w:type="dxa" w:w="1247"/>
          </w:tcPr>
          <w:p>
            <w:pPr>
              <w:spacing w:line="240" w:lineRule="auto"/>
              <w:jc w:val="center"/>
            </w:pPr>
            <w:r/>
            <w:r>
              <w:rPr>
                <w:rFonts w:ascii="휴먼명조" w:eastAsia="휴먼명조" w:hAnsi="휴먼명조" w:cs="휴먼명조"/>
                <w:b/>
                <w:i w:val="0"/>
                <w:sz w:val="18"/>
                <w:w w:val="97"/>
              </w:rPr>
              <w:t>SmolVLM2-2.2B</w:t>
            </w:r>
          </w:p>
        </w:tc>
      </w:tr>
      <w:tr>
        <w:tc>
          <w:tcPr>
            <w:tcW w:type="dxa" w:w="1247"/>
          </w:tcPr>
          <w:p>
            <w:pPr>
              <w:spacing w:line="240" w:lineRule="auto"/>
              <w:jc w:val="left"/>
            </w:pPr>
            <w:r/>
            <w:r>
              <w:rPr>
                <w:rFonts w:ascii="휴먼명조" w:eastAsia="휴먼명조" w:hAnsi="휴먼명조" w:cs="휴먼명조"/>
                <w:b w:val="0"/>
                <w:i w:val="0"/>
                <w:sz w:val="18"/>
                <w:w w:val="97"/>
              </w:rPr>
              <w:t>diagnosis</w:t>
            </w:r>
          </w:p>
        </w:tc>
        <w:tc>
          <w:tcPr>
            <w:tcW w:type="dxa" w:w="1247"/>
          </w:tcPr>
          <w:p>
            <w:pPr>
              <w:spacing w:line="240" w:lineRule="auto"/>
              <w:jc w:val="right"/>
            </w:pPr>
            <w:r/>
            <w:r>
              <w:rPr>
                <w:rFonts w:ascii="휴먼명조" w:eastAsia="휴먼명조" w:hAnsi="휴먼명조" w:cs="휴먼명조"/>
                <w:b w:val="0"/>
                <w:i w:val="0"/>
                <w:sz w:val="18"/>
                <w:w w:val="97"/>
              </w:rPr>
              <w:t>23</w:t>
            </w:r>
          </w:p>
        </w:tc>
        <w:tc>
          <w:tcPr>
            <w:tcW w:type="dxa" w:w="1247"/>
          </w:tcPr>
          <w:p>
            <w:pPr>
              <w:spacing w:line="240" w:lineRule="auto"/>
              <w:jc w:val="right"/>
            </w:pPr>
            <w:r/>
            <w:r>
              <w:rPr>
                <w:rFonts w:ascii="휴먼명조" w:eastAsia="휴먼명조" w:hAnsi="휴먼명조" w:cs="휴먼명조"/>
                <w:b w:val="0"/>
                <w:i w:val="0"/>
                <w:sz w:val="18"/>
                <w:w w:val="97"/>
              </w:rPr>
              <w:t>0.0000</w:t>
            </w:r>
          </w:p>
        </w:tc>
        <w:tc>
          <w:tcPr>
            <w:tcW w:type="dxa" w:w="1247"/>
          </w:tcPr>
          <w:p>
            <w:pPr>
              <w:spacing w:line="240" w:lineRule="auto"/>
              <w:jc w:val="right"/>
            </w:pPr>
            <w:r/>
            <w:r>
              <w:rPr>
                <w:rFonts w:ascii="휴먼명조" w:eastAsia="휴먼명조" w:hAnsi="휴먼명조" w:cs="휴먼명조"/>
                <w:b w:val="0"/>
                <w:i w:val="0"/>
                <w:sz w:val="18"/>
                <w:w w:val="97"/>
              </w:rPr>
              <w:t>0.0000</w:t>
            </w:r>
          </w:p>
        </w:tc>
        <w:tc>
          <w:tcPr>
            <w:tcW w:type="dxa" w:w="1247"/>
          </w:tcPr>
          <w:p>
            <w:pPr>
              <w:spacing w:line="240" w:lineRule="auto"/>
              <w:jc w:val="right"/>
            </w:pPr>
            <w:r/>
            <w:r>
              <w:rPr>
                <w:rFonts w:ascii="휴먼명조" w:eastAsia="휴먼명조" w:hAnsi="휴먼명조" w:cs="휴먼명조"/>
                <w:b w:val="0"/>
                <w:i w:val="0"/>
                <w:sz w:val="18"/>
                <w:w w:val="97"/>
              </w:rPr>
              <w:t>0.0000</w:t>
            </w:r>
          </w:p>
        </w:tc>
        <w:tc>
          <w:tcPr>
            <w:tcW w:type="dxa" w:w="1247"/>
          </w:tcPr>
          <w:p>
            <w:pPr>
              <w:spacing w:line="240" w:lineRule="auto"/>
              <w:jc w:val="right"/>
            </w:pPr>
            <w:r/>
            <w:r>
              <w:rPr>
                <w:rFonts w:ascii="휴먼명조" w:eastAsia="휴먼명조" w:hAnsi="휴먼명조" w:cs="휴먼명조"/>
                <w:b w:val="0"/>
                <w:i w:val="0"/>
                <w:sz w:val="18"/>
                <w:w w:val="97"/>
              </w:rPr>
              <w:t>0.0000</w:t>
            </w:r>
          </w:p>
        </w:tc>
      </w:tr>
      <w:tr>
        <w:tc>
          <w:tcPr>
            <w:tcW w:type="dxa" w:w="1247"/>
          </w:tcPr>
          <w:p>
            <w:pPr>
              <w:spacing w:line="240" w:lineRule="auto"/>
              <w:jc w:val="left"/>
            </w:pPr>
            <w:r/>
            <w:r>
              <w:rPr>
                <w:rFonts w:ascii="휴먼명조" w:eastAsia="휴먼명조" w:hAnsi="휴먼명조" w:cs="휴먼명조"/>
                <w:b w:val="0"/>
                <w:i w:val="0"/>
                <w:sz w:val="18"/>
                <w:w w:val="97"/>
              </w:rPr>
              <w:t>location</w:t>
            </w:r>
          </w:p>
        </w:tc>
        <w:tc>
          <w:tcPr>
            <w:tcW w:type="dxa" w:w="1247"/>
          </w:tcPr>
          <w:p>
            <w:pPr>
              <w:spacing w:line="240" w:lineRule="auto"/>
              <w:jc w:val="right"/>
            </w:pPr>
            <w:r/>
            <w:r>
              <w:rPr>
                <w:rFonts w:ascii="휴먼명조" w:eastAsia="휴먼명조" w:hAnsi="휴먼명조" w:cs="휴먼명조"/>
                <w:b w:val="0"/>
                <w:i w:val="0"/>
                <w:sz w:val="18"/>
                <w:w w:val="97"/>
              </w:rPr>
              <w:t>433</w:t>
            </w:r>
          </w:p>
        </w:tc>
        <w:tc>
          <w:tcPr>
            <w:tcW w:type="dxa" w:w="1247"/>
          </w:tcPr>
          <w:p>
            <w:pPr>
              <w:spacing w:line="240" w:lineRule="auto"/>
              <w:jc w:val="right"/>
            </w:pPr>
            <w:r/>
            <w:r>
              <w:rPr>
                <w:rFonts w:ascii="휴먼명조" w:eastAsia="휴먼명조" w:hAnsi="휴먼명조" w:cs="휴먼명조"/>
                <w:b w:val="0"/>
                <w:i w:val="0"/>
                <w:sz w:val="18"/>
                <w:w w:val="97"/>
              </w:rPr>
              <w:t>0.0647</w:t>
            </w:r>
          </w:p>
        </w:tc>
        <w:tc>
          <w:tcPr>
            <w:tcW w:type="dxa" w:w="1247"/>
          </w:tcPr>
          <w:p>
            <w:pPr>
              <w:spacing w:line="240" w:lineRule="auto"/>
              <w:jc w:val="right"/>
            </w:pPr>
            <w:r/>
            <w:r>
              <w:rPr>
                <w:rFonts w:ascii="휴먼명조" w:eastAsia="휴먼명조" w:hAnsi="휴먼명조" w:cs="휴먼명조"/>
                <w:b w:val="0"/>
                <w:i w:val="0"/>
                <w:sz w:val="18"/>
                <w:w w:val="97"/>
              </w:rPr>
              <w:t>0.1062</w:t>
            </w:r>
          </w:p>
        </w:tc>
        <w:tc>
          <w:tcPr>
            <w:tcW w:type="dxa" w:w="1247"/>
          </w:tcPr>
          <w:p>
            <w:pPr>
              <w:spacing w:line="240" w:lineRule="auto"/>
              <w:jc w:val="right"/>
            </w:pPr>
            <w:r/>
            <w:r>
              <w:rPr>
                <w:rFonts w:ascii="휴먼명조" w:eastAsia="휴먼명조" w:hAnsi="휴먼명조" w:cs="휴먼명조"/>
                <w:b w:val="0"/>
                <w:i w:val="0"/>
                <w:sz w:val="18"/>
                <w:w w:val="97"/>
              </w:rPr>
              <w:t>0.1478</w:t>
            </w:r>
          </w:p>
        </w:tc>
        <w:tc>
          <w:tcPr>
            <w:tcW w:type="dxa" w:w="1247"/>
          </w:tcPr>
          <w:p>
            <w:pPr>
              <w:spacing w:line="240" w:lineRule="auto"/>
              <w:jc w:val="right"/>
            </w:pPr>
            <w:r/>
            <w:r>
              <w:rPr>
                <w:rFonts w:ascii="휴먼명조" w:eastAsia="휴먼명조" w:hAnsi="휴먼명조" w:cs="휴먼명조"/>
                <w:b w:val="0"/>
                <w:i w:val="0"/>
                <w:sz w:val="18"/>
                <w:w w:val="97"/>
              </w:rPr>
              <w:t>0.0762</w:t>
            </w:r>
          </w:p>
        </w:tc>
      </w:tr>
      <w:tr>
        <w:tc>
          <w:tcPr>
            <w:tcW w:type="dxa" w:w="1247"/>
          </w:tcPr>
          <w:p>
            <w:pPr>
              <w:spacing w:line="240" w:lineRule="auto"/>
              <w:jc w:val="left"/>
            </w:pPr>
            <w:r/>
            <w:r>
              <w:rPr>
                <w:rFonts w:ascii="휴먼명조" w:eastAsia="휴먼명조" w:hAnsi="휴먼명조" w:cs="휴먼명조"/>
                <w:b w:val="0"/>
                <w:i w:val="0"/>
                <w:sz w:val="18"/>
                <w:w w:val="97"/>
              </w:rPr>
              <w:t>measurement</w:t>
            </w:r>
          </w:p>
        </w:tc>
        <w:tc>
          <w:tcPr>
            <w:tcW w:type="dxa" w:w="1247"/>
          </w:tcPr>
          <w:p>
            <w:pPr>
              <w:spacing w:line="240" w:lineRule="auto"/>
              <w:jc w:val="right"/>
            </w:pPr>
            <w:r/>
            <w:r>
              <w:rPr>
                <w:rFonts w:ascii="휴먼명조" w:eastAsia="휴먼명조" w:hAnsi="휴먼명조" w:cs="휴먼명조"/>
                <w:b w:val="0"/>
                <w:i w:val="0"/>
                <w:sz w:val="18"/>
                <w:w w:val="97"/>
              </w:rPr>
              <w:t>33</w:t>
            </w:r>
          </w:p>
        </w:tc>
        <w:tc>
          <w:tcPr>
            <w:tcW w:type="dxa" w:w="1247"/>
          </w:tcPr>
          <w:p>
            <w:pPr>
              <w:spacing w:line="240" w:lineRule="auto"/>
              <w:jc w:val="right"/>
            </w:pPr>
            <w:r/>
            <w:r>
              <w:rPr>
                <w:rFonts w:ascii="휴먼명조" w:eastAsia="휴먼명조" w:hAnsi="휴먼명조" w:cs="휴먼명조"/>
                <w:b w:val="0"/>
                <w:i w:val="0"/>
                <w:sz w:val="18"/>
                <w:w w:val="97"/>
              </w:rPr>
              <w:t>0.2121</w:t>
            </w:r>
          </w:p>
        </w:tc>
        <w:tc>
          <w:tcPr>
            <w:tcW w:type="dxa" w:w="1247"/>
          </w:tcPr>
          <w:p>
            <w:pPr>
              <w:spacing w:line="240" w:lineRule="auto"/>
              <w:jc w:val="right"/>
            </w:pPr>
            <w:r/>
            <w:r>
              <w:rPr>
                <w:rFonts w:ascii="휴먼명조" w:eastAsia="휴먼명조" w:hAnsi="휴먼명조" w:cs="휴먼명조"/>
                <w:b w:val="0"/>
                <w:i w:val="0"/>
                <w:sz w:val="18"/>
                <w:w w:val="97"/>
              </w:rPr>
              <w:t>0.0909</w:t>
            </w:r>
          </w:p>
        </w:tc>
        <w:tc>
          <w:tcPr>
            <w:tcW w:type="dxa" w:w="1247"/>
          </w:tcPr>
          <w:p>
            <w:pPr>
              <w:spacing w:line="240" w:lineRule="auto"/>
              <w:jc w:val="right"/>
            </w:pPr>
            <w:r/>
            <w:r>
              <w:rPr>
                <w:rFonts w:ascii="휴먼명조" w:eastAsia="휴먼명조" w:hAnsi="휴먼명조" w:cs="휴먼명조"/>
                <w:b w:val="0"/>
                <w:i w:val="0"/>
                <w:sz w:val="18"/>
                <w:w w:val="97"/>
              </w:rPr>
              <w:t>0.1515</w:t>
            </w:r>
          </w:p>
        </w:tc>
        <w:tc>
          <w:tcPr>
            <w:tcW w:type="dxa" w:w="1247"/>
          </w:tcPr>
          <w:p>
            <w:pPr>
              <w:spacing w:line="240" w:lineRule="auto"/>
              <w:jc w:val="right"/>
            </w:pPr>
            <w:r/>
            <w:r>
              <w:rPr>
                <w:rFonts w:ascii="휴먼명조" w:eastAsia="휴먼명조" w:hAnsi="휴먼명조" w:cs="휴먼명조"/>
                <w:b w:val="0"/>
                <w:i w:val="0"/>
                <w:sz w:val="18"/>
                <w:w w:val="97"/>
              </w:rPr>
              <w:t>0.0909</w:t>
            </w:r>
          </w:p>
        </w:tc>
      </w:tr>
      <w:tr>
        <w:tc>
          <w:tcPr>
            <w:tcW w:type="dxa" w:w="1247"/>
          </w:tcPr>
          <w:p>
            <w:pPr>
              <w:spacing w:line="240" w:lineRule="auto"/>
              <w:jc w:val="left"/>
            </w:pPr>
            <w:r/>
            <w:r>
              <w:rPr>
                <w:rFonts w:ascii="휴먼명조" w:eastAsia="휴먼명조" w:hAnsi="휴먼명조" w:cs="휴먼명조"/>
                <w:b w:val="0"/>
                <w:i w:val="0"/>
                <w:sz w:val="18"/>
                <w:w w:val="97"/>
              </w:rPr>
              <w:t>description</w:t>
            </w:r>
          </w:p>
        </w:tc>
        <w:tc>
          <w:tcPr>
            <w:tcW w:type="dxa" w:w="1247"/>
          </w:tcPr>
          <w:p>
            <w:pPr>
              <w:spacing w:line="240" w:lineRule="auto"/>
              <w:jc w:val="right"/>
            </w:pPr>
            <w:r/>
            <w:r>
              <w:rPr>
                <w:rFonts w:ascii="휴먼명조" w:eastAsia="휴먼명조" w:hAnsi="휴먼명조" w:cs="휴먼명조"/>
                <w:b w:val="0"/>
                <w:i w:val="0"/>
                <w:sz w:val="18"/>
                <w:w w:val="97"/>
              </w:rPr>
              <w:t>2,729</w:t>
            </w:r>
          </w:p>
        </w:tc>
        <w:tc>
          <w:tcPr>
            <w:tcW w:type="dxa" w:w="1247"/>
          </w:tcPr>
          <w:p>
            <w:pPr>
              <w:spacing w:line="240" w:lineRule="auto"/>
              <w:jc w:val="right"/>
            </w:pPr>
            <w:r/>
            <w:r>
              <w:rPr>
                <w:rFonts w:ascii="휴먼명조" w:eastAsia="휴먼명조" w:hAnsi="휴먼명조" w:cs="휴먼명조"/>
                <w:b w:val="0"/>
                <w:i w:val="0"/>
                <w:sz w:val="18"/>
                <w:w w:val="97"/>
              </w:rPr>
              <w:t>0.0425</w:t>
            </w:r>
          </w:p>
        </w:tc>
        <w:tc>
          <w:tcPr>
            <w:tcW w:type="dxa" w:w="1247"/>
          </w:tcPr>
          <w:p>
            <w:pPr>
              <w:spacing w:line="240" w:lineRule="auto"/>
              <w:jc w:val="right"/>
            </w:pPr>
            <w:r/>
            <w:r>
              <w:rPr>
                <w:rFonts w:ascii="휴먼명조" w:eastAsia="휴먼명조" w:hAnsi="휴먼명조" w:cs="휴먼명조"/>
                <w:b w:val="0"/>
                <w:i w:val="0"/>
                <w:sz w:val="18"/>
                <w:w w:val="97"/>
              </w:rPr>
              <w:t>0.0224</w:t>
            </w:r>
          </w:p>
        </w:tc>
        <w:tc>
          <w:tcPr>
            <w:tcW w:type="dxa" w:w="1247"/>
          </w:tcPr>
          <w:p>
            <w:pPr>
              <w:spacing w:line="240" w:lineRule="auto"/>
              <w:jc w:val="right"/>
            </w:pPr>
            <w:r/>
            <w:r>
              <w:rPr>
                <w:rFonts w:ascii="휴먼명조" w:eastAsia="휴먼명조" w:hAnsi="휴먼명조" w:cs="휴먼명조"/>
                <w:b w:val="0"/>
                <w:i w:val="0"/>
                <w:sz w:val="18"/>
                <w:w w:val="97"/>
              </w:rPr>
              <w:t>0.0447</w:t>
            </w:r>
          </w:p>
        </w:tc>
        <w:tc>
          <w:tcPr>
            <w:tcW w:type="dxa" w:w="1247"/>
          </w:tcPr>
          <w:p>
            <w:pPr>
              <w:spacing w:line="240" w:lineRule="auto"/>
              <w:jc w:val="right"/>
            </w:pPr>
            <w:r/>
            <w:r>
              <w:rPr>
                <w:rFonts w:ascii="휴먼명조" w:eastAsia="휴먼명조" w:hAnsi="휴먼명조" w:cs="휴먼명조"/>
                <w:b w:val="0"/>
                <w:i w:val="0"/>
                <w:sz w:val="18"/>
                <w:w w:val="97"/>
              </w:rPr>
              <w:t>0.0198</w:t>
            </w:r>
          </w:p>
        </w:tc>
      </w:tr>
      <w:tr>
        <w:tc>
          <w:tcPr>
            <w:tcW w:type="dxa" w:w="1247"/>
          </w:tcPr>
          <w:p>
            <w:pPr>
              <w:spacing w:line="240" w:lineRule="auto"/>
              <w:jc w:val="left"/>
            </w:pPr>
            <w:r/>
            <w:r>
              <w:rPr>
                <w:rFonts w:ascii="휴먼명조" w:eastAsia="휴먼명조" w:hAnsi="휴먼명조" w:cs="휴먼명조"/>
                <w:b w:val="0"/>
                <w:i w:val="0"/>
                <w:sz w:val="18"/>
                <w:w w:val="97"/>
              </w:rPr>
              <w:t>temporal</w:t>
            </w:r>
          </w:p>
        </w:tc>
        <w:tc>
          <w:tcPr>
            <w:tcW w:type="dxa" w:w="1247"/>
          </w:tcPr>
          <w:p>
            <w:pPr>
              <w:spacing w:line="240" w:lineRule="auto"/>
              <w:jc w:val="right"/>
            </w:pPr>
            <w:r/>
            <w:r>
              <w:rPr>
                <w:rFonts w:ascii="휴먼명조" w:eastAsia="휴먼명조" w:hAnsi="휴먼명조" w:cs="휴먼명조"/>
                <w:b w:val="0"/>
                <w:i w:val="0"/>
                <w:sz w:val="18"/>
                <w:w w:val="97"/>
              </w:rPr>
              <w:t>9</w:t>
            </w:r>
          </w:p>
        </w:tc>
        <w:tc>
          <w:tcPr>
            <w:tcW w:type="dxa" w:w="1247"/>
          </w:tcPr>
          <w:p>
            <w:pPr>
              <w:spacing w:line="240" w:lineRule="auto"/>
              <w:jc w:val="right"/>
            </w:pPr>
            <w:r/>
            <w:r>
              <w:rPr>
                <w:rFonts w:ascii="휴먼명조" w:eastAsia="휴먼명조" w:hAnsi="휴먼명조" w:cs="휴먼명조"/>
                <w:b w:val="0"/>
                <w:i w:val="0"/>
                <w:sz w:val="18"/>
                <w:w w:val="97"/>
              </w:rPr>
              <w:t>0.0000</w:t>
            </w:r>
          </w:p>
        </w:tc>
        <w:tc>
          <w:tcPr>
            <w:tcW w:type="dxa" w:w="1247"/>
          </w:tcPr>
          <w:p>
            <w:pPr>
              <w:spacing w:line="240" w:lineRule="auto"/>
              <w:jc w:val="right"/>
            </w:pPr>
            <w:r/>
            <w:r>
              <w:rPr>
                <w:rFonts w:ascii="휴먼명조" w:eastAsia="휴먼명조" w:hAnsi="휴먼명조" w:cs="휴먼명조"/>
                <w:b w:val="0"/>
                <w:i w:val="0"/>
                <w:sz w:val="18"/>
                <w:w w:val="97"/>
              </w:rPr>
              <w:t>0.0000</w:t>
            </w:r>
          </w:p>
        </w:tc>
        <w:tc>
          <w:tcPr>
            <w:tcW w:type="dxa" w:w="1247"/>
          </w:tcPr>
          <w:p>
            <w:pPr>
              <w:spacing w:line="240" w:lineRule="auto"/>
              <w:jc w:val="right"/>
            </w:pPr>
            <w:r/>
            <w:r>
              <w:rPr>
                <w:rFonts w:ascii="휴먼명조" w:eastAsia="휴먼명조" w:hAnsi="휴먼명조" w:cs="휴먼명조"/>
                <w:b w:val="0"/>
                <w:i w:val="0"/>
                <w:sz w:val="18"/>
                <w:w w:val="97"/>
              </w:rPr>
              <w:t>0.0000</w:t>
            </w:r>
          </w:p>
        </w:tc>
        <w:tc>
          <w:tcPr>
            <w:tcW w:type="dxa" w:w="1247"/>
          </w:tcPr>
          <w:p>
            <w:pPr>
              <w:spacing w:line="240" w:lineRule="auto"/>
              <w:jc w:val="right"/>
            </w:pPr>
            <w:r/>
            <w:r>
              <w:rPr>
                <w:rFonts w:ascii="휴먼명조" w:eastAsia="휴먼명조" w:hAnsi="휴먼명조" w:cs="휴먼명조"/>
                <w:b w:val="0"/>
                <w:i w:val="0"/>
                <w:sz w:val="18"/>
                <w:w w:val="97"/>
              </w:rPr>
              <w:t>0.0000</w:t>
            </w:r>
          </w:p>
        </w:tc>
      </w:tr>
      <w:tr>
        <w:tc>
          <w:tcPr>
            <w:tcW w:type="dxa" w:w="1247"/>
          </w:tcPr>
          <w:p>
            <w:pPr>
              <w:spacing w:line="240" w:lineRule="auto"/>
              <w:jc w:val="left"/>
            </w:pPr>
            <w:r/>
            <w:r>
              <w:rPr>
                <w:rFonts w:ascii="휴먼명조" w:eastAsia="휴먼명조" w:hAnsi="휴먼명조" w:cs="휴먼명조"/>
                <w:b w:val="0"/>
                <w:i w:val="0"/>
                <w:sz w:val="18"/>
                <w:w w:val="97"/>
              </w:rPr>
              <w:t>yes_no</w:t>
            </w:r>
          </w:p>
        </w:tc>
        <w:tc>
          <w:tcPr>
            <w:tcW w:type="dxa" w:w="1247"/>
          </w:tcPr>
          <w:p>
            <w:pPr>
              <w:spacing w:line="240" w:lineRule="auto"/>
              <w:jc w:val="right"/>
            </w:pPr>
            <w:r/>
            <w:r>
              <w:rPr>
                <w:rFonts w:ascii="휴먼명조" w:eastAsia="휴먼명조" w:hAnsi="휴먼명조" w:cs="휴먼명조"/>
                <w:b w:val="0"/>
                <w:i w:val="0"/>
                <w:sz w:val="18"/>
                <w:w w:val="97"/>
              </w:rPr>
              <w:t>3,362</w:t>
            </w:r>
          </w:p>
        </w:tc>
        <w:tc>
          <w:tcPr>
            <w:tcW w:type="dxa" w:w="1247"/>
          </w:tcPr>
          <w:p>
            <w:pPr>
              <w:spacing w:line="240" w:lineRule="auto"/>
              <w:jc w:val="right"/>
            </w:pPr>
            <w:r/>
            <w:r>
              <w:rPr>
                <w:rFonts w:ascii="휴먼명조" w:eastAsia="휴먼명조" w:hAnsi="휴먼명조" w:cs="휴먼명조"/>
                <w:b w:val="0"/>
                <w:i w:val="0"/>
                <w:sz w:val="18"/>
                <w:w w:val="97"/>
              </w:rPr>
              <w:t>0.1633</w:t>
            </w:r>
          </w:p>
        </w:tc>
        <w:tc>
          <w:tcPr>
            <w:tcW w:type="dxa" w:w="1247"/>
          </w:tcPr>
          <w:p>
            <w:pPr>
              <w:spacing w:line="240" w:lineRule="auto"/>
              <w:jc w:val="right"/>
            </w:pPr>
            <w:r/>
            <w:r>
              <w:rPr>
                <w:rFonts w:ascii="휴먼명조" w:eastAsia="휴먼명조" w:hAnsi="휴먼명조" w:cs="휴먼명조"/>
                <w:b w:val="0"/>
                <w:i w:val="0"/>
                <w:sz w:val="18"/>
                <w:w w:val="97"/>
              </w:rPr>
              <w:t>0.6130</w:t>
            </w:r>
          </w:p>
        </w:tc>
        <w:tc>
          <w:tcPr>
            <w:tcW w:type="dxa" w:w="1247"/>
          </w:tcPr>
          <w:p>
            <w:pPr>
              <w:spacing w:line="240" w:lineRule="auto"/>
              <w:jc w:val="right"/>
            </w:pPr>
            <w:r/>
            <w:r>
              <w:rPr>
                <w:rFonts w:ascii="휴먼명조" w:eastAsia="휴먼명조" w:hAnsi="휴먼명조" w:cs="휴먼명조"/>
                <w:b w:val="0"/>
                <w:i w:val="0"/>
                <w:sz w:val="18"/>
                <w:w w:val="97"/>
              </w:rPr>
              <w:t>0.6336</w:t>
            </w:r>
          </w:p>
        </w:tc>
        <w:tc>
          <w:tcPr>
            <w:tcW w:type="dxa" w:w="1247"/>
          </w:tcPr>
          <w:p>
            <w:pPr>
              <w:spacing w:line="240" w:lineRule="auto"/>
              <w:jc w:val="right"/>
            </w:pPr>
            <w:r/>
            <w:r>
              <w:rPr>
                <w:rFonts w:ascii="휴먼명조" w:eastAsia="휴먼명조" w:hAnsi="휴먼명조" w:cs="휴먼명조"/>
                <w:b w:val="0"/>
                <w:i w:val="0"/>
                <w:sz w:val="18"/>
                <w:w w:val="97"/>
              </w:rPr>
              <w:t>0.5892</w:t>
            </w:r>
          </w:p>
        </w:tc>
      </w:tr>
      <w:tr>
        <w:tc>
          <w:tcPr>
            <w:tcW w:type="dxa" w:w="1247"/>
          </w:tcPr>
          <w:p>
            <w:pPr>
              <w:spacing w:line="240" w:lineRule="auto"/>
              <w:jc w:val="left"/>
            </w:pPr>
            <w:r/>
            <w:r>
              <w:rPr>
                <w:rFonts w:ascii="휴먼명조" w:eastAsia="휴먼명조" w:hAnsi="휴먼명조" w:cs="휴먼명조"/>
                <w:b w:val="0"/>
                <w:i w:val="0"/>
                <w:sz w:val="18"/>
                <w:w w:val="97"/>
              </w:rPr>
              <w:t>unknown</w:t>
            </w:r>
          </w:p>
        </w:tc>
        <w:tc>
          <w:tcPr>
            <w:tcW w:type="dxa" w:w="1247"/>
          </w:tcPr>
          <w:p>
            <w:pPr>
              <w:spacing w:line="240" w:lineRule="auto"/>
              <w:jc w:val="right"/>
            </w:pPr>
            <w:r/>
            <w:r>
              <w:rPr>
                <w:rFonts w:ascii="휴먼명조" w:eastAsia="휴먼명조" w:hAnsi="휴먼명조" w:cs="휴먼명조"/>
                <w:b w:val="0"/>
                <w:i w:val="0"/>
                <w:sz w:val="18"/>
                <w:w w:val="97"/>
              </w:rPr>
              <w:t>130</w:t>
            </w:r>
          </w:p>
        </w:tc>
        <w:tc>
          <w:tcPr>
            <w:tcW w:type="dxa" w:w="1247"/>
          </w:tcPr>
          <w:p>
            <w:pPr>
              <w:spacing w:line="240" w:lineRule="auto"/>
              <w:jc w:val="right"/>
            </w:pPr>
            <w:r/>
            <w:r>
              <w:rPr>
                <w:rFonts w:ascii="휴먼명조" w:eastAsia="휴먼명조" w:hAnsi="휴먼명조" w:cs="휴먼명조"/>
                <w:b w:val="0"/>
                <w:i w:val="0"/>
                <w:sz w:val="18"/>
                <w:w w:val="97"/>
              </w:rPr>
              <w:t>0.0692</w:t>
            </w:r>
          </w:p>
        </w:tc>
        <w:tc>
          <w:tcPr>
            <w:tcW w:type="dxa" w:w="1247"/>
          </w:tcPr>
          <w:p>
            <w:pPr>
              <w:spacing w:line="240" w:lineRule="auto"/>
              <w:jc w:val="right"/>
            </w:pPr>
            <w:r/>
            <w:r>
              <w:rPr>
                <w:rFonts w:ascii="휴먼명조" w:eastAsia="휴먼명조" w:hAnsi="휴먼명조" w:cs="휴먼명조"/>
                <w:b w:val="0"/>
                <w:i w:val="0"/>
                <w:sz w:val="18"/>
                <w:w w:val="97"/>
              </w:rPr>
              <w:t>0.0692</w:t>
            </w:r>
          </w:p>
        </w:tc>
        <w:tc>
          <w:tcPr>
            <w:tcW w:type="dxa" w:w="1247"/>
          </w:tcPr>
          <w:p>
            <w:pPr>
              <w:spacing w:line="240" w:lineRule="auto"/>
              <w:jc w:val="right"/>
            </w:pPr>
            <w:r/>
            <w:r>
              <w:rPr>
                <w:rFonts w:ascii="휴먼명조" w:eastAsia="휴먼명조" w:hAnsi="휴먼명조" w:cs="휴먼명조"/>
                <w:b w:val="0"/>
                <w:i w:val="0"/>
                <w:sz w:val="18"/>
                <w:w w:val="97"/>
              </w:rPr>
              <w:t>0.0923</w:t>
            </w:r>
          </w:p>
        </w:tc>
        <w:tc>
          <w:tcPr>
            <w:tcW w:type="dxa" w:w="1247"/>
          </w:tcPr>
          <w:p>
            <w:pPr>
              <w:spacing w:line="240" w:lineRule="auto"/>
              <w:jc w:val="right"/>
            </w:pPr>
            <w:r/>
            <w:r>
              <w:rPr>
                <w:rFonts w:ascii="휴먼명조" w:eastAsia="휴먼명조" w:hAnsi="휴먼명조" w:cs="휴먼명조"/>
                <w:b w:val="0"/>
                <w:i w:val="0"/>
                <w:sz w:val="18"/>
                <w:w w:val="97"/>
              </w:rPr>
              <w:t>0.0154</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가장 두드러진 패턴은 </w:t>
      </w:r>
      <w:r>
        <w:rPr>
          <w:rFonts w:ascii="휴먼명조" w:eastAsia="휴먼명조" w:hAnsi="휴먼명조" w:cs="휴먼명조"/>
          <w:b/>
          <w:i w:val="0"/>
          <w:sz w:val="22"/>
          <w:w w:val="97"/>
        </w:rPr>
        <w:t>diagnosis(진단) 및 temporal(시간 경과) 유형 문항에서 4개 모델 전부 0.0000의 정확도</w:t>
      </w:r>
      <w:r>
        <w:rPr>
          <w:rFonts w:ascii="휴먼명조" w:eastAsia="휴먼명조" w:hAnsi="휴먼명조" w:cs="휴먼명조"/>
          <w:b w:val="0"/>
          <w:i w:val="0"/>
          <w:sz w:val="22"/>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pPr>
        <w:spacing w:line="384" w:lineRule="auto" w:after="0"/>
        <w:ind w:firstLine="220"/>
        <w:jc w:val="both"/>
      </w:pPr>
      <w:r>
        <w:rPr>
          <w:rFonts w:ascii="휴먼명조" w:eastAsia="휴먼명조" w:hAnsi="휴먼명조" w:cs="휴먼명조"/>
          <w:b w:val="0"/>
          <w:i w:val="0"/>
          <w:sz w:val="22"/>
          <w:w w:val="97"/>
        </w:rPr>
        <w:t xml:space="preserve">반대로 </w:t>
      </w:r>
      <w:r>
        <w:rPr>
          <w:rFonts w:ascii="휴먼명조" w:eastAsia="휴먼명조" w:hAnsi="휴먼명조" w:cs="휴먼명조"/>
          <w:b/>
          <w:i w:val="0"/>
          <w:sz w:val="22"/>
          <w:w w:val="97"/>
        </w:rPr>
        <w:t>yes_no(예/아니오) 유형은 상대적으로 높은 정확도</w:t>
      </w:r>
      <w:r>
        <w:rPr>
          <w:rFonts w:ascii="휴먼명조" w:eastAsia="휴먼명조" w:hAnsi="휴먼명조" w:cs="휴먼명조"/>
          <w:b w:val="0"/>
          <w:i w:val="0"/>
          <w:sz w:val="22"/>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pPr>
        <w:spacing w:line="384" w:lineRule="auto" w:after="0"/>
        <w:ind w:firstLine="220"/>
        <w:jc w:val="both"/>
      </w:pPr>
      <w:r>
        <w:rPr>
          <w:rFonts w:ascii="휴먼명조" w:eastAsia="휴먼명조" w:hAnsi="휴먼명조" w:cs="휴먼명조"/>
          <w:b w:val="0"/>
          <w:i w:val="0"/>
          <w:sz w:val="22"/>
          <w:w w:val="97"/>
        </w:rPr>
        <w:t xml:space="preserve">종합하면, 제로샷 경량 VLM은 </w:t>
      </w:r>
      <w:r>
        <w:rPr>
          <w:rFonts w:ascii="휴먼명조" w:eastAsia="휴먼명조" w:hAnsi="휴먼명조" w:cs="휴먼명조"/>
          <w:b/>
          <w:i w:val="0"/>
          <w:sz w:val="22"/>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b w:val="0"/>
          <w:i w:val="0"/>
          <w:sz w:val="22"/>
          <w:w w:val="97"/>
        </w:rPr>
        <w:t xml:space="preserve"> 이는 RQ2(파인튜닝 효과)의 필요성을 뒷받침하는 근거이며 4.2에서 파인튜닝 이후 이 유형별 격차가 어떻게 변화하는지(4.2.5 임상적 의미 분석)와 연결하여 논의한다.</w:t>
      </w:r>
    </w:p>
    <w:p>
      <w:pPr>
        <w:spacing w:line="384" w:lineRule="auto" w:after="0"/>
        <w:jc w:val="left"/>
        <w:outlineLvl w:val="1"/>
      </w:pPr>
      <w:r>
        <w:rPr>
          <w:rFonts w:ascii="휴먼명조" w:eastAsia="휴먼명조" w:hAnsi="휴먼명조" w:cs="휴먼명조"/>
          <w:b/>
          <w:i w:val="0"/>
          <w:sz w:val="28"/>
          <w:w w:val="97"/>
        </w:rPr>
        <w:t>4.2 Phase 2: QLoRA 파인튜닝 결과</w:t>
      </w:r>
    </w:p>
    <w:p>
      <w:pPr>
        <w:spacing w:line="384" w:lineRule="auto" w:after="0"/>
        <w:ind w:firstLine="220"/>
        <w:jc w:val="both"/>
      </w:pPr>
      <w:r>
        <w:rPr>
          <w:rFonts w:ascii="휴먼명조" w:eastAsia="휴먼명조" w:hAnsi="휴먼명조" w:cs="휴먼명조"/>
          <w:b w:val="0"/>
          <w:i w:val="0"/>
          <w:sz w:val="22"/>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pPr>
        <w:spacing w:line="384" w:lineRule="auto" w:after="0"/>
        <w:jc w:val="left"/>
        <w:outlineLvl w:val="2"/>
      </w:pPr>
      <w:r>
        <w:rPr>
          <w:rFonts w:ascii="휴먼명조" w:eastAsia="휴먼명조" w:hAnsi="휴먼명조" w:cs="휴먼명조"/>
          <w:b/>
          <w:i w:val="0"/>
          <w:sz w:val="22"/>
          <w:w w:val="97"/>
        </w:rPr>
        <w:t>4.2.1 Base vs Fine-tuned 성능 향상</w:t>
      </w:r>
    </w:p>
    <w:p>
      <w:pPr>
        <w:pStyle w:val="표캡션"/>
        <w:spacing w:line="384" w:lineRule="auto" w:after="0"/>
        <w:jc w:val="center"/>
      </w:pPr>
      <w:r>
        <w:rPr>
          <w:rFonts w:ascii="휴먼명조" w:eastAsia="휴먼명조" w:hAnsi="휴먼명조" w:cs="휴먼명조"/>
          <w:b/>
          <w:i w:val="0"/>
          <w:sz w:val="22"/>
          <w:w w:val="97"/>
        </w:rPr>
        <w:t>Table 4.2. 모델별 파인튜닝 효과 (paired, n=9 = 3데이터셋×3시드)</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069"/>
        <w:gridCol w:w="1069"/>
        <w:gridCol w:w="1069"/>
        <w:gridCol w:w="1069"/>
        <w:gridCol w:w="1069"/>
        <w:gridCol w:w="1069"/>
        <w:gridCol w:w="1069"/>
      </w:tblGrid>
      <w:tr>
        <w:tc>
          <w:tcPr>
            <w:tcW w:type="dxa" w:w="1069"/>
          </w:tcPr>
          <w:p>
            <w:pPr>
              <w:spacing w:line="240" w:lineRule="auto"/>
              <w:jc w:val="center"/>
            </w:pPr>
            <w:r/>
            <w:r>
              <w:rPr>
                <w:rFonts w:ascii="휴먼명조" w:eastAsia="휴먼명조" w:hAnsi="휴먼명조" w:cs="휴먼명조"/>
                <w:b/>
                <w:i w:val="0"/>
                <w:sz w:val="18"/>
                <w:w w:val="97"/>
              </w:rPr>
              <w:t>모델</w:t>
            </w:r>
          </w:p>
        </w:tc>
        <w:tc>
          <w:tcPr>
            <w:tcW w:type="dxa" w:w="1069"/>
          </w:tcPr>
          <w:p>
            <w:pPr>
              <w:spacing w:line="240" w:lineRule="auto"/>
              <w:jc w:val="center"/>
            </w:pPr>
            <w:r/>
            <w:r>
              <w:rPr>
                <w:rFonts w:ascii="휴먼명조" w:eastAsia="휴먼명조" w:hAnsi="휴먼명조" w:cs="휴먼명조"/>
                <w:b/>
                <w:i w:val="0"/>
                <w:sz w:val="18"/>
                <w:w w:val="97"/>
              </w:rPr>
              <w:t>Base Acc</w:t>
            </w:r>
          </w:p>
        </w:tc>
        <w:tc>
          <w:tcPr>
            <w:tcW w:type="dxa" w:w="1069"/>
          </w:tcPr>
          <w:p>
            <w:pPr>
              <w:spacing w:line="240" w:lineRule="auto"/>
              <w:jc w:val="center"/>
            </w:pPr>
            <w:r/>
            <w:r>
              <w:rPr>
                <w:rFonts w:ascii="휴먼명조" w:eastAsia="휴먼명조" w:hAnsi="휴먼명조" w:cs="휴먼명조"/>
                <w:b/>
                <w:i w:val="0"/>
                <w:sz w:val="18"/>
                <w:w w:val="97"/>
              </w:rPr>
              <w:t>FT Acc</w:t>
            </w:r>
          </w:p>
        </w:tc>
        <w:tc>
          <w:tcPr>
            <w:tcW w:type="dxa" w:w="1069"/>
          </w:tcPr>
          <w:p>
            <w:pPr>
              <w:spacing w:line="240" w:lineRule="auto"/>
              <w:jc w:val="center"/>
            </w:pPr>
            <w:r/>
            <w:r>
              <w:rPr>
                <w:rFonts w:ascii="휴먼명조" w:eastAsia="휴먼명조" w:hAnsi="휴먼명조" w:cs="휴먼명조"/>
                <w:b/>
                <w:i w:val="0"/>
                <w:sz w:val="18"/>
                <w:w w:val="97"/>
              </w:rPr>
              <w:t>Cohen's d</w:t>
            </w:r>
          </w:p>
        </w:tc>
        <w:tc>
          <w:tcPr>
            <w:tcW w:type="dxa" w:w="1069"/>
          </w:tcPr>
          <w:p>
            <w:pPr>
              <w:spacing w:line="240" w:lineRule="auto"/>
              <w:jc w:val="center"/>
            </w:pPr>
            <w:r/>
            <w:r>
              <w:rPr>
                <w:rFonts w:ascii="휴먼명조" w:eastAsia="휴먼명조" w:hAnsi="휴먼명조" w:cs="휴먼명조"/>
                <w:b/>
                <w:i w:val="0"/>
                <w:sz w:val="18"/>
                <w:w w:val="97"/>
              </w:rPr>
              <w:t>d 95% CI (BCa)</w:t>
            </w:r>
          </w:p>
        </w:tc>
        <w:tc>
          <w:tcPr>
            <w:tcW w:type="dxa" w:w="1069"/>
          </w:tcPr>
          <w:p>
            <w:pPr>
              <w:spacing w:line="240" w:lineRule="auto"/>
              <w:jc w:val="center"/>
            </w:pPr>
            <w:r/>
            <w:r>
              <w:rPr>
                <w:rFonts w:ascii="휴먼명조" w:eastAsia="휴먼명조" w:hAnsi="휴먼명조" w:cs="휴먼명조"/>
                <w:b/>
                <w:i w:val="0"/>
                <w:sz w:val="18"/>
                <w:w w:val="97"/>
              </w:rPr>
              <w:t>paired t-test p</w:t>
            </w:r>
          </w:p>
        </w:tc>
        <w:tc>
          <w:tcPr>
            <w:tcW w:type="dxa" w:w="1069"/>
          </w:tcPr>
          <w:p>
            <w:pPr>
              <w:spacing w:line="240" w:lineRule="auto"/>
              <w:jc w:val="center"/>
            </w:pPr>
            <w:r/>
            <w:r>
              <w:rPr>
                <w:rFonts w:ascii="휴먼명조" w:eastAsia="휴먼명조" w:hAnsi="휴먼명조" w:cs="휴먼명조"/>
                <w:b/>
                <w:i w:val="0"/>
                <w:sz w:val="18"/>
                <w:w w:val="97"/>
              </w:rPr>
              <w:t>Wilcoxon p</w:t>
            </w:r>
          </w:p>
        </w:tc>
      </w:tr>
      <w:tr>
        <w:tc>
          <w:tcPr>
            <w:tcW w:type="dxa" w:w="1069"/>
          </w:tcPr>
          <w:p>
            <w:pPr>
              <w:spacing w:line="240" w:lineRule="auto"/>
              <w:jc w:val="left"/>
            </w:pPr>
            <w:r/>
            <w:r>
              <w:rPr>
                <w:rFonts w:ascii="휴먼명조" w:eastAsia="휴먼명조" w:hAnsi="휴먼명조" w:cs="휴먼명조"/>
                <w:b w:val="0"/>
                <w:i w:val="0"/>
                <w:sz w:val="18"/>
                <w:w w:val="97"/>
              </w:rPr>
              <w:t>Qwen2.5-VL-3B</w:t>
            </w:r>
          </w:p>
        </w:tc>
        <w:tc>
          <w:tcPr>
            <w:tcW w:type="dxa" w:w="1069"/>
          </w:tcPr>
          <w:p>
            <w:pPr>
              <w:spacing w:line="240" w:lineRule="auto"/>
              <w:jc w:val="right"/>
            </w:pPr>
            <w:r/>
            <w:r>
              <w:rPr>
                <w:rFonts w:ascii="휴먼명조" w:eastAsia="휴먼명조" w:hAnsi="휴먼명조" w:cs="휴먼명조"/>
                <w:b w:val="0"/>
                <w:i w:val="0"/>
                <w:sz w:val="18"/>
                <w:w w:val="97"/>
              </w:rPr>
              <w:t>0.4582</w:t>
            </w:r>
          </w:p>
        </w:tc>
        <w:tc>
          <w:tcPr>
            <w:tcW w:type="dxa" w:w="1069"/>
          </w:tcPr>
          <w:p>
            <w:pPr>
              <w:spacing w:line="240" w:lineRule="auto"/>
              <w:jc w:val="right"/>
            </w:pPr>
            <w:r/>
            <w:r>
              <w:rPr>
                <w:rFonts w:ascii="휴먼명조" w:eastAsia="휴먼명조" w:hAnsi="휴먼명조" w:cs="휴먼명조"/>
                <w:b w:val="0"/>
                <w:i w:val="0"/>
                <w:sz w:val="18"/>
                <w:w w:val="97"/>
              </w:rPr>
              <w:t>0.5749</w:t>
            </w:r>
          </w:p>
        </w:tc>
        <w:tc>
          <w:tcPr>
            <w:tcW w:type="dxa" w:w="1069"/>
          </w:tcPr>
          <w:p>
            <w:pPr>
              <w:spacing w:line="240" w:lineRule="auto"/>
              <w:jc w:val="right"/>
            </w:pPr>
            <w:r/>
            <w:r>
              <w:rPr>
                <w:rFonts w:ascii="휴먼명조" w:eastAsia="휴먼명조" w:hAnsi="휴먼명조" w:cs="휴먼명조"/>
                <w:b/>
                <w:i w:val="0"/>
                <w:sz w:val="18"/>
                <w:w w:val="97"/>
              </w:rPr>
              <w:t>+2.646</w:t>
            </w:r>
          </w:p>
        </w:tc>
        <w:tc>
          <w:tcPr>
            <w:tcW w:type="dxa" w:w="1069"/>
          </w:tcPr>
          <w:p>
            <w:pPr>
              <w:spacing w:line="240" w:lineRule="auto"/>
              <w:jc w:val="right"/>
            </w:pPr>
            <w:r/>
            <w:r>
              <w:rPr>
                <w:rFonts w:ascii="휴먼명조" w:eastAsia="휴먼명조" w:hAnsi="휴먼명조" w:cs="휴먼명조"/>
                <w:b w:val="0"/>
                <w:i w:val="0"/>
                <w:sz w:val="18"/>
                <w:w w:val="97"/>
              </w:rPr>
              <w:t>[1.953, 4.723]</w:t>
            </w:r>
          </w:p>
        </w:tc>
        <w:tc>
          <w:tcPr>
            <w:tcW w:type="dxa" w:w="1069"/>
          </w:tcPr>
          <w:p>
            <w:pPr>
              <w:spacing w:line="240" w:lineRule="auto"/>
              <w:jc w:val="right"/>
            </w:pPr>
            <w:r/>
            <w:r>
              <w:rPr>
                <w:rFonts w:ascii="휴먼명조" w:eastAsia="휴먼명조" w:hAnsi="휴먼명조" w:cs="휴먼명조"/>
                <w:b w:val="0"/>
                <w:i w:val="0"/>
                <w:sz w:val="18"/>
                <w:w w:val="97"/>
              </w:rPr>
              <w:t>&lt; .001</w:t>
            </w:r>
          </w:p>
        </w:tc>
        <w:tc>
          <w:tcPr>
            <w:tcW w:type="dxa" w:w="1069"/>
          </w:tcPr>
          <w:p>
            <w:pPr>
              <w:spacing w:line="240" w:lineRule="auto"/>
              <w:jc w:val="right"/>
            </w:pPr>
            <w:r/>
            <w:r>
              <w:rPr>
                <w:rFonts w:ascii="휴먼명조" w:eastAsia="휴먼명조" w:hAnsi="휴먼명조" w:cs="휴먼명조"/>
                <w:b w:val="0"/>
                <w:i w:val="0"/>
                <w:sz w:val="18"/>
                <w:w w:val="97"/>
              </w:rPr>
              <w:t>.0039</w:t>
            </w:r>
          </w:p>
        </w:tc>
      </w:tr>
      <w:tr>
        <w:tc>
          <w:tcPr>
            <w:tcW w:type="dxa" w:w="1069"/>
          </w:tcPr>
          <w:p>
            <w:pPr>
              <w:spacing w:line="240" w:lineRule="auto"/>
              <w:jc w:val="left"/>
            </w:pPr>
            <w:r/>
            <w:r>
              <w:rPr>
                <w:rFonts w:ascii="휴먼명조" w:eastAsia="휴먼명조" w:hAnsi="휴먼명조" w:cs="휴먼명조"/>
                <w:b w:val="0"/>
                <w:i w:val="0"/>
                <w:sz w:val="18"/>
                <w:w w:val="97"/>
              </w:rPr>
              <w:t>Qwen3-VL-2B</w:t>
            </w:r>
          </w:p>
        </w:tc>
        <w:tc>
          <w:tcPr>
            <w:tcW w:type="dxa" w:w="1069"/>
          </w:tcPr>
          <w:p>
            <w:pPr>
              <w:spacing w:line="240" w:lineRule="auto"/>
              <w:jc w:val="right"/>
            </w:pPr>
            <w:r/>
            <w:r>
              <w:rPr>
                <w:rFonts w:ascii="휴먼명조" w:eastAsia="휴먼명조" w:hAnsi="휴먼명조" w:cs="휴먼명조"/>
                <w:b w:val="0"/>
                <w:i w:val="0"/>
                <w:sz w:val="18"/>
                <w:w w:val="97"/>
              </w:rPr>
              <w:t>0.4725</w:t>
            </w:r>
          </w:p>
        </w:tc>
        <w:tc>
          <w:tcPr>
            <w:tcW w:type="dxa" w:w="1069"/>
          </w:tcPr>
          <w:p>
            <w:pPr>
              <w:spacing w:line="240" w:lineRule="auto"/>
              <w:jc w:val="right"/>
            </w:pPr>
            <w:r/>
            <w:r>
              <w:rPr>
                <w:rFonts w:ascii="휴먼명조" w:eastAsia="휴먼명조" w:hAnsi="휴먼명조" w:cs="휴먼명조"/>
                <w:b w:val="0"/>
                <w:i w:val="0"/>
                <w:sz w:val="18"/>
                <w:w w:val="97"/>
              </w:rPr>
              <w:t>0.5845</w:t>
            </w:r>
          </w:p>
        </w:tc>
        <w:tc>
          <w:tcPr>
            <w:tcW w:type="dxa" w:w="1069"/>
          </w:tcPr>
          <w:p>
            <w:pPr>
              <w:spacing w:line="240" w:lineRule="auto"/>
              <w:jc w:val="right"/>
            </w:pPr>
            <w:r/>
            <w:r>
              <w:rPr>
                <w:rFonts w:ascii="휴먼명조" w:eastAsia="휴먼명조" w:hAnsi="휴먼명조" w:cs="휴먼명조"/>
                <w:b/>
                <w:i w:val="0"/>
                <w:sz w:val="18"/>
                <w:w w:val="97"/>
              </w:rPr>
              <w:t>+1.620</w:t>
            </w:r>
          </w:p>
        </w:tc>
        <w:tc>
          <w:tcPr>
            <w:tcW w:type="dxa" w:w="1069"/>
          </w:tcPr>
          <w:p>
            <w:pPr>
              <w:spacing w:line="240" w:lineRule="auto"/>
              <w:jc w:val="right"/>
            </w:pPr>
            <w:r/>
            <w:r>
              <w:rPr>
                <w:rFonts w:ascii="휴먼명조" w:eastAsia="휴먼명조" w:hAnsi="휴먼명조" w:cs="휴먼명조"/>
                <w:b w:val="0"/>
                <w:i w:val="0"/>
                <w:sz w:val="18"/>
                <w:w w:val="97"/>
              </w:rPr>
              <w:t>[0.932, 3.153]</w:t>
            </w:r>
          </w:p>
        </w:tc>
        <w:tc>
          <w:tcPr>
            <w:tcW w:type="dxa" w:w="1069"/>
          </w:tcPr>
          <w:p>
            <w:pPr>
              <w:spacing w:line="240" w:lineRule="auto"/>
              <w:jc w:val="right"/>
            </w:pPr>
            <w:r/>
            <w:r>
              <w:rPr>
                <w:rFonts w:ascii="휴먼명조" w:eastAsia="휴먼명조" w:hAnsi="휴먼명조" w:cs="휴먼명조"/>
                <w:b w:val="0"/>
                <w:i w:val="0"/>
                <w:sz w:val="18"/>
                <w:w w:val="97"/>
              </w:rPr>
              <w:t>.0013</w:t>
            </w:r>
          </w:p>
        </w:tc>
        <w:tc>
          <w:tcPr>
            <w:tcW w:type="dxa" w:w="1069"/>
          </w:tcPr>
          <w:p>
            <w:pPr>
              <w:spacing w:line="240" w:lineRule="auto"/>
              <w:jc w:val="right"/>
            </w:pPr>
            <w:r/>
            <w:r>
              <w:rPr>
                <w:rFonts w:ascii="휴먼명조" w:eastAsia="휴먼명조" w:hAnsi="휴먼명조" w:cs="휴먼명조"/>
                <w:b w:val="0"/>
                <w:i w:val="0"/>
                <w:sz w:val="18"/>
                <w:w w:val="97"/>
              </w:rPr>
              <w:t>.0039</w:t>
            </w:r>
          </w:p>
        </w:tc>
      </w:tr>
      <w:tr>
        <w:tc>
          <w:tcPr>
            <w:tcW w:type="dxa" w:w="1069"/>
          </w:tcPr>
          <w:p>
            <w:pPr>
              <w:spacing w:line="240" w:lineRule="auto"/>
              <w:jc w:val="left"/>
            </w:pPr>
            <w:r/>
            <w:r>
              <w:rPr>
                <w:rFonts w:ascii="휴먼명조" w:eastAsia="휴먼명조" w:hAnsi="휴먼명조" w:cs="휴먼명조"/>
                <w:b w:val="0"/>
                <w:i w:val="0"/>
                <w:sz w:val="18"/>
                <w:w w:val="97"/>
              </w:rPr>
              <w:t>SmolVLM2-2.2B</w:t>
            </w:r>
          </w:p>
        </w:tc>
        <w:tc>
          <w:tcPr>
            <w:tcW w:type="dxa" w:w="1069"/>
          </w:tcPr>
          <w:p>
            <w:pPr>
              <w:spacing w:line="240" w:lineRule="auto"/>
              <w:jc w:val="right"/>
            </w:pPr>
            <w:r/>
            <w:r>
              <w:rPr>
                <w:rFonts w:ascii="휴먼명조" w:eastAsia="휴먼명조" w:hAnsi="휴먼명조" w:cs="휴먼명조"/>
                <w:b w:val="0"/>
                <w:i w:val="0"/>
                <w:sz w:val="18"/>
                <w:w w:val="97"/>
              </w:rPr>
              <w:t>0.4253</w:t>
            </w:r>
          </w:p>
        </w:tc>
        <w:tc>
          <w:tcPr>
            <w:tcW w:type="dxa" w:w="1069"/>
          </w:tcPr>
          <w:p>
            <w:pPr>
              <w:spacing w:line="240" w:lineRule="auto"/>
              <w:jc w:val="right"/>
            </w:pPr>
            <w:r/>
            <w:r>
              <w:rPr>
                <w:rFonts w:ascii="휴먼명조" w:eastAsia="휴먼명조" w:hAnsi="휴먼명조" w:cs="휴먼명조"/>
                <w:b w:val="0"/>
                <w:i w:val="0"/>
                <w:sz w:val="18"/>
                <w:w w:val="97"/>
              </w:rPr>
              <w:t>0.4036</w:t>
            </w:r>
          </w:p>
        </w:tc>
        <w:tc>
          <w:tcPr>
            <w:tcW w:type="dxa" w:w="1069"/>
          </w:tcPr>
          <w:p>
            <w:pPr>
              <w:spacing w:line="240" w:lineRule="auto"/>
              <w:jc w:val="right"/>
            </w:pPr>
            <w:r/>
            <w:r>
              <w:rPr>
                <w:rFonts w:ascii="휴먼명조" w:eastAsia="휴먼명조" w:hAnsi="휴먼명조" w:cs="휴먼명조"/>
                <w:b/>
                <w:i w:val="0"/>
                <w:sz w:val="18"/>
                <w:w w:val="97"/>
              </w:rPr>
              <w:t>-2.284</w:t>
            </w:r>
          </w:p>
        </w:tc>
        <w:tc>
          <w:tcPr>
            <w:tcW w:type="dxa" w:w="1069"/>
          </w:tcPr>
          <w:p>
            <w:pPr>
              <w:spacing w:line="240" w:lineRule="auto"/>
              <w:jc w:val="right"/>
            </w:pPr>
            <w:r/>
            <w:r>
              <w:rPr>
                <w:rFonts w:ascii="휴먼명조" w:eastAsia="휴먼명조" w:hAnsi="휴먼명조" w:cs="휴먼명조"/>
                <w:b w:val="0"/>
                <w:i w:val="0"/>
                <w:sz w:val="18"/>
                <w:w w:val="97"/>
              </w:rPr>
              <w:t>[-3.160, -1.552]</w:t>
            </w:r>
          </w:p>
        </w:tc>
        <w:tc>
          <w:tcPr>
            <w:tcW w:type="dxa" w:w="1069"/>
          </w:tcPr>
          <w:p>
            <w:pPr>
              <w:spacing w:line="240" w:lineRule="auto"/>
              <w:jc w:val="right"/>
            </w:pPr>
            <w:r/>
            <w:r>
              <w:rPr>
                <w:rFonts w:ascii="휴먼명조" w:eastAsia="휴먼명조" w:hAnsi="휴먼명조" w:cs="휴먼명조"/>
                <w:b w:val="0"/>
                <w:i w:val="0"/>
                <w:sz w:val="18"/>
                <w:w w:val="97"/>
              </w:rPr>
              <w:t>&lt; .001</w:t>
            </w:r>
          </w:p>
        </w:tc>
        <w:tc>
          <w:tcPr>
            <w:tcW w:type="dxa" w:w="1069"/>
          </w:tcPr>
          <w:p>
            <w:pPr>
              <w:spacing w:line="240" w:lineRule="auto"/>
              <w:jc w:val="right"/>
            </w:pPr>
            <w:r/>
            <w:r>
              <w:rPr>
                <w:rFonts w:ascii="휴먼명조" w:eastAsia="휴먼명조" w:hAnsi="휴먼명조" w:cs="휴먼명조"/>
                <w:b w:val="0"/>
                <w:i w:val="0"/>
                <w:sz w:val="18"/>
                <w:w w:val="97"/>
              </w:rPr>
              <w:t>.0039</w:t>
            </w:r>
          </w:p>
        </w:tc>
      </w:tr>
      <w:tr>
        <w:tc>
          <w:tcPr>
            <w:tcW w:type="dxa" w:w="1069"/>
          </w:tcPr>
          <w:p>
            <w:pPr>
              <w:spacing w:line="240" w:lineRule="auto"/>
              <w:jc w:val="left"/>
            </w:pPr>
            <w:r/>
            <w:r>
              <w:rPr>
                <w:rFonts w:ascii="휴먼명조" w:eastAsia="휴먼명조" w:hAnsi="휴먼명조" w:cs="휴먼명조"/>
                <w:b w:val="0"/>
                <w:i w:val="0"/>
                <w:sz w:val="18"/>
                <w:w w:val="97"/>
              </w:rPr>
              <w:t>Gemma4-E2B</w:t>
            </w:r>
          </w:p>
        </w:tc>
        <w:tc>
          <w:tcPr>
            <w:tcW w:type="dxa" w:w="1069"/>
          </w:tcPr>
          <w:p>
            <w:pPr>
              <w:spacing w:line="240" w:lineRule="auto"/>
              <w:jc w:val="right"/>
            </w:pPr>
            <w:r/>
            <w:r>
              <w:rPr>
                <w:rFonts w:ascii="휴먼명조" w:eastAsia="휴먼명조" w:hAnsi="휴먼명조" w:cs="휴먼명조"/>
                <w:b w:val="0"/>
                <w:i w:val="0"/>
                <w:sz w:val="18"/>
                <w:w w:val="97"/>
              </w:rPr>
              <w:t>0.3285</w:t>
            </w:r>
          </w:p>
        </w:tc>
        <w:tc>
          <w:tcPr>
            <w:tcW w:type="dxa" w:w="1069"/>
          </w:tcPr>
          <w:p>
            <w:pPr>
              <w:spacing w:line="240" w:lineRule="auto"/>
              <w:jc w:val="right"/>
            </w:pPr>
            <w:r/>
            <w:r>
              <w:rPr>
                <w:rFonts w:ascii="휴먼명조" w:eastAsia="휴먼명조" w:hAnsi="휴먼명조" w:cs="휴먼명조"/>
                <w:b w:val="0"/>
                <w:i w:val="0"/>
                <w:sz w:val="18"/>
                <w:w w:val="97"/>
              </w:rPr>
              <w:t>0.2288</w:t>
            </w:r>
          </w:p>
        </w:tc>
        <w:tc>
          <w:tcPr>
            <w:tcW w:type="dxa" w:w="1069"/>
          </w:tcPr>
          <w:p>
            <w:pPr>
              <w:spacing w:line="240" w:lineRule="auto"/>
              <w:jc w:val="right"/>
            </w:pPr>
            <w:r/>
            <w:r>
              <w:rPr>
                <w:rFonts w:ascii="휴먼명조" w:eastAsia="휴먼명조" w:hAnsi="휴먼명조" w:cs="휴먼명조"/>
                <w:b w:val="0"/>
                <w:i w:val="0"/>
                <w:sz w:val="18"/>
                <w:w w:val="97"/>
              </w:rPr>
              <w:t>-0.652</w:t>
            </w:r>
          </w:p>
        </w:tc>
        <w:tc>
          <w:tcPr>
            <w:tcW w:type="dxa" w:w="1069"/>
          </w:tcPr>
          <w:p>
            <w:pPr>
              <w:spacing w:line="240" w:lineRule="auto"/>
              <w:jc w:val="right"/>
            </w:pPr>
            <w:r/>
            <w:r>
              <w:rPr>
                <w:rFonts w:ascii="휴먼명조" w:eastAsia="휴먼명조" w:hAnsi="휴먼명조" w:cs="휴먼명조"/>
                <w:b w:val="0"/>
                <w:i w:val="0"/>
                <w:sz w:val="18"/>
                <w:w w:val="97"/>
              </w:rPr>
              <w:t>[-1.599, 0.032]</w:t>
            </w:r>
          </w:p>
        </w:tc>
        <w:tc>
          <w:tcPr>
            <w:tcW w:type="dxa" w:w="1069"/>
          </w:tcPr>
          <w:p>
            <w:pPr>
              <w:spacing w:line="240" w:lineRule="auto"/>
              <w:jc w:val="left"/>
            </w:pPr>
            <w:r/>
            <w:r>
              <w:rPr>
                <w:rFonts w:ascii="휴먼명조" w:eastAsia="휴먼명조" w:hAnsi="휴먼명조" w:cs="휴먼명조"/>
                <w:b w:val="0"/>
                <w:i w:val="0"/>
                <w:sz w:val="18"/>
                <w:w w:val="97"/>
              </w:rPr>
              <w:t>.0864 (n.s.)</w:t>
            </w:r>
          </w:p>
        </w:tc>
        <w:tc>
          <w:tcPr>
            <w:tcW w:type="dxa" w:w="1069"/>
          </w:tcPr>
          <w:p>
            <w:pPr>
              <w:spacing w:line="240" w:lineRule="auto"/>
              <w:jc w:val="left"/>
            </w:pPr>
            <w:r/>
            <w:r>
              <w:rPr>
                <w:rFonts w:ascii="휴먼명조" w:eastAsia="휴먼명조" w:hAnsi="휴먼명조" w:cs="휴먼명조"/>
                <w:b w:val="0"/>
                <w:i w:val="0"/>
                <w:sz w:val="18"/>
                <w:w w:val="97"/>
              </w:rPr>
              <w:t>.1289 (n.s.)</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파인튜닝 효과는 모델별로 이질적(heterogeneous)이다. </w:t>
      </w:r>
      <w:r>
        <w:rPr>
          <w:rFonts w:ascii="휴먼명조" w:eastAsia="휴먼명조" w:hAnsi="휴먼명조" w:cs="휴먼명조"/>
          <w:b/>
          <w:i w:val="0"/>
          <w:sz w:val="22"/>
          <w:w w:val="97"/>
        </w:rPr>
        <w:t>Qwen2.5-VL-3B·Qwen3-VL-2B는 파인튜닝으로 유의하게(p &lt; .01, 큰 효과크기) 향상</w:t>
      </w:r>
      <w:r>
        <w:rPr>
          <w:rFonts w:ascii="휴먼명조" w:eastAsia="휴먼명조" w:hAnsi="휴먼명조" w:cs="휴먼명조"/>
          <w:b w:val="0"/>
          <w:i w:val="0"/>
          <w:sz w:val="22"/>
          <w:w w:val="97"/>
        </w:rPr>
        <w:t xml:space="preserve">되었으나, </w:t>
      </w:r>
      <w:r>
        <w:rPr>
          <w:rFonts w:ascii="휴먼명조" w:eastAsia="휴먼명조" w:hAnsi="휴먼명조" w:cs="휴먼명조"/>
          <w:b/>
          <w:i w:val="0"/>
          <w:sz w:val="22"/>
          <w:w w:val="97"/>
        </w:rPr>
        <w:t>SmolVLM2-2.2B는 오히려 유의하게 악화</w:t>
      </w:r>
      <w:r>
        <w:rPr>
          <w:rFonts w:ascii="휴먼명조" w:eastAsia="휴먼명조" w:hAnsi="휴먼명조" w:cs="휴먼명조"/>
          <w:b w:val="0"/>
          <w:i w:val="0"/>
          <w:sz w:val="22"/>
          <w:w w:val="97"/>
        </w:rPr>
        <w:t>되었고, Gemma4-E2B는 부정적 방향이나 통계적으로 유의하지 않았다. 세 검정(paired t-test·BCa Bootstrap Cohen's d·Wilcoxon)이 모델별로 일관된 결론을 내어 결과의 강건성을 뒷받침한다.</w:t>
      </w:r>
    </w:p>
    <w:p>
      <w:pPr>
        <w:spacing w:line="384" w:lineRule="auto" w:after="0"/>
        <w:ind w:firstLine="220"/>
        <w:jc w:val="both"/>
      </w:pPr>
      <w:r>
        <w:rPr>
          <w:rFonts w:ascii="휴먼명조" w:eastAsia="휴먼명조" w:hAnsi="휴먼명조" w:cs="휴먼명조"/>
          <w:b w:val="0"/>
          <w:i w:val="0"/>
          <w:sz w:val="22"/>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i w:val="0"/>
          <w:sz w:val="22"/>
          <w:w w:val="97"/>
        </w:rPr>
        <w:t>모델 간 이질적 효과가 pooled 평균에서 상쇄</w:t>
      </w:r>
      <w:r>
        <w:rPr>
          <w:rFonts w:ascii="휴먼명조" w:eastAsia="휴먼명조" w:hAnsi="휴먼명조" w:cs="휴먼명조"/>
          <w:b w:val="0"/>
          <w:i w:val="0"/>
          <w:sz w:val="22"/>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pPr>
        <w:spacing w:line="384" w:lineRule="auto" w:after="0"/>
        <w:jc w:val="left"/>
        <w:outlineLvl w:val="2"/>
      </w:pPr>
      <w:r>
        <w:rPr>
          <w:rFonts w:ascii="휴먼명조" w:eastAsia="휴먼명조" w:hAnsi="휴먼명조" w:cs="휴먼명조"/>
          <w:b/>
          <w:i w:val="0"/>
          <w:sz w:val="22"/>
          <w:w w:val="97"/>
        </w:rPr>
        <w:t>4.2.2 데이터 크기 영향 (Ablation A)</w:t>
      </w:r>
    </w:p>
    <w:p>
      <w:pPr>
        <w:pStyle w:val="표캡션"/>
        <w:spacing w:line="384" w:lineRule="auto" w:after="0"/>
        <w:jc w:val="center"/>
      </w:pPr>
      <w:r>
        <w:rPr>
          <w:rFonts w:ascii="휴먼명조" w:eastAsia="휴먼명조" w:hAnsi="휴먼명조" w:cs="휴먼명조"/>
          <w:b/>
          <w:i w:val="0"/>
          <w:sz w:val="22"/>
          <w:w w:val="97"/>
        </w:rPr>
        <w:t>Table 4.2a. 학습 데이터 비율별 성능 (Qwen3-VL-2B, PathVQA, 3시드 평균)</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i w:val="0"/>
                <w:sz w:val="18"/>
                <w:w w:val="97"/>
              </w:rPr>
              <w:t>subset_ratio</w:t>
            </w:r>
          </w:p>
        </w:tc>
        <w:tc>
          <w:tcPr>
            <w:tcW w:type="dxa" w:w="2494"/>
          </w:tcPr>
          <w:p>
            <w:pPr>
              <w:spacing w:line="240" w:lineRule="auto"/>
              <w:jc w:val="center"/>
            </w:pPr>
            <w:r/>
            <w:r>
              <w:rPr>
                <w:rFonts w:ascii="휴먼명조" w:eastAsia="휴먼명조" w:hAnsi="휴먼명조" w:cs="휴먼명조"/>
                <w:b/>
                <w:i w:val="0"/>
                <w:sz w:val="18"/>
                <w:w w:val="97"/>
              </w:rPr>
              <w:t>학습 샘플 수</w:t>
            </w:r>
          </w:p>
        </w:tc>
        <w:tc>
          <w:tcPr>
            <w:tcW w:type="dxa" w:w="2494"/>
          </w:tcPr>
          <w:p>
            <w:pPr>
              <w:spacing w:line="240" w:lineRule="auto"/>
              <w:jc w:val="center"/>
            </w:pPr>
            <w:r/>
            <w:r>
              <w:rPr>
                <w:rFonts w:ascii="휴먼명조" w:eastAsia="휴먼명조" w:hAnsi="휴먼명조" w:cs="휴먼명조"/>
                <w:b/>
                <w:i w:val="0"/>
                <w:sz w:val="18"/>
                <w:w w:val="97"/>
              </w:rPr>
              <w:t>Overall Acc (평균)</w:t>
            </w:r>
          </w:p>
        </w:tc>
      </w:tr>
      <w:tr>
        <w:tc>
          <w:tcPr>
            <w:tcW w:type="dxa" w:w="2494"/>
          </w:tcPr>
          <w:p>
            <w:pPr>
              <w:spacing w:line="240" w:lineRule="auto"/>
              <w:jc w:val="right"/>
            </w:pPr>
            <w:r/>
            <w:r>
              <w:rPr>
                <w:rFonts w:ascii="휴먼명조" w:eastAsia="휴먼명조" w:hAnsi="휴먼명조" w:cs="휴먼명조"/>
                <w:b w:val="0"/>
                <w:i w:val="0"/>
                <w:sz w:val="18"/>
                <w:w w:val="97"/>
              </w:rPr>
              <w:t>0.05</w:t>
            </w:r>
          </w:p>
        </w:tc>
        <w:tc>
          <w:tcPr>
            <w:tcW w:type="dxa" w:w="2494"/>
          </w:tcPr>
          <w:p>
            <w:pPr>
              <w:spacing w:line="240" w:lineRule="auto"/>
              <w:jc w:val="right"/>
            </w:pPr>
            <w:r/>
            <w:r>
              <w:rPr>
                <w:rFonts w:ascii="휴먼명조" w:eastAsia="휴먼명조" w:hAnsi="휴먼명조" w:cs="휴먼명조"/>
                <w:b w:val="0"/>
                <w:i w:val="0"/>
                <w:sz w:val="18"/>
                <w:w w:val="97"/>
              </w:rPr>
              <w:t>982</w:t>
            </w:r>
          </w:p>
        </w:tc>
        <w:tc>
          <w:tcPr>
            <w:tcW w:type="dxa" w:w="2494"/>
          </w:tcPr>
          <w:p>
            <w:pPr>
              <w:spacing w:line="240" w:lineRule="auto"/>
              <w:jc w:val="right"/>
            </w:pPr>
            <w:r/>
            <w:r>
              <w:rPr>
                <w:rFonts w:ascii="휴먼명조" w:eastAsia="휴먼명조" w:hAnsi="휴먼명조" w:cs="휴먼명조"/>
                <w:b w:val="0"/>
                <w:i w:val="0"/>
                <w:sz w:val="18"/>
                <w:w w:val="97"/>
              </w:rPr>
              <w:t>0.4150</w:t>
            </w:r>
          </w:p>
        </w:tc>
      </w:tr>
      <w:tr>
        <w:tc>
          <w:tcPr>
            <w:tcW w:type="dxa" w:w="2494"/>
          </w:tcPr>
          <w:p>
            <w:pPr>
              <w:spacing w:line="240" w:lineRule="auto"/>
              <w:jc w:val="right"/>
            </w:pPr>
            <w:r/>
            <w:r>
              <w:rPr>
                <w:rFonts w:ascii="휴먼명조" w:eastAsia="휴먼명조" w:hAnsi="휴먼명조" w:cs="휴먼명조"/>
                <w:b w:val="0"/>
                <w:i w:val="0"/>
                <w:sz w:val="18"/>
                <w:w w:val="97"/>
              </w:rPr>
              <w:t>0.10</w:t>
            </w:r>
          </w:p>
        </w:tc>
        <w:tc>
          <w:tcPr>
            <w:tcW w:type="dxa" w:w="2494"/>
          </w:tcPr>
          <w:p>
            <w:pPr>
              <w:spacing w:line="240" w:lineRule="auto"/>
              <w:jc w:val="right"/>
            </w:pPr>
            <w:r/>
            <w:r>
              <w:rPr>
                <w:rFonts w:ascii="휴먼명조" w:eastAsia="휴먼명조" w:hAnsi="휴먼명조" w:cs="휴먼명조"/>
                <w:b w:val="0"/>
                <w:i w:val="0"/>
                <w:sz w:val="18"/>
                <w:w w:val="97"/>
              </w:rPr>
              <w:t>1,965</w:t>
            </w:r>
          </w:p>
        </w:tc>
        <w:tc>
          <w:tcPr>
            <w:tcW w:type="dxa" w:w="2494"/>
          </w:tcPr>
          <w:p>
            <w:pPr>
              <w:spacing w:line="240" w:lineRule="auto"/>
              <w:jc w:val="right"/>
            </w:pPr>
            <w:r/>
            <w:r>
              <w:rPr>
                <w:rFonts w:ascii="휴먼명조" w:eastAsia="휴먼명조" w:hAnsi="휴먼명조" w:cs="휴먼명조"/>
                <w:b w:val="0"/>
                <w:i w:val="0"/>
                <w:sz w:val="18"/>
                <w:w w:val="97"/>
              </w:rPr>
              <w:t>0.4309</w:t>
            </w:r>
          </w:p>
        </w:tc>
      </w:tr>
      <w:tr>
        <w:tc>
          <w:tcPr>
            <w:tcW w:type="dxa" w:w="2494"/>
          </w:tcPr>
          <w:p>
            <w:pPr>
              <w:spacing w:line="240" w:lineRule="auto"/>
              <w:jc w:val="right"/>
            </w:pPr>
            <w:r/>
            <w:r>
              <w:rPr>
                <w:rFonts w:ascii="휴먼명조" w:eastAsia="휴먼명조" w:hAnsi="휴먼명조" w:cs="휴먼명조"/>
                <w:b w:val="0"/>
                <w:i w:val="0"/>
                <w:sz w:val="18"/>
                <w:w w:val="97"/>
              </w:rPr>
              <w:t>0.25</w:t>
            </w:r>
          </w:p>
        </w:tc>
        <w:tc>
          <w:tcPr>
            <w:tcW w:type="dxa" w:w="2494"/>
          </w:tcPr>
          <w:p>
            <w:pPr>
              <w:spacing w:line="240" w:lineRule="auto"/>
              <w:jc w:val="right"/>
            </w:pPr>
            <w:r/>
            <w:r>
              <w:rPr>
                <w:rFonts w:ascii="휴먼명조" w:eastAsia="휴먼명조" w:hAnsi="휴먼명조" w:cs="휴먼명조"/>
                <w:b w:val="0"/>
                <w:i w:val="0"/>
                <w:sz w:val="18"/>
                <w:w w:val="97"/>
              </w:rPr>
              <w:t>4,913</w:t>
            </w:r>
          </w:p>
        </w:tc>
        <w:tc>
          <w:tcPr>
            <w:tcW w:type="dxa" w:w="2494"/>
          </w:tcPr>
          <w:p>
            <w:pPr>
              <w:spacing w:line="240" w:lineRule="auto"/>
              <w:jc w:val="right"/>
            </w:pPr>
            <w:r/>
            <w:r>
              <w:rPr>
                <w:rFonts w:ascii="휴먼명조" w:eastAsia="휴먼명조" w:hAnsi="휴먼명조" w:cs="휴먼명조"/>
                <w:b w:val="0"/>
                <w:i w:val="0"/>
                <w:sz w:val="18"/>
                <w:w w:val="97"/>
              </w:rPr>
              <w:t>0.4357</w:t>
            </w:r>
          </w:p>
        </w:tc>
      </w:tr>
      <w:tr>
        <w:tc>
          <w:tcPr>
            <w:tcW w:type="dxa" w:w="2494"/>
          </w:tcPr>
          <w:p>
            <w:pPr>
              <w:spacing w:line="240" w:lineRule="auto"/>
              <w:jc w:val="right"/>
            </w:pPr>
            <w:r/>
            <w:r>
              <w:rPr>
                <w:rFonts w:ascii="휴먼명조" w:eastAsia="휴먼명조" w:hAnsi="휴먼명조" w:cs="휴먼명조"/>
                <w:b w:val="0"/>
                <w:i w:val="0"/>
                <w:sz w:val="18"/>
                <w:w w:val="97"/>
              </w:rPr>
              <w:t>0.50</w:t>
            </w:r>
          </w:p>
        </w:tc>
        <w:tc>
          <w:tcPr>
            <w:tcW w:type="dxa" w:w="2494"/>
          </w:tcPr>
          <w:p>
            <w:pPr>
              <w:spacing w:line="240" w:lineRule="auto"/>
              <w:jc w:val="right"/>
            </w:pPr>
            <w:r/>
            <w:r>
              <w:rPr>
                <w:rFonts w:ascii="휴먼명조" w:eastAsia="휴먼명조" w:hAnsi="휴먼명조" w:cs="휴먼명조"/>
                <w:b w:val="0"/>
                <w:i w:val="0"/>
                <w:sz w:val="18"/>
                <w:w w:val="97"/>
              </w:rPr>
              <w:t>9,827</w:t>
            </w:r>
          </w:p>
        </w:tc>
        <w:tc>
          <w:tcPr>
            <w:tcW w:type="dxa" w:w="2494"/>
          </w:tcPr>
          <w:p>
            <w:pPr>
              <w:spacing w:line="240" w:lineRule="auto"/>
              <w:jc w:val="right"/>
            </w:pPr>
            <w:r/>
            <w:r>
              <w:rPr>
                <w:rFonts w:ascii="휴먼명조" w:eastAsia="휴먼명조" w:hAnsi="휴먼명조" w:cs="휴먼명조"/>
                <w:b w:val="0"/>
                <w:i w:val="0"/>
                <w:sz w:val="18"/>
                <w:w w:val="97"/>
              </w:rPr>
              <w:t>0.4628</w:t>
            </w:r>
          </w:p>
        </w:tc>
      </w:tr>
      <w:tr>
        <w:tc>
          <w:tcPr>
            <w:tcW w:type="dxa" w:w="2494"/>
          </w:tcPr>
          <w:p>
            <w:pPr>
              <w:spacing w:line="240" w:lineRule="auto"/>
              <w:jc w:val="right"/>
            </w:pPr>
            <w:r/>
            <w:r>
              <w:rPr>
                <w:rFonts w:ascii="휴먼명조" w:eastAsia="휴먼명조" w:hAnsi="휴먼명조" w:cs="휴먼명조"/>
                <w:b w:val="0"/>
                <w:i w:val="0"/>
                <w:sz w:val="18"/>
                <w:w w:val="97"/>
              </w:rPr>
              <w:t>1.00</w:t>
            </w:r>
          </w:p>
        </w:tc>
        <w:tc>
          <w:tcPr>
            <w:tcW w:type="dxa" w:w="2494"/>
          </w:tcPr>
          <w:p>
            <w:pPr>
              <w:spacing w:line="240" w:lineRule="auto"/>
              <w:jc w:val="right"/>
            </w:pPr>
            <w:r/>
            <w:r>
              <w:rPr>
                <w:rFonts w:ascii="휴먼명조" w:eastAsia="휴먼명조" w:hAnsi="휴먼명조" w:cs="휴먼명조"/>
                <w:b w:val="0"/>
                <w:i w:val="0"/>
                <w:sz w:val="18"/>
                <w:w w:val="97"/>
              </w:rPr>
              <w:t>19,654</w:t>
            </w:r>
          </w:p>
        </w:tc>
        <w:tc>
          <w:tcPr>
            <w:tcW w:type="dxa" w:w="2494"/>
          </w:tcPr>
          <w:p>
            <w:pPr>
              <w:spacing w:line="240" w:lineRule="auto"/>
              <w:jc w:val="right"/>
            </w:pPr>
            <w:r/>
            <w:r>
              <w:rPr>
                <w:rFonts w:ascii="휴먼명조" w:eastAsia="휴먼명조" w:hAnsi="휴먼명조" w:cs="휴먼명조"/>
                <w:b/>
                <w:i w:val="0"/>
                <w:sz w:val="18"/>
                <w:w w:val="97"/>
              </w:rPr>
              <w:t>0.5019</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i w:val="0"/>
          <w:sz w:val="22"/>
          <w:w w:val="97"/>
        </w:rPr>
        <w:t>전체 데이터(ratio=1.0) 사용이 최적</w:t>
      </w:r>
      <w:r>
        <w:rPr>
          <w:rFonts w:ascii="휴먼명조" w:eastAsia="휴먼명조" w:hAnsi="휴먼명조" w:cs="휴먼명조"/>
          <w:b w:val="0"/>
          <w:i w:val="0"/>
          <w:sz w:val="22"/>
          <w:w w:val="97"/>
        </w:rPr>
        <w:t>이다.</w:t>
      </w:r>
    </w:p>
    <w:p>
      <w:pPr>
        <w:spacing w:line="384" w:lineRule="auto" w:after="0"/>
        <w:jc w:val="left"/>
      </w:pPr>
      <w:r>
        <w:rPr>
          <w:rFonts w:ascii="휴먼명조" w:eastAsia="휴먼명조" w:hAnsi="휴먼명조" w:cs="휴먼명조"/>
          <w:b/>
          <w:i w:val="0"/>
          <w:sz w:val="20"/>
          <w:w w:val="97"/>
        </w:rPr>
        <w:t>train_time_min 필드 버그(원인 확인됨)</w:t>
      </w:r>
      <w:r>
        <w:rPr>
          <w:rFonts w:ascii="휴먼명조" w:eastAsia="휴먼명조" w:hAnsi="휴먼명조" w:cs="휴먼명조"/>
          <w:b w:val="0"/>
          <w:i w:val="0"/>
          <w:sz w:val="20"/>
          <w:w w:val="97"/>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i w:val="0"/>
          <w:sz w:val="20"/>
          <w:w w:val="97"/>
        </w:rPr>
        <w:t>일관되게 정상</w:t>
      </w:r>
      <w:r>
        <w:rPr>
          <w:rFonts w:ascii="휴먼명조" w:eastAsia="휴먼명조" w:hAnsi="휴먼명조" w:cs="휴먼명조"/>
          <w:b w:val="0"/>
          <w:i w:val="0"/>
          <w:sz w:val="20"/>
          <w:w w:val="97"/>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i w:val="0"/>
          <w:sz w:val="20"/>
          <w:w w:val="97"/>
        </w:rPr>
        <w:t>처음 만드는 조건</w:t>
      </w:r>
      <w:r>
        <w:rPr>
          <w:rFonts w:ascii="휴먼명조" w:eastAsia="휴먼명조" w:hAnsi="휴먼명조" w:cs="휴먼명조"/>
          <w:b w:val="0"/>
          <w:i w:val="0"/>
          <w:sz w:val="20"/>
          <w:w w:val="97"/>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i w:val="0"/>
          <w:sz w:val="20"/>
          <w:w w:val="97"/>
        </w:rPr>
        <w:t>정확도·loss 등 학습 결과 지표는 이 버그와 무관하며, 본 절의 정확도 기반 결론에는 영향이 없다.</w:t>
      </w:r>
      <w:r>
        <w:rPr>
          <w:rFonts w:ascii="휴먼명조" w:eastAsia="휴먼명조" w:hAnsi="휴먼명조" w:cs="휴먼명조"/>
          <w:b w:val="0"/>
          <w:i w:val="0"/>
          <w:sz w:val="20"/>
          <w:w w:val="97"/>
        </w:rPr>
        <w:t xml:space="preserve"> 시간 비교가 필요한 향후 분석(예: Phase 3 비용 산정)에서는 train_time_min 대신 train_runtime_sec를 사용해야 한다.</w:t>
      </w:r>
    </w:p>
    <w:p>
      <w:pPr>
        <w:spacing w:line="384" w:lineRule="auto" w:after="0"/>
        <w:jc w:val="left"/>
        <w:outlineLvl w:val="2"/>
      </w:pPr>
      <w:r>
        <w:rPr>
          <w:rFonts w:ascii="휴먼명조" w:eastAsia="휴먼명조" w:hAnsi="휴먼명조" w:cs="휴먼명조"/>
          <w:b/>
          <w:i w:val="0"/>
          <w:sz w:val="22"/>
          <w:w w:val="97"/>
        </w:rPr>
        <w:t>4.2.3 LoRA Rank 영향 (Ablation B)</w:t>
      </w:r>
    </w:p>
    <w:p>
      <w:pPr>
        <w:pStyle w:val="표캡션"/>
        <w:spacing w:line="384" w:lineRule="auto" w:after="0"/>
        <w:jc w:val="center"/>
      </w:pPr>
      <w:r>
        <w:rPr>
          <w:rFonts w:ascii="휴먼명조" w:eastAsia="휴먼명조" w:hAnsi="휴먼명조" w:cs="휴먼명조"/>
          <w:b/>
          <w:i w:val="0"/>
          <w:sz w:val="22"/>
          <w:w w:val="97"/>
        </w:rPr>
        <w:t>Table 4.2b. LoRA rank별 성능 (Qwen3-VL-2B, PathVQA, 3시드 평균)</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i w:val="0"/>
                <w:sz w:val="18"/>
                <w:w w:val="97"/>
              </w:rPr>
              <w:t>LoRA Rank</w:t>
            </w:r>
          </w:p>
        </w:tc>
        <w:tc>
          <w:tcPr>
            <w:tcW w:type="dxa" w:w="2494"/>
          </w:tcPr>
          <w:p>
            <w:pPr>
              <w:spacing w:line="240" w:lineRule="auto"/>
              <w:jc w:val="center"/>
            </w:pPr>
            <w:r/>
            <w:r>
              <w:rPr>
                <w:rFonts w:ascii="휴먼명조" w:eastAsia="휴먼명조" w:hAnsi="휴먼명조" w:cs="휴먼명조"/>
                <w:b/>
                <w:i w:val="0"/>
                <w:sz w:val="18"/>
                <w:w w:val="97"/>
              </w:rPr>
              <w:t>Peak VRAM (MB)</w:t>
            </w:r>
          </w:p>
        </w:tc>
        <w:tc>
          <w:tcPr>
            <w:tcW w:type="dxa" w:w="2494"/>
          </w:tcPr>
          <w:p>
            <w:pPr>
              <w:spacing w:line="240" w:lineRule="auto"/>
              <w:jc w:val="center"/>
            </w:pPr>
            <w:r/>
            <w:r>
              <w:rPr>
                <w:rFonts w:ascii="휴먼명조" w:eastAsia="휴먼명조" w:hAnsi="휴먼명조" w:cs="휴먼명조"/>
                <w:b/>
                <w:i w:val="0"/>
                <w:sz w:val="18"/>
                <w:w w:val="97"/>
              </w:rPr>
              <w:t>Overall Acc (평균)</w:t>
            </w:r>
          </w:p>
        </w:tc>
      </w:tr>
      <w:tr>
        <w:tc>
          <w:tcPr>
            <w:tcW w:type="dxa" w:w="2494"/>
          </w:tcPr>
          <w:p>
            <w:pPr>
              <w:spacing w:line="240" w:lineRule="auto"/>
              <w:jc w:val="right"/>
            </w:pPr>
            <w:r/>
            <w:r>
              <w:rPr>
                <w:rFonts w:ascii="휴먼명조" w:eastAsia="휴먼명조" w:hAnsi="휴먼명조" w:cs="휴먼명조"/>
                <w:b w:val="0"/>
                <w:i w:val="0"/>
                <w:sz w:val="18"/>
                <w:w w:val="97"/>
              </w:rPr>
              <w:t>4</w:t>
            </w:r>
          </w:p>
        </w:tc>
        <w:tc>
          <w:tcPr>
            <w:tcW w:type="dxa" w:w="2494"/>
          </w:tcPr>
          <w:p>
            <w:pPr>
              <w:spacing w:line="240" w:lineRule="auto"/>
              <w:jc w:val="right"/>
            </w:pPr>
            <w:r/>
            <w:r>
              <w:rPr>
                <w:rFonts w:ascii="휴먼명조" w:eastAsia="휴먼명조" w:hAnsi="휴먼명조" w:cs="휴먼명조"/>
                <w:b w:val="0"/>
                <w:i w:val="0"/>
                <w:sz w:val="18"/>
                <w:w w:val="97"/>
              </w:rPr>
              <w:t>3,870.6</w:t>
            </w:r>
          </w:p>
        </w:tc>
        <w:tc>
          <w:tcPr>
            <w:tcW w:type="dxa" w:w="2494"/>
          </w:tcPr>
          <w:p>
            <w:pPr>
              <w:spacing w:line="240" w:lineRule="auto"/>
              <w:jc w:val="right"/>
            </w:pPr>
            <w:r/>
            <w:r>
              <w:rPr>
                <w:rFonts w:ascii="휴먼명조" w:eastAsia="휴먼명조" w:hAnsi="휴먼명조" w:cs="휴먼명조"/>
                <w:b w:val="0"/>
                <w:i w:val="0"/>
                <w:sz w:val="18"/>
                <w:w w:val="97"/>
              </w:rPr>
              <w:t>0.4733</w:t>
            </w:r>
          </w:p>
        </w:tc>
      </w:tr>
      <w:tr>
        <w:tc>
          <w:tcPr>
            <w:tcW w:type="dxa" w:w="2494"/>
          </w:tcPr>
          <w:p>
            <w:pPr>
              <w:spacing w:line="240" w:lineRule="auto"/>
              <w:jc w:val="right"/>
            </w:pPr>
            <w:r/>
            <w:r>
              <w:rPr>
                <w:rFonts w:ascii="휴먼명조" w:eastAsia="휴먼명조" w:hAnsi="휴먼명조" w:cs="휴먼명조"/>
                <w:b w:val="0"/>
                <w:i w:val="0"/>
                <w:sz w:val="18"/>
                <w:w w:val="97"/>
              </w:rPr>
              <w:t>8</w:t>
            </w:r>
          </w:p>
        </w:tc>
        <w:tc>
          <w:tcPr>
            <w:tcW w:type="dxa" w:w="2494"/>
          </w:tcPr>
          <w:p>
            <w:pPr>
              <w:spacing w:line="240" w:lineRule="auto"/>
              <w:jc w:val="right"/>
            </w:pPr>
            <w:r/>
            <w:r>
              <w:rPr>
                <w:rFonts w:ascii="휴먼명조" w:eastAsia="휴먼명조" w:hAnsi="휴먼명조" w:cs="휴먼명조"/>
                <w:b w:val="0"/>
                <w:i w:val="0"/>
                <w:sz w:val="18"/>
                <w:w w:val="97"/>
              </w:rPr>
              <w:t>3,875.2</w:t>
            </w:r>
          </w:p>
        </w:tc>
        <w:tc>
          <w:tcPr>
            <w:tcW w:type="dxa" w:w="2494"/>
          </w:tcPr>
          <w:p>
            <w:pPr>
              <w:spacing w:line="240" w:lineRule="auto"/>
              <w:jc w:val="right"/>
            </w:pPr>
            <w:r/>
            <w:r>
              <w:rPr>
                <w:rFonts w:ascii="휴먼명조" w:eastAsia="휴먼명조" w:hAnsi="휴먼명조" w:cs="휴먼명조"/>
                <w:b w:val="0"/>
                <w:i w:val="0"/>
                <w:sz w:val="18"/>
                <w:w w:val="97"/>
              </w:rPr>
              <w:t>0.4907</w:t>
            </w:r>
          </w:p>
        </w:tc>
      </w:tr>
      <w:tr>
        <w:tc>
          <w:tcPr>
            <w:tcW w:type="dxa" w:w="2494"/>
          </w:tcPr>
          <w:p>
            <w:pPr>
              <w:spacing w:line="240" w:lineRule="auto"/>
              <w:jc w:val="right"/>
            </w:pPr>
            <w:r/>
            <w:r>
              <w:rPr>
                <w:rFonts w:ascii="휴먼명조" w:eastAsia="휴먼명조" w:hAnsi="휴먼명조" w:cs="휴먼명조"/>
                <w:b w:val="0"/>
                <w:i w:val="0"/>
                <w:sz w:val="18"/>
                <w:w w:val="97"/>
              </w:rPr>
              <w:t>16</w:t>
            </w:r>
          </w:p>
        </w:tc>
        <w:tc>
          <w:tcPr>
            <w:tcW w:type="dxa" w:w="2494"/>
          </w:tcPr>
          <w:p>
            <w:pPr>
              <w:spacing w:line="240" w:lineRule="auto"/>
              <w:jc w:val="right"/>
            </w:pPr>
            <w:r/>
            <w:r>
              <w:rPr>
                <w:rFonts w:ascii="휴먼명조" w:eastAsia="휴먼명조" w:hAnsi="휴먼명조" w:cs="휴먼명조"/>
                <w:b w:val="0"/>
                <w:i w:val="0"/>
                <w:sz w:val="18"/>
                <w:w w:val="97"/>
              </w:rPr>
              <w:t>3,884.4</w:t>
            </w:r>
          </w:p>
        </w:tc>
        <w:tc>
          <w:tcPr>
            <w:tcW w:type="dxa" w:w="2494"/>
          </w:tcPr>
          <w:p>
            <w:pPr>
              <w:spacing w:line="240" w:lineRule="auto"/>
              <w:jc w:val="right"/>
            </w:pPr>
            <w:r/>
            <w:r>
              <w:rPr>
                <w:rFonts w:ascii="휴먼명조" w:eastAsia="휴먼명조" w:hAnsi="휴먼명조" w:cs="휴먼명조"/>
                <w:b w:val="0"/>
                <w:i w:val="0"/>
                <w:sz w:val="18"/>
                <w:w w:val="97"/>
              </w:rPr>
              <w:t>0.5020</w:t>
            </w:r>
          </w:p>
        </w:tc>
      </w:tr>
      <w:tr>
        <w:tc>
          <w:tcPr>
            <w:tcW w:type="dxa" w:w="2494"/>
          </w:tcPr>
          <w:p>
            <w:pPr>
              <w:spacing w:line="240" w:lineRule="auto"/>
              <w:jc w:val="right"/>
            </w:pPr>
            <w:r/>
            <w:r>
              <w:rPr>
                <w:rFonts w:ascii="휴먼명조" w:eastAsia="휴먼명조" w:hAnsi="휴먼명조" w:cs="휴먼명조"/>
                <w:b w:val="0"/>
                <w:i w:val="0"/>
                <w:sz w:val="18"/>
                <w:w w:val="97"/>
              </w:rPr>
              <w:t>32</w:t>
            </w:r>
          </w:p>
        </w:tc>
        <w:tc>
          <w:tcPr>
            <w:tcW w:type="dxa" w:w="2494"/>
          </w:tcPr>
          <w:p>
            <w:pPr>
              <w:spacing w:line="240" w:lineRule="auto"/>
              <w:jc w:val="right"/>
            </w:pPr>
            <w:r/>
            <w:r>
              <w:rPr>
                <w:rFonts w:ascii="휴먼명조" w:eastAsia="휴먼명조" w:hAnsi="휴먼명조" w:cs="휴먼명조"/>
                <w:b w:val="0"/>
                <w:i w:val="0"/>
                <w:sz w:val="18"/>
                <w:w w:val="97"/>
              </w:rPr>
              <w:t>3,902.8</w:t>
            </w:r>
          </w:p>
        </w:tc>
        <w:tc>
          <w:tcPr>
            <w:tcW w:type="dxa" w:w="2494"/>
          </w:tcPr>
          <w:p>
            <w:pPr>
              <w:spacing w:line="240" w:lineRule="auto"/>
              <w:jc w:val="right"/>
            </w:pPr>
            <w:r/>
            <w:r>
              <w:rPr>
                <w:rFonts w:ascii="휴먼명조" w:eastAsia="휴먼명조" w:hAnsi="휴먼명조" w:cs="휴먼명조"/>
                <w:b w:val="0"/>
                <w:i w:val="0"/>
                <w:sz w:val="18"/>
                <w:w w:val="97"/>
              </w:rPr>
              <w:t>0.5172</w:t>
            </w:r>
          </w:p>
        </w:tc>
      </w:tr>
      <w:tr>
        <w:tc>
          <w:tcPr>
            <w:tcW w:type="dxa" w:w="2494"/>
          </w:tcPr>
          <w:p>
            <w:pPr>
              <w:spacing w:line="240" w:lineRule="auto"/>
              <w:jc w:val="right"/>
            </w:pPr>
            <w:r/>
            <w:r>
              <w:rPr>
                <w:rFonts w:ascii="휴먼명조" w:eastAsia="휴먼명조" w:hAnsi="휴먼명조" w:cs="휴먼명조"/>
                <w:b w:val="0"/>
                <w:i w:val="0"/>
                <w:sz w:val="18"/>
                <w:w w:val="97"/>
              </w:rPr>
              <w:t>64</w:t>
            </w:r>
          </w:p>
        </w:tc>
        <w:tc>
          <w:tcPr>
            <w:tcW w:type="dxa" w:w="2494"/>
          </w:tcPr>
          <w:p>
            <w:pPr>
              <w:spacing w:line="240" w:lineRule="auto"/>
              <w:jc w:val="right"/>
            </w:pPr>
            <w:r/>
            <w:r>
              <w:rPr>
                <w:rFonts w:ascii="휴먼명조" w:eastAsia="휴먼명조" w:hAnsi="휴먼명조" w:cs="휴먼명조"/>
                <w:b w:val="0"/>
                <w:i w:val="0"/>
                <w:sz w:val="18"/>
                <w:w w:val="97"/>
              </w:rPr>
              <w:t>3,918.8</w:t>
            </w:r>
          </w:p>
        </w:tc>
        <w:tc>
          <w:tcPr>
            <w:tcW w:type="dxa" w:w="2494"/>
          </w:tcPr>
          <w:p>
            <w:pPr>
              <w:spacing w:line="240" w:lineRule="auto"/>
              <w:jc w:val="right"/>
            </w:pPr>
            <w:r/>
            <w:r>
              <w:rPr>
                <w:rFonts w:ascii="휴먼명조" w:eastAsia="휴먼명조" w:hAnsi="휴먼명조" w:cs="휴먼명조"/>
                <w:b/>
                <w:i w:val="0"/>
                <w:sz w:val="18"/>
                <w:w w:val="97"/>
              </w:rPr>
              <w:t>0.5210</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i w:val="0"/>
          <w:sz w:val="22"/>
          <w:w w:val="97"/>
        </w:rPr>
        <w:t>rank=64를 채택</w:t>
      </w:r>
      <w:r>
        <w:rPr>
          <w:rFonts w:ascii="휴먼명조" w:eastAsia="휴먼명조" w:hAnsi="휴먼명조" w:cs="휴먼명조"/>
          <w:b w:val="0"/>
          <w:i w:val="0"/>
          <w:sz w:val="22"/>
          <w:w w:val="97"/>
        </w:rPr>
        <w:t>한다(Phase 2 main 실험에 반영된 설정).</w:t>
      </w:r>
    </w:p>
    <w:p>
      <w:pPr>
        <w:spacing w:line="384" w:lineRule="auto" w:after="0"/>
        <w:jc w:val="left"/>
        <w:outlineLvl w:val="2"/>
      </w:pPr>
      <w:r>
        <w:rPr>
          <w:rFonts w:ascii="휴먼명조" w:eastAsia="휴먼명조" w:hAnsi="휴먼명조" w:cs="휴먼명조"/>
          <w:b/>
          <w:i w:val="0"/>
          <w:sz w:val="22"/>
          <w:w w:val="97"/>
        </w:rPr>
        <w:t>4.2.4 Target Module 영향 (Ablation C)</w:t>
      </w:r>
    </w:p>
    <w:p>
      <w:pPr>
        <w:pStyle w:val="표캡션"/>
        <w:spacing w:line="384" w:lineRule="auto" w:after="0"/>
        <w:jc w:val="center"/>
      </w:pPr>
      <w:r>
        <w:rPr>
          <w:rFonts w:ascii="휴먼명조" w:eastAsia="휴먼명조" w:hAnsi="휴먼명조" w:cs="휴먼명조"/>
          <w:b/>
          <w:i w:val="0"/>
          <w:sz w:val="22"/>
          <w:w w:val="97"/>
        </w:rPr>
        <w:t>Table 4.2c. Target module 범위별 성능 (Qwen3-VL-2B, PathVQA, 3시드 평균)</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i w:val="0"/>
                <w:sz w:val="18"/>
                <w:w w:val="97"/>
              </w:rPr>
              <w:t>설정</w:t>
            </w:r>
          </w:p>
        </w:tc>
        <w:tc>
          <w:tcPr>
            <w:tcW w:type="dxa" w:w="1870"/>
          </w:tcPr>
          <w:p>
            <w:pPr>
              <w:spacing w:line="240" w:lineRule="auto"/>
              <w:jc w:val="center"/>
            </w:pPr>
            <w:r/>
            <w:r>
              <w:rPr>
                <w:rFonts w:ascii="휴먼명조" w:eastAsia="휴먼명조" w:hAnsi="휴먼명조" w:cs="휴먼명조"/>
                <w:b/>
                <w:i w:val="0"/>
                <w:sz w:val="18"/>
                <w:w w:val="97"/>
              </w:rPr>
              <w:t>Target Modules</w:t>
            </w:r>
          </w:p>
        </w:tc>
        <w:tc>
          <w:tcPr>
            <w:tcW w:type="dxa" w:w="1870"/>
          </w:tcPr>
          <w:p>
            <w:pPr>
              <w:spacing w:line="240" w:lineRule="auto"/>
              <w:jc w:val="center"/>
            </w:pPr>
            <w:r/>
            <w:r>
              <w:rPr>
                <w:rFonts w:ascii="휴먼명조" w:eastAsia="휴먼명조" w:hAnsi="휴먼명조" w:cs="휴먼명조"/>
                <w:b/>
                <w:i w:val="0"/>
                <w:sz w:val="18"/>
                <w:w w:val="97"/>
              </w:rPr>
              <w:t>학습 파라미터 비율</w:t>
            </w:r>
          </w:p>
        </w:tc>
        <w:tc>
          <w:tcPr>
            <w:tcW w:type="dxa" w:w="1870"/>
          </w:tcPr>
          <w:p>
            <w:pPr>
              <w:spacing w:line="240" w:lineRule="auto"/>
              <w:jc w:val="center"/>
            </w:pPr>
            <w:r/>
            <w:r>
              <w:rPr>
                <w:rFonts w:ascii="휴먼명조" w:eastAsia="휴먼명조" w:hAnsi="휴먼명조" w:cs="휴먼명조"/>
                <w:b/>
                <w:i w:val="0"/>
                <w:sz w:val="18"/>
                <w:w w:val="97"/>
              </w:rPr>
              <w:t>Overall Acc (평균)</w:t>
            </w:r>
          </w:p>
        </w:tc>
      </w:tr>
      <w:tr>
        <w:tc>
          <w:tcPr>
            <w:tcW w:type="dxa" w:w="1870"/>
          </w:tcPr>
          <w:p>
            <w:pPr>
              <w:spacing w:line="240" w:lineRule="auto"/>
              <w:jc w:val="left"/>
            </w:pPr>
            <w:r/>
            <w:r>
              <w:rPr>
                <w:rFonts w:ascii="휴먼명조" w:eastAsia="휴먼명조" w:hAnsi="휴먼명조" w:cs="휴먼명조"/>
                <w:b w:val="0"/>
                <w:i w:val="0"/>
                <w:sz w:val="18"/>
                <w:w w:val="97"/>
              </w:rPr>
              <w:t>minimal</w:t>
            </w:r>
          </w:p>
        </w:tc>
        <w:tc>
          <w:tcPr>
            <w:tcW w:type="dxa" w:w="1870"/>
          </w:tcPr>
          <w:p>
            <w:pPr>
              <w:spacing w:line="240" w:lineRule="auto"/>
              <w:jc w:val="left"/>
            </w:pPr>
            <w:r/>
            <w:r>
              <w:rPr>
                <w:rFonts w:ascii="휴먼명조" w:eastAsia="휴먼명조" w:hAnsi="휴먼명조" w:cs="휴먼명조"/>
                <w:b w:val="0"/>
                <w:i w:val="0"/>
                <w:sz w:val="18"/>
                <w:w w:val="97"/>
              </w:rPr>
              <w:t>q_proj, v_proj</w:t>
            </w:r>
          </w:p>
        </w:tc>
        <w:tc>
          <w:tcPr>
            <w:tcW w:type="dxa" w:w="1870"/>
          </w:tcPr>
          <w:p>
            <w:pPr>
              <w:spacing w:line="240" w:lineRule="auto"/>
              <w:jc w:val="right"/>
            </w:pPr>
            <w:r/>
            <w:r>
              <w:rPr>
                <w:rFonts w:ascii="휴먼명조" w:eastAsia="휴먼명조" w:hAnsi="휴먼명조" w:cs="휴먼명조"/>
                <w:b w:val="0"/>
                <w:i w:val="0"/>
                <w:sz w:val="18"/>
                <w:w w:val="97"/>
              </w:rPr>
              <w:t>0.21%</w:t>
            </w:r>
          </w:p>
        </w:tc>
        <w:tc>
          <w:tcPr>
            <w:tcW w:type="dxa" w:w="1870"/>
          </w:tcPr>
          <w:p>
            <w:pPr>
              <w:spacing w:line="240" w:lineRule="auto"/>
              <w:jc w:val="right"/>
            </w:pPr>
            <w:r/>
            <w:r>
              <w:rPr>
                <w:rFonts w:ascii="휴먼명조" w:eastAsia="휴먼명조" w:hAnsi="휴먼명조" w:cs="휴먼명조"/>
                <w:b w:val="0"/>
                <w:i w:val="0"/>
                <w:sz w:val="18"/>
                <w:w w:val="97"/>
              </w:rPr>
              <w:t>0.5015</w:t>
            </w:r>
          </w:p>
        </w:tc>
      </w:tr>
      <w:tr>
        <w:tc>
          <w:tcPr>
            <w:tcW w:type="dxa" w:w="1870"/>
          </w:tcPr>
          <w:p>
            <w:pPr>
              <w:spacing w:line="240" w:lineRule="auto"/>
              <w:jc w:val="left"/>
            </w:pPr>
            <w:r/>
            <w:r>
              <w:rPr>
                <w:rFonts w:ascii="휴먼명조" w:eastAsia="휴먼명조" w:hAnsi="휴먼명조" w:cs="휴먼명조"/>
                <w:b w:val="0"/>
                <w:i w:val="0"/>
                <w:sz w:val="18"/>
                <w:w w:val="97"/>
              </w:rPr>
              <w:t>medium</w:t>
            </w:r>
          </w:p>
        </w:tc>
        <w:tc>
          <w:tcPr>
            <w:tcW w:type="dxa" w:w="1870"/>
          </w:tcPr>
          <w:p>
            <w:pPr>
              <w:spacing w:line="240" w:lineRule="auto"/>
              <w:jc w:val="left"/>
            </w:pPr>
            <w:r/>
            <w:r>
              <w:rPr>
                <w:rFonts w:ascii="휴먼명조" w:eastAsia="휴먼명조" w:hAnsi="휴먼명조" w:cs="휴먼명조"/>
                <w:b w:val="0"/>
                <w:i w:val="0"/>
                <w:sz w:val="18"/>
                <w:w w:val="97"/>
              </w:rPr>
              <w:t>q/k/v/o_proj</w:t>
            </w:r>
          </w:p>
        </w:tc>
        <w:tc>
          <w:tcPr>
            <w:tcW w:type="dxa" w:w="1870"/>
          </w:tcPr>
          <w:p>
            <w:pPr>
              <w:spacing w:line="240" w:lineRule="auto"/>
              <w:jc w:val="right"/>
            </w:pPr>
            <w:r/>
            <w:r>
              <w:rPr>
                <w:rFonts w:ascii="휴먼명조" w:eastAsia="휴먼명조" w:hAnsi="휴먼명조" w:cs="휴먼명조"/>
                <w:b w:val="0"/>
                <w:i w:val="0"/>
                <w:sz w:val="18"/>
                <w:w w:val="97"/>
              </w:rPr>
              <w:t>0.43%</w:t>
            </w:r>
          </w:p>
        </w:tc>
        <w:tc>
          <w:tcPr>
            <w:tcW w:type="dxa" w:w="1870"/>
          </w:tcPr>
          <w:p>
            <w:pPr>
              <w:spacing w:line="240" w:lineRule="auto"/>
              <w:jc w:val="right"/>
            </w:pPr>
            <w:r/>
            <w:r>
              <w:rPr>
                <w:rFonts w:ascii="휴먼명조" w:eastAsia="휴먼명조" w:hAnsi="휴먼명조" w:cs="휴먼명조"/>
                <w:b w:val="0"/>
                <w:i w:val="0"/>
                <w:sz w:val="18"/>
                <w:w w:val="97"/>
              </w:rPr>
              <w:t>0.5155</w:t>
            </w:r>
          </w:p>
        </w:tc>
      </w:tr>
      <w:tr>
        <w:tc>
          <w:tcPr>
            <w:tcW w:type="dxa" w:w="1870"/>
          </w:tcPr>
          <w:p>
            <w:pPr>
              <w:spacing w:line="240" w:lineRule="auto"/>
              <w:jc w:val="left"/>
            </w:pPr>
            <w:r/>
            <w:r>
              <w:rPr>
                <w:rFonts w:ascii="휴먼명조" w:eastAsia="휴먼명조" w:hAnsi="휴먼명조" w:cs="휴먼명조"/>
                <w:b/>
                <w:i w:val="0"/>
                <w:sz w:val="18"/>
                <w:w w:val="97"/>
              </w:rPr>
              <w:t>full</w:t>
            </w:r>
          </w:p>
        </w:tc>
        <w:tc>
          <w:tcPr>
            <w:tcW w:type="dxa" w:w="1870"/>
          </w:tcPr>
          <w:p>
            <w:pPr>
              <w:spacing w:line="240" w:lineRule="auto"/>
              <w:jc w:val="left"/>
            </w:pPr>
            <w:r/>
            <w:r>
              <w:rPr>
                <w:rFonts w:ascii="휴먼명조" w:eastAsia="휴먼명조" w:hAnsi="휴먼명조" w:cs="휴먼명조"/>
                <w:b w:val="0"/>
                <w:i w:val="0"/>
                <w:sz w:val="18"/>
                <w:w w:val="97"/>
              </w:rPr>
              <w:t>all-linear</w:t>
            </w:r>
          </w:p>
        </w:tc>
        <w:tc>
          <w:tcPr>
            <w:tcW w:type="dxa" w:w="1870"/>
          </w:tcPr>
          <w:p>
            <w:pPr>
              <w:spacing w:line="240" w:lineRule="auto"/>
              <w:jc w:val="right"/>
            </w:pPr>
            <w:r/>
            <w:r>
              <w:rPr>
                <w:rFonts w:ascii="휴먼명조" w:eastAsia="휴먼명조" w:hAnsi="휴먼명조" w:cs="휴먼명조"/>
                <w:b w:val="0"/>
                <w:i w:val="0"/>
                <w:sz w:val="18"/>
                <w:w w:val="97"/>
              </w:rPr>
              <w:t>1.55%</w:t>
            </w:r>
          </w:p>
        </w:tc>
        <w:tc>
          <w:tcPr>
            <w:tcW w:type="dxa" w:w="1870"/>
          </w:tcPr>
          <w:p>
            <w:pPr>
              <w:spacing w:line="240" w:lineRule="auto"/>
              <w:jc w:val="right"/>
            </w:pPr>
            <w:r/>
            <w:r>
              <w:rPr>
                <w:rFonts w:ascii="휴먼명조" w:eastAsia="휴먼명조" w:hAnsi="휴먼명조" w:cs="휴먼명조"/>
                <w:b/>
                <w:i w:val="0"/>
                <w:sz w:val="18"/>
                <w:w w:val="97"/>
              </w:rPr>
              <w:t>0.5400</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Target module 범위가 넓을수록(더 많은 linear layer에 LoRA 적용) 성능이 단조 증가한다. </w:t>
      </w:r>
      <w:r>
        <w:rPr>
          <w:rFonts w:ascii="휴먼명조" w:eastAsia="휴먼명조" w:hAnsi="휴먼명조" w:cs="휴먼명조"/>
          <w:b/>
          <w:i w:val="0"/>
          <w:sz w:val="22"/>
          <w:w w:val="97"/>
        </w:rPr>
        <w:t>full(all-linear)이 세 설정 중 최고 성능</w:t>
      </w:r>
      <w:r>
        <w:rPr>
          <w:rFonts w:ascii="휴먼명조" w:eastAsia="휴먼명조" w:hAnsi="휴먼명조" w:cs="휴먼명조"/>
          <w:b w:val="0"/>
          <w:i w:val="0"/>
          <w:sz w:val="22"/>
          <w:w w:val="97"/>
        </w:rPr>
        <w:t xml:space="preserve">으로, Phase 2 main 실험의 기본 설정(rank=64, alpha=128, </w:t>
      </w:r>
      <w:r>
        <w:rPr>
          <w:rFonts w:ascii="휴먼명조" w:eastAsia="휴먼명조" w:hAnsi="휴먼명조" w:cs="휴먼명조"/>
          <w:b/>
          <w:i w:val="0"/>
          <w:sz w:val="22"/>
          <w:w w:val="97"/>
        </w:rPr>
        <w:t>target=all-linear</w:t>
      </w:r>
      <w:r>
        <w:rPr>
          <w:rFonts w:ascii="휴먼명조" w:eastAsia="휴먼명조" w:hAnsi="휴먼명조" w:cs="휴먼명조"/>
          <w:b w:val="0"/>
          <w:i w:val="0"/>
          <w:sz w:val="22"/>
          <w:w w:val="97"/>
        </w:rPr>
        <w:t>)으로 채택했다. 이 3개 축(비율·rank·target)은 각각 나머지 두 축을 고정한 채 독립적으로만 검증했으며 세 최적값을 동시 적용한 조합 자체를 별도 검증하지는 않았다(설계서 §5.3 한계점).</w:t>
      </w:r>
    </w:p>
    <w:p>
      <w:pPr>
        <w:spacing w:line="384" w:lineRule="auto" w:after="0"/>
        <w:jc w:val="left"/>
        <w:outlineLvl w:val="2"/>
      </w:pPr>
      <w:r>
        <w:rPr>
          <w:rFonts w:ascii="휴먼명조" w:eastAsia="휴먼명조" w:hAnsi="휴먼명조" w:cs="휴먼명조"/>
          <w:b/>
          <w:i w:val="0"/>
          <w:sz w:val="22"/>
          <w:w w:val="97"/>
        </w:rPr>
        <w:t>4.2.5 Catastrophic Forgetting 분석 (VQAv2 + cross-dataset)</w:t>
      </w:r>
    </w:p>
    <w:p>
      <w:pPr>
        <w:spacing w:line="384" w:lineRule="auto" w:after="0"/>
        <w:ind w:firstLine="220"/>
        <w:jc w:val="both"/>
      </w:pPr>
      <w:r>
        <w:rPr>
          <w:rFonts w:ascii="휴먼명조" w:eastAsia="휴먼명조" w:hAnsi="휴먼명조" w:cs="휴먼명조"/>
          <w:b/>
          <w:i w:val="0"/>
          <w:sz w:val="22"/>
          <w:w w:val="97"/>
        </w:rPr>
        <w:t>(A) 범용 능력 상실 — VQAv2 validation subset(2,000샘플) 기준</w:t>
      </w:r>
    </w:p>
    <w:p>
      <w:pPr>
        <w:pStyle w:val="표캡션"/>
        <w:spacing w:line="384" w:lineRule="auto" w:after="0"/>
        <w:jc w:val="center"/>
      </w:pPr>
      <w:r>
        <w:rPr>
          <w:rFonts w:ascii="휴먼명조" w:eastAsia="휴먼명조" w:hAnsi="휴먼명조" w:cs="휴먼명조"/>
          <w:b/>
          <w:i w:val="0"/>
          <w:sz w:val="22"/>
          <w:w w:val="97"/>
        </w:rPr>
        <w:t>Table 4.2d. 모델별 VQAv2 성능 저하율 (n=9 = 3데이터셋×3시드 평균)</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i w:val="0"/>
                <w:sz w:val="18"/>
                <w:w w:val="97"/>
              </w:rPr>
              <w:t>모델</w:t>
            </w:r>
          </w:p>
        </w:tc>
        <w:tc>
          <w:tcPr>
            <w:tcW w:type="dxa" w:w="1870"/>
          </w:tcPr>
          <w:p>
            <w:pPr>
              <w:spacing w:line="240" w:lineRule="auto"/>
              <w:jc w:val="center"/>
            </w:pPr>
            <w:r/>
            <w:r>
              <w:rPr>
                <w:rFonts w:ascii="휴먼명조" w:eastAsia="휴먼명조" w:hAnsi="휴먼명조" w:cs="휴먼명조"/>
                <w:b/>
                <w:i w:val="0"/>
                <w:sz w:val="18"/>
                <w:w w:val="97"/>
              </w:rPr>
              <w:t>평균 저하율(%)</w:t>
            </w:r>
          </w:p>
        </w:tc>
        <w:tc>
          <w:tcPr>
            <w:tcW w:type="dxa" w:w="1870"/>
          </w:tcPr>
          <w:p>
            <w:pPr>
              <w:spacing w:line="240" w:lineRule="auto"/>
              <w:jc w:val="center"/>
            </w:pPr>
            <w:r/>
            <w:r>
              <w:rPr>
                <w:rFonts w:ascii="휴먼명조" w:eastAsia="휴먼명조" w:hAnsi="휴먼명조" w:cs="휴먼명조"/>
                <w:b/>
                <w:i w:val="0"/>
                <w:sz w:val="18"/>
                <w:w w:val="97"/>
              </w:rPr>
              <w:t>표준편차</w:t>
            </w:r>
          </w:p>
        </w:tc>
        <w:tc>
          <w:tcPr>
            <w:tcW w:type="dxa" w:w="1870"/>
          </w:tcPr>
          <w:p>
            <w:pPr>
              <w:spacing w:line="240" w:lineRule="auto"/>
              <w:jc w:val="center"/>
            </w:pPr>
            <w:r/>
            <w:r>
              <w:rPr>
                <w:rFonts w:ascii="휴먼명조" w:eastAsia="휴먼명조" w:hAnsi="휴먼명조" w:cs="휴먼명조"/>
                <w:b/>
                <w:i w:val="0"/>
                <w:sz w:val="18"/>
                <w:w w:val="97"/>
              </w:rPr>
              <w:t>범위</w:t>
            </w:r>
          </w:p>
        </w:tc>
      </w:tr>
      <w:tr>
        <w:tc>
          <w:tcPr>
            <w:tcW w:type="dxa" w:w="1870"/>
          </w:tcPr>
          <w:p>
            <w:pPr>
              <w:spacing w:line="240" w:lineRule="auto"/>
              <w:jc w:val="left"/>
            </w:pPr>
            <w:r/>
            <w:r>
              <w:rPr>
                <w:rFonts w:ascii="휴먼명조" w:eastAsia="휴먼명조" w:hAnsi="휴먼명조" w:cs="휴먼명조"/>
                <w:b/>
                <w:i w:val="0"/>
                <w:sz w:val="18"/>
                <w:w w:val="97"/>
              </w:rPr>
              <w:t>Gemma4-E2B</w:t>
            </w:r>
          </w:p>
        </w:tc>
        <w:tc>
          <w:tcPr>
            <w:tcW w:type="dxa" w:w="1870"/>
          </w:tcPr>
          <w:p>
            <w:pPr>
              <w:spacing w:line="240" w:lineRule="auto"/>
              <w:jc w:val="right"/>
            </w:pPr>
            <w:r/>
            <w:r>
              <w:rPr>
                <w:rFonts w:ascii="휴먼명조" w:eastAsia="휴먼명조" w:hAnsi="휴먼명조" w:cs="휴먼명조"/>
                <w:b/>
                <w:i w:val="0"/>
                <w:sz w:val="18"/>
                <w:w w:val="97"/>
              </w:rPr>
              <w:t>51.50</w:t>
            </w:r>
          </w:p>
        </w:tc>
        <w:tc>
          <w:tcPr>
            <w:tcW w:type="dxa" w:w="1870"/>
          </w:tcPr>
          <w:p>
            <w:pPr>
              <w:spacing w:line="240" w:lineRule="auto"/>
              <w:jc w:val="right"/>
            </w:pPr>
            <w:r/>
            <w:r>
              <w:rPr>
                <w:rFonts w:ascii="휴먼명조" w:eastAsia="휴먼명조" w:hAnsi="휴먼명조" w:cs="휴먼명조"/>
                <w:b w:val="0"/>
                <w:i w:val="0"/>
                <w:sz w:val="18"/>
                <w:w w:val="97"/>
              </w:rPr>
              <w:t>4.74</w:t>
            </w:r>
          </w:p>
        </w:tc>
        <w:tc>
          <w:tcPr>
            <w:tcW w:type="dxa" w:w="1870"/>
          </w:tcPr>
          <w:p>
            <w:pPr>
              <w:spacing w:line="240" w:lineRule="auto"/>
              <w:jc w:val="right"/>
            </w:pPr>
            <w:r/>
            <w:r>
              <w:rPr>
                <w:rFonts w:ascii="휴먼명조" w:eastAsia="휴먼명조" w:hAnsi="휴먼명조" w:cs="휴먼명조"/>
                <w:b w:val="0"/>
                <w:i w:val="0"/>
                <w:sz w:val="18"/>
                <w:w w:val="97"/>
              </w:rPr>
              <w:t>43.50 ~ 57.49</w:t>
            </w:r>
          </w:p>
        </w:tc>
      </w:tr>
      <w:tr>
        <w:tc>
          <w:tcPr>
            <w:tcW w:type="dxa" w:w="1870"/>
          </w:tcPr>
          <w:p>
            <w:pPr>
              <w:spacing w:line="240" w:lineRule="auto"/>
              <w:jc w:val="left"/>
            </w:pPr>
            <w:r/>
            <w:r>
              <w:rPr>
                <w:rFonts w:ascii="휴먼명조" w:eastAsia="휴먼명조" w:hAnsi="휴먼명조" w:cs="휴먼명조"/>
                <w:b w:val="0"/>
                <w:i w:val="0"/>
                <w:sz w:val="18"/>
                <w:w w:val="97"/>
              </w:rPr>
              <w:t>Qwen3-VL-2B</w:t>
            </w:r>
          </w:p>
        </w:tc>
        <w:tc>
          <w:tcPr>
            <w:tcW w:type="dxa" w:w="1870"/>
          </w:tcPr>
          <w:p>
            <w:pPr>
              <w:spacing w:line="240" w:lineRule="auto"/>
              <w:jc w:val="right"/>
            </w:pPr>
            <w:r/>
            <w:r>
              <w:rPr>
                <w:rFonts w:ascii="휴먼명조" w:eastAsia="휴먼명조" w:hAnsi="휴먼명조" w:cs="휴먼명조"/>
                <w:b w:val="0"/>
                <w:i w:val="0"/>
                <w:sz w:val="18"/>
                <w:w w:val="97"/>
              </w:rPr>
              <w:t>7.23</w:t>
            </w:r>
          </w:p>
        </w:tc>
        <w:tc>
          <w:tcPr>
            <w:tcW w:type="dxa" w:w="1870"/>
          </w:tcPr>
          <w:p>
            <w:pPr>
              <w:spacing w:line="240" w:lineRule="auto"/>
              <w:jc w:val="right"/>
            </w:pPr>
            <w:r/>
            <w:r>
              <w:rPr>
                <w:rFonts w:ascii="휴먼명조" w:eastAsia="휴먼명조" w:hAnsi="휴먼명조" w:cs="휴먼명조"/>
                <w:b w:val="0"/>
                <w:i w:val="0"/>
                <w:sz w:val="18"/>
                <w:w w:val="97"/>
              </w:rPr>
              <w:t>3.11</w:t>
            </w:r>
          </w:p>
        </w:tc>
        <w:tc>
          <w:tcPr>
            <w:tcW w:type="dxa" w:w="1870"/>
          </w:tcPr>
          <w:p>
            <w:pPr>
              <w:spacing w:line="240" w:lineRule="auto"/>
              <w:jc w:val="right"/>
            </w:pPr>
            <w:r/>
            <w:r>
              <w:rPr>
                <w:rFonts w:ascii="휴먼명조" w:eastAsia="휴먼명조" w:hAnsi="휴먼명조" w:cs="휴먼명조"/>
                <w:b w:val="0"/>
                <w:i w:val="0"/>
                <w:sz w:val="18"/>
                <w:w w:val="97"/>
              </w:rPr>
              <w:t>3.29 ~ 10.47</w:t>
            </w:r>
          </w:p>
        </w:tc>
      </w:tr>
      <w:tr>
        <w:tc>
          <w:tcPr>
            <w:tcW w:type="dxa" w:w="1870"/>
          </w:tcPr>
          <w:p>
            <w:pPr>
              <w:spacing w:line="240" w:lineRule="auto"/>
              <w:jc w:val="left"/>
            </w:pPr>
            <w:r/>
            <w:r>
              <w:rPr>
                <w:rFonts w:ascii="휴먼명조" w:eastAsia="휴먼명조" w:hAnsi="휴먼명조" w:cs="휴먼명조"/>
                <w:b w:val="0"/>
                <w:i w:val="0"/>
                <w:sz w:val="18"/>
                <w:w w:val="97"/>
              </w:rPr>
              <w:t>Qwen2.5-VL-3B</w:t>
            </w:r>
          </w:p>
        </w:tc>
        <w:tc>
          <w:tcPr>
            <w:tcW w:type="dxa" w:w="1870"/>
          </w:tcPr>
          <w:p>
            <w:pPr>
              <w:spacing w:line="240" w:lineRule="auto"/>
              <w:jc w:val="right"/>
            </w:pPr>
            <w:r/>
            <w:r>
              <w:rPr>
                <w:rFonts w:ascii="휴먼명조" w:eastAsia="휴먼명조" w:hAnsi="휴먼명조" w:cs="휴먼명조"/>
                <w:b w:val="0"/>
                <w:i w:val="0"/>
                <w:sz w:val="18"/>
                <w:w w:val="97"/>
              </w:rPr>
              <w:t>4.42</w:t>
            </w:r>
          </w:p>
        </w:tc>
        <w:tc>
          <w:tcPr>
            <w:tcW w:type="dxa" w:w="1870"/>
          </w:tcPr>
          <w:p>
            <w:pPr>
              <w:spacing w:line="240" w:lineRule="auto"/>
              <w:jc w:val="right"/>
            </w:pPr>
            <w:r/>
            <w:r>
              <w:rPr>
                <w:rFonts w:ascii="휴먼명조" w:eastAsia="휴먼명조" w:hAnsi="휴먼명조" w:cs="휴먼명조"/>
                <w:b w:val="0"/>
                <w:i w:val="0"/>
                <w:sz w:val="18"/>
                <w:w w:val="97"/>
              </w:rPr>
              <w:t>3.60</w:t>
            </w:r>
          </w:p>
        </w:tc>
        <w:tc>
          <w:tcPr>
            <w:tcW w:type="dxa" w:w="1870"/>
          </w:tcPr>
          <w:p>
            <w:pPr>
              <w:spacing w:line="240" w:lineRule="auto"/>
              <w:jc w:val="right"/>
            </w:pPr>
            <w:r/>
            <w:r>
              <w:rPr>
                <w:rFonts w:ascii="휴먼명조" w:eastAsia="휴먼명조" w:hAnsi="휴먼명조" w:cs="휴먼명조"/>
                <w:b w:val="0"/>
                <w:i w:val="0"/>
                <w:sz w:val="18"/>
                <w:w w:val="97"/>
              </w:rPr>
              <w:t>-0.34 ~ 8.30</w:t>
            </w:r>
          </w:p>
        </w:tc>
      </w:tr>
      <w:tr>
        <w:tc>
          <w:tcPr>
            <w:tcW w:type="dxa" w:w="1870"/>
          </w:tcPr>
          <w:p>
            <w:pPr>
              <w:spacing w:line="240" w:lineRule="auto"/>
              <w:jc w:val="left"/>
            </w:pPr>
            <w:r/>
            <w:r>
              <w:rPr>
                <w:rFonts w:ascii="휴먼명조" w:eastAsia="휴먼명조" w:hAnsi="휴먼명조" w:cs="휴먼명조"/>
                <w:b w:val="0"/>
                <w:i w:val="0"/>
                <w:sz w:val="18"/>
                <w:w w:val="97"/>
              </w:rPr>
              <w:t>SmolVLM2-2.2B</w:t>
            </w:r>
          </w:p>
        </w:tc>
        <w:tc>
          <w:tcPr>
            <w:tcW w:type="dxa" w:w="1870"/>
          </w:tcPr>
          <w:p>
            <w:pPr>
              <w:spacing w:line="240" w:lineRule="auto"/>
              <w:jc w:val="right"/>
            </w:pPr>
            <w:r/>
            <w:r>
              <w:rPr>
                <w:rFonts w:ascii="휴먼명조" w:eastAsia="휴먼명조" w:hAnsi="휴먼명조" w:cs="휴먼명조"/>
                <w:b w:val="0"/>
                <w:i w:val="0"/>
                <w:sz w:val="18"/>
                <w:w w:val="97"/>
              </w:rPr>
              <w:t>0.49</w:t>
            </w:r>
          </w:p>
        </w:tc>
        <w:tc>
          <w:tcPr>
            <w:tcW w:type="dxa" w:w="1870"/>
          </w:tcPr>
          <w:p>
            <w:pPr>
              <w:spacing w:line="240" w:lineRule="auto"/>
              <w:jc w:val="right"/>
            </w:pPr>
            <w:r/>
            <w:r>
              <w:rPr>
                <w:rFonts w:ascii="휴먼명조" w:eastAsia="휴먼명조" w:hAnsi="휴먼명조" w:cs="휴먼명조"/>
                <w:b w:val="0"/>
                <w:i w:val="0"/>
                <w:sz w:val="18"/>
                <w:w w:val="97"/>
              </w:rPr>
              <w:t>0.29</w:t>
            </w:r>
          </w:p>
        </w:tc>
        <w:tc>
          <w:tcPr>
            <w:tcW w:type="dxa" w:w="1870"/>
          </w:tcPr>
          <w:p>
            <w:pPr>
              <w:spacing w:line="240" w:lineRule="auto"/>
              <w:jc w:val="right"/>
            </w:pPr>
            <w:r/>
            <w:r>
              <w:rPr>
                <w:rFonts w:ascii="휴먼명조" w:eastAsia="휴먼명조" w:hAnsi="휴먼명조" w:cs="휴먼명조"/>
                <w:b w:val="0"/>
                <w:i w:val="0"/>
                <w:sz w:val="18"/>
                <w:w w:val="97"/>
              </w:rPr>
              <w:t>0.15 ~ 0.96</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VQAv2 기준 일반 능력 상실 정도는 모델별로 극명하게 갈린다. </w:t>
      </w:r>
      <w:r>
        <w:rPr>
          <w:rFonts w:ascii="휴먼명조" w:eastAsia="휴먼명조" w:hAnsi="휴먼명조" w:cs="휴먼명조"/>
          <w:b/>
          <w:i w:val="0"/>
          <w:sz w:val="22"/>
          <w:w w:val="97"/>
        </w:rPr>
        <w:t>Gemma4-E2B는 파인튜닝 후 VQAv2 성능이 평균 51.5% 하락</w:t>
      </w:r>
      <w:r>
        <w:rPr>
          <w:rFonts w:ascii="휴먼명조" w:eastAsia="휴먼명조" w:hAnsi="휴먼명조" w:cs="휴먼명조"/>
          <w:b w:val="0"/>
          <w:i w:val="0"/>
          <w:sz w:val="22"/>
          <w:w w:val="97"/>
        </w:rPr>
        <w:t xml:space="preserve">하여 뚜렷한 catastrophic forgetting을 보이는 반면, </w:t>
      </w:r>
      <w:r>
        <w:rPr>
          <w:rFonts w:ascii="휴먼명조" w:eastAsia="휴먼명조" w:hAnsi="휴먼명조" w:cs="휴먼명조"/>
          <w:b/>
          <w:i w:val="0"/>
          <w:sz w:val="22"/>
          <w:w w:val="97"/>
        </w:rPr>
        <w:t>SmolVLM2-2.2B는 사실상 저하가 없다(평균 0.49%)</w:t>
      </w:r>
      <w:r>
        <w:rPr>
          <w:rFonts w:ascii="휴먼명조" w:eastAsia="휴먼명조" w:hAnsi="휴먼명조" w:cs="휴먼명조"/>
          <w:b w:val="0"/>
          <w:i w:val="0"/>
          <w:sz w:val="22"/>
          <w:w w:val="97"/>
        </w:rPr>
        <w:t>. 흥미롭게도 이 순서는 4.2.1의 도메인 성능 향상 순위와 정반대 방향으로 겹친다 — 도메인 향상이 가장 컸던 Qwen 계열은 일반 능력도 어느 정도(4~7%) 내어주는 반면, Gemma4-E2B는 도메인 성능(4.2.1, 유의한 향상 없음)도 일반 능력(51.5% 손실)도 모두 잃는 이중 손실을 보인다. SmolVLM2-2.2B는 일반 능력은 지키지만 도메인 성능이 유의하게 악화된다. 이 상관관계는 관측된 패턴이다. 본 연구가 인과관계를 별도로 검증한 것은 아니다.</w:t>
      </w:r>
    </w:p>
    <w:p>
      <w:pPr>
        <w:spacing w:line="384" w:lineRule="auto" w:after="0"/>
        <w:ind w:firstLine="220"/>
        <w:jc w:val="both"/>
      </w:pPr>
      <w:r>
        <w:rPr>
          <w:rFonts w:ascii="휴먼명조" w:eastAsia="휴먼명조" w:hAnsi="휴먼명조" w:cs="휴먼명조"/>
          <w:b/>
          <w:i w:val="0"/>
          <w:sz w:val="22"/>
          <w:w w:val="97"/>
        </w:rPr>
        <w:t>(B) Cross-dataset 일반화 격차 — 학습 도메인과 다른 데이터셋 평가 시 변화율</w:t>
      </w:r>
    </w:p>
    <w:p>
      <w:pPr>
        <w:pStyle w:val="표캡션"/>
        <w:spacing w:line="384" w:lineRule="auto" w:after="0"/>
        <w:jc w:val="center"/>
      </w:pPr>
      <w:r>
        <w:rPr>
          <w:rFonts w:ascii="휴먼명조" w:eastAsia="휴먼명조" w:hAnsi="휴먼명조" w:cs="휴먼명조"/>
          <w:b/>
          <w:i w:val="0"/>
          <w:sz w:val="22"/>
          <w:w w:val="97"/>
        </w:rPr>
        <w:t>Table 4.2e. 모델별 cross-dataset 성능 변화율 (n=18 = 2평가셋×3학습셋×3시드)</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i w:val="0"/>
                <w:sz w:val="18"/>
                <w:w w:val="97"/>
              </w:rPr>
              <w:t>모델</w:t>
            </w:r>
          </w:p>
        </w:tc>
        <w:tc>
          <w:tcPr>
            <w:tcW w:type="dxa" w:w="1870"/>
          </w:tcPr>
          <w:p>
            <w:pPr>
              <w:spacing w:line="240" w:lineRule="auto"/>
              <w:jc w:val="center"/>
            </w:pPr>
            <w:r/>
            <w:r>
              <w:rPr>
                <w:rFonts w:ascii="휴먼명조" w:eastAsia="휴먼명조" w:hAnsi="휴먼명조" w:cs="휴먼명조"/>
                <w:b/>
                <w:i w:val="0"/>
                <w:sz w:val="18"/>
                <w:w w:val="97"/>
              </w:rPr>
              <w:t>평균 변화율(%)</w:t>
            </w:r>
          </w:p>
        </w:tc>
        <w:tc>
          <w:tcPr>
            <w:tcW w:type="dxa" w:w="1870"/>
          </w:tcPr>
          <w:p>
            <w:pPr>
              <w:spacing w:line="240" w:lineRule="auto"/>
              <w:jc w:val="center"/>
            </w:pPr>
            <w:r/>
            <w:r>
              <w:rPr>
                <w:rFonts w:ascii="휴먼명조" w:eastAsia="휴먼명조" w:hAnsi="휴먼명조" w:cs="휴먼명조"/>
                <w:b/>
                <w:i w:val="0"/>
                <w:sz w:val="18"/>
                <w:w w:val="97"/>
              </w:rPr>
              <w:t>표준편차</w:t>
            </w:r>
          </w:p>
        </w:tc>
        <w:tc>
          <w:tcPr>
            <w:tcW w:type="dxa" w:w="1870"/>
          </w:tcPr>
          <w:p>
            <w:pPr>
              <w:spacing w:line="240" w:lineRule="auto"/>
              <w:jc w:val="center"/>
            </w:pPr>
            <w:r/>
            <w:r>
              <w:rPr>
                <w:rFonts w:ascii="휴먼명조" w:eastAsia="휴먼명조" w:hAnsi="휴먼명조" w:cs="휴먼명조"/>
                <w:b/>
                <w:i w:val="0"/>
                <w:sz w:val="18"/>
                <w:w w:val="97"/>
              </w:rPr>
              <w:t>양(+)의 방향 비율</w:t>
            </w:r>
          </w:p>
        </w:tc>
      </w:tr>
      <w:tr>
        <w:tc>
          <w:tcPr>
            <w:tcW w:type="dxa" w:w="1870"/>
          </w:tcPr>
          <w:p>
            <w:pPr>
              <w:spacing w:line="240" w:lineRule="auto"/>
              <w:jc w:val="left"/>
            </w:pPr>
            <w:r/>
            <w:r>
              <w:rPr>
                <w:rFonts w:ascii="휴먼명조" w:eastAsia="휴먼명조" w:hAnsi="휴먼명조" w:cs="휴먼명조"/>
                <w:b w:val="0"/>
                <w:i w:val="0"/>
                <w:sz w:val="18"/>
                <w:w w:val="97"/>
              </w:rPr>
              <w:t>Gemma4-E2B</w:t>
            </w:r>
          </w:p>
        </w:tc>
        <w:tc>
          <w:tcPr>
            <w:tcW w:type="dxa" w:w="1870"/>
          </w:tcPr>
          <w:p>
            <w:pPr>
              <w:spacing w:line="240" w:lineRule="auto"/>
              <w:jc w:val="right"/>
            </w:pPr>
            <w:r/>
            <w:r>
              <w:rPr>
                <w:rFonts w:ascii="휴먼명조" w:eastAsia="휴먼명조" w:hAnsi="휴먼명조" w:cs="휴먼명조"/>
                <w:b w:val="0"/>
                <w:i w:val="0"/>
                <w:sz w:val="18"/>
                <w:w w:val="97"/>
              </w:rPr>
              <w:t>+73.94</w:t>
            </w:r>
          </w:p>
        </w:tc>
        <w:tc>
          <w:tcPr>
            <w:tcW w:type="dxa" w:w="1870"/>
          </w:tcPr>
          <w:p>
            <w:pPr>
              <w:spacing w:line="240" w:lineRule="auto"/>
              <w:jc w:val="right"/>
            </w:pPr>
            <w:r/>
            <w:r>
              <w:rPr>
                <w:rFonts w:ascii="휴먼명조" w:eastAsia="휴먼명조" w:hAnsi="휴먼명조" w:cs="휴먼명조"/>
                <w:b w:val="0"/>
                <w:i w:val="0"/>
                <w:sz w:val="18"/>
                <w:w w:val="97"/>
              </w:rPr>
              <w:t>79.97</w:t>
            </w:r>
          </w:p>
        </w:tc>
        <w:tc>
          <w:tcPr>
            <w:tcW w:type="dxa" w:w="1870"/>
          </w:tcPr>
          <w:p>
            <w:pPr>
              <w:spacing w:line="240" w:lineRule="auto"/>
              <w:jc w:val="right"/>
            </w:pPr>
            <w:r/>
            <w:r>
              <w:rPr>
                <w:rFonts w:ascii="휴먼명조" w:eastAsia="휴먼명조" w:hAnsi="휴먼명조" w:cs="휴먼명조"/>
                <w:b w:val="0"/>
                <w:i w:val="0"/>
                <w:sz w:val="18"/>
                <w:w w:val="97"/>
              </w:rPr>
              <w:t>15/18</w:t>
            </w:r>
          </w:p>
        </w:tc>
      </w:tr>
      <w:tr>
        <w:tc>
          <w:tcPr>
            <w:tcW w:type="dxa" w:w="1870"/>
          </w:tcPr>
          <w:p>
            <w:pPr>
              <w:spacing w:line="240" w:lineRule="auto"/>
              <w:jc w:val="left"/>
            </w:pPr>
            <w:r/>
            <w:r>
              <w:rPr>
                <w:rFonts w:ascii="휴먼명조" w:eastAsia="휴먼명조" w:hAnsi="휴먼명조" w:cs="휴먼명조"/>
                <w:b w:val="0"/>
                <w:i w:val="0"/>
                <w:sz w:val="18"/>
                <w:w w:val="97"/>
              </w:rPr>
              <w:t>Qwen2.5-VL-3B</w:t>
            </w:r>
          </w:p>
        </w:tc>
        <w:tc>
          <w:tcPr>
            <w:tcW w:type="dxa" w:w="1870"/>
          </w:tcPr>
          <w:p>
            <w:pPr>
              <w:spacing w:line="240" w:lineRule="auto"/>
              <w:jc w:val="right"/>
            </w:pPr>
            <w:r/>
            <w:r>
              <w:rPr>
                <w:rFonts w:ascii="휴먼명조" w:eastAsia="휴먼명조" w:hAnsi="휴먼명조" w:cs="휴먼명조"/>
                <w:b w:val="0"/>
                <w:i w:val="0"/>
                <w:sz w:val="18"/>
                <w:w w:val="97"/>
              </w:rPr>
              <w:t>+0.38</w:t>
            </w:r>
          </w:p>
        </w:tc>
        <w:tc>
          <w:tcPr>
            <w:tcW w:type="dxa" w:w="1870"/>
          </w:tcPr>
          <w:p>
            <w:pPr>
              <w:spacing w:line="240" w:lineRule="auto"/>
              <w:jc w:val="right"/>
            </w:pPr>
            <w:r/>
            <w:r>
              <w:rPr>
                <w:rFonts w:ascii="휴먼명조" w:eastAsia="휴먼명조" w:hAnsi="휴먼명조" w:cs="휴먼명조"/>
                <w:b w:val="0"/>
                <w:i w:val="0"/>
                <w:sz w:val="18"/>
                <w:w w:val="97"/>
              </w:rPr>
              <w:t>4.98</w:t>
            </w:r>
          </w:p>
        </w:tc>
        <w:tc>
          <w:tcPr>
            <w:tcW w:type="dxa" w:w="1870"/>
          </w:tcPr>
          <w:p>
            <w:pPr>
              <w:spacing w:line="240" w:lineRule="auto"/>
              <w:jc w:val="right"/>
            </w:pPr>
            <w:r/>
            <w:r>
              <w:rPr>
                <w:rFonts w:ascii="휴먼명조" w:eastAsia="휴먼명조" w:hAnsi="휴먼명조" w:cs="휴먼명조"/>
                <w:b w:val="0"/>
                <w:i w:val="0"/>
                <w:sz w:val="18"/>
                <w:w w:val="97"/>
              </w:rPr>
              <w:t>9/18</w:t>
            </w:r>
          </w:p>
        </w:tc>
      </w:tr>
      <w:tr>
        <w:tc>
          <w:tcPr>
            <w:tcW w:type="dxa" w:w="1870"/>
          </w:tcPr>
          <w:p>
            <w:pPr>
              <w:spacing w:line="240" w:lineRule="auto"/>
              <w:jc w:val="left"/>
            </w:pPr>
            <w:r/>
            <w:r>
              <w:rPr>
                <w:rFonts w:ascii="휴먼명조" w:eastAsia="휴먼명조" w:hAnsi="휴먼명조" w:cs="휴먼명조"/>
                <w:b w:val="0"/>
                <w:i w:val="0"/>
                <w:sz w:val="18"/>
                <w:w w:val="97"/>
              </w:rPr>
              <w:t>Qwen3-VL-2B</w:t>
            </w:r>
          </w:p>
        </w:tc>
        <w:tc>
          <w:tcPr>
            <w:tcW w:type="dxa" w:w="1870"/>
          </w:tcPr>
          <w:p>
            <w:pPr>
              <w:spacing w:line="240" w:lineRule="auto"/>
              <w:jc w:val="right"/>
            </w:pPr>
            <w:r/>
            <w:r>
              <w:rPr>
                <w:rFonts w:ascii="휴먼명조" w:eastAsia="휴먼명조" w:hAnsi="휴먼명조" w:cs="휴먼명조"/>
                <w:b w:val="0"/>
                <w:i w:val="0"/>
                <w:sz w:val="18"/>
                <w:w w:val="97"/>
              </w:rPr>
              <w:t>-9.46</w:t>
            </w:r>
          </w:p>
        </w:tc>
        <w:tc>
          <w:tcPr>
            <w:tcW w:type="dxa" w:w="1870"/>
          </w:tcPr>
          <w:p>
            <w:pPr>
              <w:spacing w:line="240" w:lineRule="auto"/>
              <w:jc w:val="right"/>
            </w:pPr>
            <w:r/>
            <w:r>
              <w:rPr>
                <w:rFonts w:ascii="휴먼명조" w:eastAsia="휴먼명조" w:hAnsi="휴먼명조" w:cs="휴먼명조"/>
                <w:b w:val="0"/>
                <w:i w:val="0"/>
                <w:sz w:val="18"/>
                <w:w w:val="97"/>
              </w:rPr>
              <w:t>9.23</w:t>
            </w:r>
          </w:p>
        </w:tc>
        <w:tc>
          <w:tcPr>
            <w:tcW w:type="dxa" w:w="1870"/>
          </w:tcPr>
          <w:p>
            <w:pPr>
              <w:spacing w:line="240" w:lineRule="auto"/>
              <w:jc w:val="right"/>
            </w:pPr>
            <w:r/>
            <w:r>
              <w:rPr>
                <w:rFonts w:ascii="휴먼명조" w:eastAsia="휴먼명조" w:hAnsi="휴먼명조" w:cs="휴먼명조"/>
                <w:b w:val="0"/>
                <w:i w:val="0"/>
                <w:sz w:val="18"/>
                <w:w w:val="97"/>
              </w:rPr>
              <w:t>3/18</w:t>
            </w:r>
          </w:p>
        </w:tc>
      </w:tr>
      <w:tr>
        <w:tc>
          <w:tcPr>
            <w:tcW w:type="dxa" w:w="1870"/>
          </w:tcPr>
          <w:p>
            <w:pPr>
              <w:spacing w:line="240" w:lineRule="auto"/>
              <w:jc w:val="left"/>
            </w:pPr>
            <w:r/>
            <w:r>
              <w:rPr>
                <w:rFonts w:ascii="휴먼명조" w:eastAsia="휴먼명조" w:hAnsi="휴먼명조" w:cs="휴먼명조"/>
                <w:b w:val="0"/>
                <w:i w:val="0"/>
                <w:sz w:val="18"/>
                <w:w w:val="97"/>
              </w:rPr>
              <w:t>SmolVLM2-2.2B</w:t>
            </w:r>
          </w:p>
        </w:tc>
        <w:tc>
          <w:tcPr>
            <w:tcW w:type="dxa" w:w="1870"/>
          </w:tcPr>
          <w:p>
            <w:pPr>
              <w:spacing w:line="240" w:lineRule="auto"/>
              <w:jc w:val="right"/>
            </w:pPr>
            <w:r/>
            <w:r>
              <w:rPr>
                <w:rFonts w:ascii="휴먼명조" w:eastAsia="휴먼명조" w:hAnsi="휴먼명조" w:cs="휴먼명조"/>
                <w:b/>
                <w:i w:val="0"/>
                <w:sz w:val="18"/>
                <w:w w:val="97"/>
              </w:rPr>
              <w:t>-31.53</w:t>
            </w:r>
          </w:p>
        </w:tc>
        <w:tc>
          <w:tcPr>
            <w:tcW w:type="dxa" w:w="1870"/>
          </w:tcPr>
          <w:p>
            <w:pPr>
              <w:spacing w:line="240" w:lineRule="auto"/>
              <w:jc w:val="right"/>
            </w:pPr>
            <w:r/>
            <w:r>
              <w:rPr>
                <w:rFonts w:ascii="휴먼명조" w:eastAsia="휴먼명조" w:hAnsi="휴먼명조" w:cs="휴먼명조"/>
                <w:b w:val="0"/>
                <w:i w:val="0"/>
                <w:sz w:val="18"/>
                <w:w w:val="97"/>
              </w:rPr>
              <w:t>17.49</w:t>
            </w:r>
          </w:p>
        </w:tc>
        <w:tc>
          <w:tcPr>
            <w:tcW w:type="dxa" w:w="1870"/>
          </w:tcPr>
          <w:p>
            <w:pPr>
              <w:spacing w:line="240" w:lineRule="auto"/>
              <w:jc w:val="right"/>
            </w:pPr>
            <w:r/>
            <w:r>
              <w:rPr>
                <w:rFonts w:ascii="휴먼명조" w:eastAsia="휴먼명조" w:hAnsi="휴먼명조" w:cs="휴먼명조"/>
                <w:b w:val="0"/>
                <w:i w:val="0"/>
                <w:sz w:val="18"/>
                <w:w w:val="97"/>
              </w:rPr>
              <w:t>0/18</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i w:val="0"/>
          <w:sz w:val="22"/>
          <w:w w:val="97"/>
        </w:rPr>
        <w:t>도메인 일반화 격차</w:t>
      </w:r>
      <w:r>
        <w:rPr>
          <w:rFonts w:ascii="휴먼명조" w:eastAsia="휴먼명조" w:hAnsi="휴먼명조" w:cs="휴먼명조"/>
          <w:b w:val="0"/>
          <w:i w:val="0"/>
          <w:sz w:val="22"/>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정확도가 매우 낮은 상태에서는 어느 방향의 파인튜닝이든 상대적 변화율이 과장되기 쉽다. 전체 상세 72개 조건은 results/phase2_finetune/cross_dataset_cf_summary.md 참조.</w:t>
      </w:r>
    </w:p>
    <w:p>
      <w:pPr>
        <w:spacing w:line="384" w:lineRule="auto" w:after="0"/>
        <w:jc w:val="left"/>
        <w:outlineLvl w:val="1"/>
      </w:pPr>
      <w:r>
        <w:rPr>
          <w:rFonts w:ascii="휴먼명조" w:eastAsia="휴먼명조" w:hAnsi="휴먼명조" w:cs="휴먼명조"/>
          <w:b/>
          <w:i w:val="0"/>
          <w:sz w:val="28"/>
          <w:w w:val="97"/>
        </w:rPr>
        <w:t>4.3 Phase 3: 자율 하이퍼파라미터 최적화 결과</w:t>
      </w:r>
    </w:p>
    <w:p>
      <w:pPr>
        <w:spacing w:line="384" w:lineRule="auto" w:after="0"/>
        <w:ind w:firstLine="220"/>
        <w:jc w:val="both"/>
      </w:pPr>
      <w:r>
        <w:rPr>
          <w:rFonts w:ascii="휴먼명조" w:eastAsia="휴먼명조" w:hAnsi="휴먼명조" w:cs="휴먼명조"/>
          <w:b w:val="0"/>
          <w:i w:val="0"/>
          <w:sz w:val="22"/>
          <w:w w:val="97"/>
        </w:rPr>
        <w:t>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통제했다. 최종 실행 규모는 Manual 10 + Random 200 + Optuna 200 + Autoresearch 200 = 총 610 trial(전략당 20 trial × 10회 독립 반복, Manual은 반복당 1 trial)이다.</w:t>
      </w:r>
    </w:p>
    <w:p>
      <w:pPr>
        <w:spacing w:line="384" w:lineRule="auto" w:after="0"/>
        <w:ind w:firstLine="220"/>
        <w:jc w:val="both"/>
      </w:pPr>
      <w:r>
        <w:rPr>
          <w:rFonts w:ascii="휴먼명조" w:eastAsia="휴먼명조" w:hAnsi="휴먼명조" w:cs="휴먼명조"/>
          <w:b w:val="0"/>
          <w:i w:val="0"/>
          <w:sz w:val="22"/>
          <w:w w:val="97"/>
        </w:rPr>
        <w:t xml:space="preserve">§3.7에서 기술한 대로 </w:t>
      </w:r>
      <w:r>
        <w:rPr>
          <w:rFonts w:ascii="휴먼명조" w:eastAsia="휴먼명조" w:hAnsi="휴먼명조" w:cs="휴먼명조"/>
          <w:b/>
          <w:i w:val="0"/>
          <w:sz w:val="22"/>
          <w:w w:val="97"/>
        </w:rPr>
        <w:t>통계 검정은 trial-level이 아닌 run-level에서만 수행</w:t>
      </w:r>
      <w:r>
        <w:rPr>
          <w:rFonts w:ascii="휴먼명조" w:eastAsia="휴먼명조" w:hAnsi="휴먼명조" w:cs="휴먼명조"/>
          <w:b w:val="0"/>
          <w:i w:val="0"/>
          <w:sz w:val="22"/>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i w:val="0"/>
          <w:sz w:val="22"/>
          <w:w w:val="97"/>
        </w:rPr>
        <w:t>반복별 최고 val_accuracy 10개</w:t>
      </w:r>
      <w:r>
        <w:rPr>
          <w:rFonts w:ascii="휴먼명조" w:eastAsia="휴먼명조" w:hAnsi="휴먼명조" w:cs="휴먼명조"/>
          <w:b w:val="0"/>
          <w:i w:val="0"/>
          <w:sz w:val="22"/>
          <w:w w:val="97"/>
        </w:rPr>
        <w:t>다(Manual은 반복당 trial이 1개이므로 그 값 자체가 run-level 값이 된다). trial-level 데이터는 4.3.3~4.3.4의 탐색 과정 묘사에만 사용한다.</w:t>
      </w:r>
    </w:p>
    <w:p>
      <w:pPr>
        <w:spacing w:line="384" w:lineRule="auto" w:after="0"/>
        <w:jc w:val="left"/>
        <w:outlineLvl w:val="2"/>
      </w:pPr>
      <w:r>
        <w:rPr>
          <w:rFonts w:ascii="휴먼명조" w:eastAsia="휴먼명조" w:hAnsi="휴먼명조" w:cs="휴먼명조"/>
          <w:b/>
          <w:i w:val="0"/>
          <w:sz w:val="22"/>
          <w:w w:val="97"/>
        </w:rPr>
        <w:t>4.3.1 전략별 최종 성능 비교 (run-level)</w:t>
      </w:r>
    </w:p>
    <w:p>
      <w:pPr>
        <w:pStyle w:val="표캡션"/>
        <w:spacing w:line="384" w:lineRule="auto" w:after="0"/>
        <w:jc w:val="center"/>
      </w:pPr>
      <w:r>
        <w:rPr>
          <w:rFonts w:ascii="휴먼명조" w:eastAsia="휴먼명조" w:hAnsi="휴먼명조" w:cs="휴먼명조"/>
          <w:b/>
          <w:i w:val="0"/>
          <w:sz w:val="22"/>
          <w:w w:val="97"/>
        </w:rPr>
        <w:t>Table 4.3. HPO 전략별 run-level 성능 (n=10 = 독립 반복 10회의 반복별 최고 val_accuracy)</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i w:val="0"/>
                <w:sz w:val="18"/>
                <w:w w:val="97"/>
              </w:rPr>
              <w:t>전략</w:t>
            </w:r>
          </w:p>
        </w:tc>
        <w:tc>
          <w:tcPr>
            <w:tcW w:type="dxa" w:w="1870"/>
          </w:tcPr>
          <w:p>
            <w:pPr>
              <w:spacing w:line="240" w:lineRule="auto"/>
              <w:jc w:val="center"/>
            </w:pPr>
            <w:r/>
            <w:r>
              <w:rPr>
                <w:rFonts w:ascii="휴먼명조" w:eastAsia="휴먼명조" w:hAnsi="휴먼명조" w:cs="휴먼명조"/>
                <w:b/>
                <w:i w:val="0"/>
                <w:sz w:val="18"/>
                <w:w w:val="97"/>
              </w:rPr>
              <w:t>n</w:t>
            </w:r>
          </w:p>
        </w:tc>
        <w:tc>
          <w:tcPr>
            <w:tcW w:type="dxa" w:w="1870"/>
          </w:tcPr>
          <w:p>
            <w:pPr>
              <w:spacing w:line="240" w:lineRule="auto"/>
              <w:jc w:val="center"/>
            </w:pPr>
            <w:r/>
            <w:r>
              <w:rPr>
                <w:rFonts w:ascii="휴먼명조" w:eastAsia="휴먼명조" w:hAnsi="휴먼명조" w:cs="휴먼명조"/>
                <w:b/>
                <w:i w:val="0"/>
                <w:sz w:val="18"/>
                <w:w w:val="97"/>
              </w:rPr>
              <w:t>평균 val_accuracy</w:t>
            </w:r>
          </w:p>
        </w:tc>
        <w:tc>
          <w:tcPr>
            <w:tcW w:type="dxa" w:w="1870"/>
          </w:tcPr>
          <w:p>
            <w:pPr>
              <w:spacing w:line="240" w:lineRule="auto"/>
              <w:jc w:val="center"/>
            </w:pPr>
            <w:r/>
            <w:r>
              <w:rPr>
                <w:rFonts w:ascii="휴먼명조" w:eastAsia="휴먼명조" w:hAnsi="휴먼명조" w:cs="휴먼명조"/>
                <w:b/>
                <w:i w:val="0"/>
                <w:sz w:val="18"/>
                <w:w w:val="97"/>
              </w:rPr>
              <w:t>95% CI (Bootstrap)</w:t>
            </w:r>
          </w:p>
        </w:tc>
      </w:tr>
      <w:tr>
        <w:tc>
          <w:tcPr>
            <w:tcW w:type="dxa" w:w="1870"/>
          </w:tcPr>
          <w:p>
            <w:pPr>
              <w:spacing w:line="240" w:lineRule="auto"/>
              <w:jc w:val="left"/>
            </w:pPr>
            <w:r/>
            <w:r>
              <w:rPr>
                <w:rFonts w:ascii="휴먼명조" w:eastAsia="휴먼명조" w:hAnsi="휴먼명조" w:cs="휴먼명조"/>
                <w:b/>
                <w:i w:val="0"/>
                <w:sz w:val="18"/>
                <w:w w:val="97"/>
              </w:rPr>
              <w:t>Optuna (TPE)</w:t>
            </w:r>
          </w:p>
        </w:tc>
        <w:tc>
          <w:tcPr>
            <w:tcW w:type="dxa" w:w="1870"/>
          </w:tcPr>
          <w:p>
            <w:pPr>
              <w:spacing w:line="240" w:lineRule="auto"/>
              <w:jc w:val="right"/>
            </w:pPr>
            <w:r/>
            <w:r>
              <w:rPr>
                <w:rFonts w:ascii="휴먼명조" w:eastAsia="휴먼명조" w:hAnsi="휴먼명조" w:cs="휴먼명조"/>
                <w:b w:val="0"/>
                <w:i w:val="0"/>
                <w:sz w:val="18"/>
                <w:w w:val="97"/>
              </w:rPr>
              <w:t>10</w:t>
            </w:r>
          </w:p>
        </w:tc>
        <w:tc>
          <w:tcPr>
            <w:tcW w:type="dxa" w:w="1870"/>
          </w:tcPr>
          <w:p>
            <w:pPr>
              <w:spacing w:line="240" w:lineRule="auto"/>
              <w:jc w:val="right"/>
            </w:pPr>
            <w:r/>
            <w:r>
              <w:rPr>
                <w:rFonts w:ascii="휴먼명조" w:eastAsia="휴먼명조" w:hAnsi="휴먼명조" w:cs="휴먼명조"/>
                <w:b/>
                <w:i w:val="0"/>
                <w:sz w:val="18"/>
                <w:w w:val="97"/>
              </w:rPr>
              <w:t>0.4490</w:t>
            </w:r>
          </w:p>
        </w:tc>
        <w:tc>
          <w:tcPr>
            <w:tcW w:type="dxa" w:w="1870"/>
          </w:tcPr>
          <w:p>
            <w:pPr>
              <w:spacing w:line="240" w:lineRule="auto"/>
              <w:jc w:val="right"/>
            </w:pPr>
            <w:r/>
            <w:r>
              <w:rPr>
                <w:rFonts w:ascii="휴먼명조" w:eastAsia="휴먼명조" w:hAnsi="휴먼명조" w:cs="휴먼명조"/>
                <w:b w:val="0"/>
                <w:i w:val="0"/>
                <w:sz w:val="18"/>
                <w:w w:val="97"/>
              </w:rPr>
              <w:t>[0.4368, 0.4594]</w:t>
            </w:r>
          </w:p>
        </w:tc>
      </w:tr>
      <w:tr>
        <w:tc>
          <w:tcPr>
            <w:tcW w:type="dxa" w:w="1870"/>
          </w:tcPr>
          <w:p>
            <w:pPr>
              <w:spacing w:line="240" w:lineRule="auto"/>
              <w:jc w:val="left"/>
            </w:pPr>
            <w:r/>
            <w:r>
              <w:rPr>
                <w:rFonts w:ascii="휴먼명조" w:eastAsia="휴먼명조" w:hAnsi="휴먼명조" w:cs="휴먼명조"/>
                <w:b w:val="0"/>
                <w:i w:val="0"/>
                <w:sz w:val="18"/>
                <w:w w:val="97"/>
              </w:rPr>
              <w:t>Random Search</w:t>
            </w:r>
          </w:p>
        </w:tc>
        <w:tc>
          <w:tcPr>
            <w:tcW w:type="dxa" w:w="1870"/>
          </w:tcPr>
          <w:p>
            <w:pPr>
              <w:spacing w:line="240" w:lineRule="auto"/>
              <w:jc w:val="right"/>
            </w:pPr>
            <w:r/>
            <w:r>
              <w:rPr>
                <w:rFonts w:ascii="휴먼명조" w:eastAsia="휴먼명조" w:hAnsi="휴먼명조" w:cs="휴먼명조"/>
                <w:b w:val="0"/>
                <w:i w:val="0"/>
                <w:sz w:val="18"/>
                <w:w w:val="97"/>
              </w:rPr>
              <w:t>10</w:t>
            </w:r>
          </w:p>
        </w:tc>
        <w:tc>
          <w:tcPr>
            <w:tcW w:type="dxa" w:w="1870"/>
          </w:tcPr>
          <w:p>
            <w:pPr>
              <w:spacing w:line="240" w:lineRule="auto"/>
              <w:jc w:val="right"/>
            </w:pPr>
            <w:r/>
            <w:r>
              <w:rPr>
                <w:rFonts w:ascii="휴먼명조" w:eastAsia="휴먼명조" w:hAnsi="휴먼명조" w:cs="휴먼명조"/>
                <w:b w:val="0"/>
                <w:i w:val="0"/>
                <w:sz w:val="18"/>
                <w:w w:val="97"/>
              </w:rPr>
              <w:t>0.4186</w:t>
            </w:r>
          </w:p>
        </w:tc>
        <w:tc>
          <w:tcPr>
            <w:tcW w:type="dxa" w:w="1870"/>
          </w:tcPr>
          <w:p>
            <w:pPr>
              <w:spacing w:line="240" w:lineRule="auto"/>
              <w:jc w:val="right"/>
            </w:pPr>
            <w:r/>
            <w:r>
              <w:rPr>
                <w:rFonts w:ascii="휴먼명조" w:eastAsia="휴먼명조" w:hAnsi="휴먼명조" w:cs="휴먼명조"/>
                <w:b w:val="0"/>
                <w:i w:val="0"/>
                <w:sz w:val="18"/>
                <w:w w:val="97"/>
              </w:rPr>
              <w:t>[0.4106, 0.4274]</w:t>
            </w:r>
          </w:p>
        </w:tc>
      </w:tr>
      <w:tr>
        <w:tc>
          <w:tcPr>
            <w:tcW w:type="dxa" w:w="1870"/>
          </w:tcPr>
          <w:p>
            <w:pPr>
              <w:spacing w:line="240" w:lineRule="auto"/>
              <w:jc w:val="left"/>
            </w:pPr>
            <w:r/>
            <w:r>
              <w:rPr>
                <w:rFonts w:ascii="휴먼명조" w:eastAsia="휴먼명조" w:hAnsi="휴먼명조" w:cs="휴먼명조"/>
                <w:b w:val="0"/>
                <w:i w:val="0"/>
                <w:sz w:val="18"/>
                <w:w w:val="97"/>
              </w:rPr>
              <w:t>Autoresearch (LLM)</w:t>
            </w:r>
          </w:p>
        </w:tc>
        <w:tc>
          <w:tcPr>
            <w:tcW w:type="dxa" w:w="1870"/>
          </w:tcPr>
          <w:p>
            <w:pPr>
              <w:spacing w:line="240" w:lineRule="auto"/>
              <w:jc w:val="right"/>
            </w:pPr>
            <w:r/>
            <w:r>
              <w:rPr>
                <w:rFonts w:ascii="휴먼명조" w:eastAsia="휴먼명조" w:hAnsi="휴먼명조" w:cs="휴먼명조"/>
                <w:b w:val="0"/>
                <w:i w:val="0"/>
                <w:sz w:val="18"/>
                <w:w w:val="97"/>
              </w:rPr>
              <w:t>10</w:t>
            </w:r>
          </w:p>
        </w:tc>
        <w:tc>
          <w:tcPr>
            <w:tcW w:type="dxa" w:w="1870"/>
          </w:tcPr>
          <w:p>
            <w:pPr>
              <w:spacing w:line="240" w:lineRule="auto"/>
              <w:jc w:val="right"/>
            </w:pPr>
            <w:r/>
            <w:r>
              <w:rPr>
                <w:rFonts w:ascii="휴먼명조" w:eastAsia="휴먼명조" w:hAnsi="휴먼명조" w:cs="휴먼명조"/>
                <w:b w:val="0"/>
                <w:i w:val="0"/>
                <w:sz w:val="18"/>
                <w:w w:val="97"/>
              </w:rPr>
              <w:t>0.4184</w:t>
            </w:r>
          </w:p>
        </w:tc>
        <w:tc>
          <w:tcPr>
            <w:tcW w:type="dxa" w:w="1870"/>
          </w:tcPr>
          <w:p>
            <w:pPr>
              <w:spacing w:line="240" w:lineRule="auto"/>
              <w:jc w:val="right"/>
            </w:pPr>
            <w:r/>
            <w:r>
              <w:rPr>
                <w:rFonts w:ascii="휴먼명조" w:eastAsia="휴먼명조" w:hAnsi="휴먼명조" w:cs="휴먼명조"/>
                <w:b w:val="0"/>
                <w:i w:val="0"/>
                <w:sz w:val="18"/>
                <w:w w:val="97"/>
              </w:rPr>
              <w:t>[0.4064, 0.4328]</w:t>
            </w:r>
          </w:p>
        </w:tc>
      </w:tr>
      <w:tr>
        <w:tc>
          <w:tcPr>
            <w:tcW w:type="dxa" w:w="1870"/>
          </w:tcPr>
          <w:p>
            <w:pPr>
              <w:spacing w:line="240" w:lineRule="auto"/>
              <w:jc w:val="left"/>
            </w:pPr>
            <w:r/>
            <w:r>
              <w:rPr>
                <w:rFonts w:ascii="휴먼명조" w:eastAsia="휴먼명조" w:hAnsi="휴먼명조" w:cs="휴먼명조"/>
                <w:b w:val="0"/>
                <w:i w:val="0"/>
                <w:sz w:val="18"/>
                <w:w w:val="97"/>
              </w:rPr>
              <w:t>Manual</w:t>
            </w:r>
          </w:p>
        </w:tc>
        <w:tc>
          <w:tcPr>
            <w:tcW w:type="dxa" w:w="1870"/>
          </w:tcPr>
          <w:p>
            <w:pPr>
              <w:spacing w:line="240" w:lineRule="auto"/>
              <w:jc w:val="right"/>
            </w:pPr>
            <w:r/>
            <w:r>
              <w:rPr>
                <w:rFonts w:ascii="휴먼명조" w:eastAsia="휴먼명조" w:hAnsi="휴먼명조" w:cs="휴먼명조"/>
                <w:b w:val="0"/>
                <w:i w:val="0"/>
                <w:sz w:val="18"/>
                <w:w w:val="97"/>
              </w:rPr>
              <w:t>10</w:t>
            </w:r>
          </w:p>
        </w:tc>
        <w:tc>
          <w:tcPr>
            <w:tcW w:type="dxa" w:w="1870"/>
          </w:tcPr>
          <w:p>
            <w:pPr>
              <w:spacing w:line="240" w:lineRule="auto"/>
              <w:jc w:val="right"/>
            </w:pPr>
            <w:r/>
            <w:r>
              <w:rPr>
                <w:rFonts w:ascii="휴먼명조" w:eastAsia="휴먼명조" w:hAnsi="휴먼명조" w:cs="휴먼명조"/>
                <w:b w:val="0"/>
                <w:i w:val="0"/>
                <w:sz w:val="18"/>
                <w:w w:val="97"/>
              </w:rPr>
              <w:t>0.3776</w:t>
            </w:r>
          </w:p>
        </w:tc>
        <w:tc>
          <w:tcPr>
            <w:tcW w:type="dxa" w:w="1870"/>
          </w:tcPr>
          <w:p>
            <w:pPr>
              <w:spacing w:line="240" w:lineRule="auto"/>
              <w:jc w:val="right"/>
            </w:pPr>
            <w:r/>
            <w:r>
              <w:rPr>
                <w:rFonts w:ascii="휴먼명조" w:eastAsia="휴먼명조" w:hAnsi="휴먼명조" w:cs="휴먼명조"/>
                <w:b w:val="0"/>
                <w:i w:val="0"/>
                <w:sz w:val="18"/>
                <w:w w:val="97"/>
              </w:rPr>
              <w:t>[0.3760, 0.3794]</w:t>
            </w:r>
          </w:p>
        </w:tc>
      </w:tr>
    </w:tbl>
    <w:p>
      <w:pPr>
        <w:spacing w:line="384" w:lineRule="auto" w:after="0"/>
        <w:jc w:val="both"/>
      </w:pPr>
      <w:r>
        <w:rPr>
          <w:rFonts w:ascii="휴먼명조" w:eastAsia="휴먼명조" w:hAnsi="휴먼명조" w:cs="휴먼명조"/>
          <w:b w:val="0"/>
          <w:i w:val="0"/>
          <w:sz w:val="22"/>
          <w:w w:val="97"/>
        </w:rPr>
      </w:r>
    </w:p>
    <w:p>
      <w:pPr>
        <w:spacing w:line="384" w:lineRule="auto" w:after="0"/>
        <w:jc w:val="left"/>
      </w:pPr>
      <w:r>
        <w:rPr>
          <w:rFonts w:ascii="휴먼명조" w:eastAsia="휴먼명조" w:hAnsi="휴먼명조" w:cs="휴먼명조"/>
          <w:b w:val="0"/>
          <w:i w:val="0"/>
          <w:sz w:val="20"/>
          <w:w w:val="97"/>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pPr>
        <w:spacing w:line="384" w:lineRule="auto" w:after="0"/>
        <w:ind w:firstLine="220"/>
        <w:jc w:val="both"/>
      </w:pPr>
      <w:r>
        <w:rPr>
          <w:rFonts w:ascii="휴먼명조" w:eastAsia="휴먼명조" w:hAnsi="휴먼명조" w:cs="휴먼명조"/>
          <w:b w:val="0"/>
          <w:i w:val="0"/>
          <w:sz w:val="22"/>
          <w:w w:val="97"/>
        </w:rPr>
        <w:t xml:space="preserve">4개 전략 간 run-level 성능 차이는 </w:t>
      </w:r>
      <w:r>
        <w:rPr>
          <w:rFonts w:ascii="휴먼명조" w:eastAsia="휴먼명조" w:hAnsi="휴먼명조" w:cs="휴먼명조"/>
          <w:b/>
          <w:i w:val="0"/>
          <w:sz w:val="22"/>
          <w:w w:val="97"/>
        </w:rPr>
        <w:t>Kruskal-Wallis 검정에서 통계적으로 유의</w:t>
      </w:r>
      <w:r>
        <w:rPr>
          <w:rFonts w:ascii="휴먼명조" w:eastAsia="휴먼명조" w:hAnsi="휴먼명조" w:cs="휴먼명조"/>
          <w:b w:val="0"/>
          <w:i w:val="0"/>
          <w:sz w:val="22"/>
          <w:w w:val="97"/>
        </w:rPr>
        <w:t>했다(H = 27.92, df = 3, p &lt; .001).</w:t>
      </w:r>
    </w:p>
    <w:p>
      <w:pPr>
        <w:spacing w:line="384" w:lineRule="auto" w:after="0"/>
        <w:ind w:firstLine="220"/>
        <w:jc w:val="both"/>
      </w:pPr>
      <w:r>
        <w:rPr>
          <w:rFonts w:ascii="휴먼명조" w:eastAsia="휴먼명조" w:hAnsi="휴먼명조" w:cs="휴먼명조"/>
          <w:b w:val="0"/>
          <w:i w:val="0"/>
          <w:sz w:val="22"/>
          <w:w w:val="97"/>
        </w:rPr>
        <w:t xml:space="preserve">RQ3의 핵심 쌍별 비교인 </w:t>
      </w:r>
      <w:r>
        <w:rPr>
          <w:rFonts w:ascii="휴먼명조" w:eastAsia="휴먼명조" w:hAnsi="휴먼명조" w:cs="휴먼명조"/>
          <w:b/>
          <w:i w:val="0"/>
          <w:sz w:val="22"/>
          <w:w w:val="97"/>
        </w:rPr>
        <w:t>Autoresearch vs Optuna</w:t>
      </w:r>
      <w:r>
        <w:rPr>
          <w:rFonts w:ascii="휴먼명조" w:eastAsia="휴먼명조" w:hAnsi="휴먼명조" w:cs="휴먼명조"/>
          <w:b w:val="0"/>
          <w:i w:val="0"/>
          <w:sz w:val="22"/>
          <w:w w:val="97"/>
        </w:rPr>
        <w:t xml:space="preserve">의 Mann-Whitney U 검정 결과는 U = 16.00, p = .0112, rank-biserial r = </w:t>
      </w:r>
      <w:r>
        <w:rPr>
          <w:rFonts w:ascii="휴먼명조" w:eastAsia="휴먼명조" w:hAnsi="휴먼명조" w:cs="휴먼명조"/>
          <w:b/>
          <w:i w:val="0"/>
          <w:sz w:val="22"/>
          <w:w w:val="97"/>
        </w:rPr>
        <w:t>-0.68</w:t>
      </w:r>
      <w:r>
        <w:rPr>
          <w:rFonts w:ascii="휴먼명조" w:eastAsia="휴먼명조" w:hAnsi="휴먼명조" w:cs="휴먼명조"/>
          <w:b w:val="0"/>
          <w:i w:val="0"/>
          <w:sz w:val="22"/>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i w:val="0"/>
          <w:sz w:val="22"/>
          <w:w w:val="97"/>
        </w:rPr>
        <w:t>음의 r은 Optuna가 Autoresearch보다 유의하게 우수함</w:t>
      </w:r>
      <w:r>
        <w:rPr>
          <w:rFonts w:ascii="휴먼명조" w:eastAsia="휴먼명조" w:hAnsi="휴먼명조" w:cs="휴먼명조"/>
          <w:b w:val="0"/>
          <w:i w:val="0"/>
          <w:sz w:val="22"/>
          <w:w w:val="97"/>
        </w:rPr>
        <w:t>을 뜻한다.</w:t>
      </w:r>
    </w:p>
    <w:p>
      <w:pPr>
        <w:spacing w:line="384" w:lineRule="auto" w:after="0"/>
        <w:ind w:firstLine="220"/>
        <w:jc w:val="both"/>
      </w:pPr>
      <w:r>
        <w:rPr>
          <w:rFonts w:ascii="휴먼명조" w:eastAsia="휴먼명조" w:hAnsi="휴먼명조" w:cs="휴먼명조"/>
          <w:b w:val="0"/>
          <w:i w:val="0"/>
          <w:sz w:val="22"/>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i w:val="0"/>
          <w:sz w:val="22"/>
          <w:w w:val="97"/>
        </w:rPr>
        <w:t>두 구간이 겹치지 않는다.</w:t>
      </w:r>
      <w:r>
        <w:rPr>
          <w:rFonts w:ascii="휴먼명조" w:eastAsia="휴먼명조" w:hAnsi="휴먼명조" w:cs="휴먼명조"/>
          <w:b w:val="0"/>
          <w:i w:val="0"/>
          <w:sz w:val="22"/>
          <w:w w:val="97"/>
        </w:rPr>
        <w:t xml:space="preserve"> 반면 Autoresearch(0.4184)와 Random Search(0.4186)는 평균이 사실상 동일하고 신뢰구간이 대부분 겹쳐, 두 전략은 통계적으로 구분되지 않는다.</w:t>
      </w:r>
    </w:p>
    <w:p>
      <w:pPr>
        <w:spacing w:line="384" w:lineRule="auto" w:after="0"/>
        <w:ind w:firstLine="220"/>
        <w:jc w:val="both"/>
      </w:pPr>
      <w:r>
        <w:rPr>
          <w:rFonts w:ascii="휴먼명조" w:eastAsia="휴먼명조" w:hAnsi="휴먼명조" w:cs="휴먼명조"/>
          <w:b w:val="0"/>
          <w:i w:val="0"/>
          <w:sz w:val="22"/>
          <w:w w:val="97"/>
        </w:rPr>
        <w:t xml:space="preserve">종합하면 본 실험 조건에서 전략 간 서열은 </w:t>
      </w:r>
      <w:r>
        <w:rPr>
          <w:rFonts w:ascii="휴먼명조" w:eastAsia="휴먼명조" w:hAnsi="휴먼명조" w:cs="휴먼명조"/>
          <w:b/>
          <w:i w:val="0"/>
          <w:sz w:val="22"/>
          <w:w w:val="97"/>
        </w:rPr>
        <w:t>Optuna &gt; (Random ≈ Autoresearch) &gt; Manual</w:t>
      </w:r>
      <w:r>
        <w:rPr>
          <w:rFonts w:ascii="휴먼명조" w:eastAsia="휴먼명조" w:hAnsi="휴먼명조" w:cs="휴먼명조"/>
          <w:b w:val="0"/>
          <w:i w:val="0"/>
          <w:sz w:val="22"/>
          <w:w w:val="97"/>
        </w:rPr>
        <w:t xml:space="preserve">이다. </w:t>
      </w:r>
      <w:r>
        <w:rPr>
          <w:rFonts w:ascii="휴먼명조" w:eastAsia="휴먼명조" w:hAnsi="휴먼명조" w:cs="휴먼명조"/>
          <w:b/>
          <w:i w:val="0"/>
          <w:sz w:val="22"/>
          <w:w w:val="97"/>
        </w:rPr>
        <w:t>LLM 에이전트의 자율 탐색은 확립된 베이지안 최적화(TPE)에 유의하게 미치지 못했으며 무작위 탐색 대비로도 이점을 보이지 못했다.</w:t>
      </w:r>
      <w:r>
        <w:rPr>
          <w:rFonts w:ascii="휴먼명조" w:eastAsia="휴먼명조" w:hAnsi="휴먼명조" w:cs="휴먼명조"/>
          <w:b w:val="0"/>
          <w:i w:val="0"/>
          <w:sz w:val="22"/>
          <w:w w:val="97"/>
        </w:rPr>
        <w:t xml:space="preserve"> 다만 Autoresearch를 포함한 세 자동 탐색 전략은 모두 연구자 수동 설정(Manual, 0.3776)을 상회하여, 자동 하이퍼파라미터 탐색 자체의 유효성은 확인되었다.</w:t>
      </w:r>
    </w:p>
    <w:p>
      <w:pPr>
        <w:spacing w:line="384" w:lineRule="auto" w:after="0"/>
        <w:jc w:val="left"/>
        <w:outlineLvl w:val="2"/>
      </w:pPr>
      <w:r>
        <w:rPr>
          <w:rFonts w:ascii="휴먼명조" w:eastAsia="휴먼명조" w:hAnsi="휴먼명조" w:cs="휴먼명조"/>
          <w:b/>
          <w:i w:val="0"/>
          <w:sz w:val="22"/>
          <w:w w:val="97"/>
        </w:rPr>
        <w:t>4.3.2 전략별 탐색 결과 하이퍼파라미터</w:t>
      </w:r>
    </w:p>
    <w:p>
      <w:pPr>
        <w:pStyle w:val="표캡션"/>
        <w:spacing w:line="384" w:lineRule="auto" w:after="0"/>
        <w:jc w:val="center"/>
      </w:pPr>
      <w:r>
        <w:rPr>
          <w:rFonts w:ascii="휴먼명조" w:eastAsia="휴먼명조" w:hAnsi="휴먼명조" w:cs="휴먼명조"/>
          <w:b/>
          <w:i w:val="0"/>
          <w:sz w:val="22"/>
          <w:w w:val="97"/>
        </w:rPr>
        <w:t>Table 4.3a. 전략별 최고 성능 trial의 하이퍼파라미터 구성</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623"/>
        <w:gridCol w:w="623"/>
        <w:gridCol w:w="623"/>
        <w:gridCol w:w="623"/>
        <w:gridCol w:w="623"/>
        <w:gridCol w:w="623"/>
        <w:gridCol w:w="623"/>
        <w:gridCol w:w="623"/>
        <w:gridCol w:w="623"/>
        <w:gridCol w:w="623"/>
        <w:gridCol w:w="623"/>
        <w:gridCol w:w="623"/>
      </w:tblGrid>
      <w:tr>
        <w:tc>
          <w:tcPr>
            <w:tcW w:type="dxa" w:w="623"/>
          </w:tcPr>
          <w:p>
            <w:pPr>
              <w:spacing w:line="240" w:lineRule="auto"/>
              <w:jc w:val="center"/>
            </w:pPr>
            <w:r/>
            <w:r>
              <w:rPr>
                <w:rFonts w:ascii="휴먼명조" w:eastAsia="휴먼명조" w:hAnsi="휴먼명조" w:cs="휴먼명조"/>
                <w:b/>
                <w:i w:val="0"/>
                <w:sz w:val="18"/>
                <w:w w:val="97"/>
              </w:rPr>
              <w:t>전략</w:t>
            </w:r>
          </w:p>
        </w:tc>
        <w:tc>
          <w:tcPr>
            <w:tcW w:type="dxa" w:w="623"/>
          </w:tcPr>
          <w:p>
            <w:pPr>
              <w:spacing w:line="240" w:lineRule="auto"/>
              <w:jc w:val="center"/>
            </w:pPr>
            <w:r/>
            <w:r>
              <w:rPr>
                <w:rFonts w:ascii="휴먼명조" w:eastAsia="휴먼명조" w:hAnsi="휴먼명조" w:cs="휴먼명조"/>
                <w:b/>
                <w:i w:val="0"/>
                <w:sz w:val="18"/>
                <w:w w:val="97"/>
              </w:rPr>
              <w:t>rank</w:t>
            </w:r>
          </w:p>
        </w:tc>
        <w:tc>
          <w:tcPr>
            <w:tcW w:type="dxa" w:w="623"/>
          </w:tcPr>
          <w:p>
            <w:pPr>
              <w:spacing w:line="240" w:lineRule="auto"/>
              <w:jc w:val="center"/>
            </w:pPr>
            <w:r/>
            <w:r>
              <w:rPr>
                <w:rFonts w:ascii="휴먼명조" w:eastAsia="휴먼명조" w:hAnsi="휴먼명조" w:cs="휴먼명조"/>
                <w:b/>
                <w:i w:val="0"/>
                <w:sz w:val="18"/>
                <w:w w:val="97"/>
              </w:rPr>
              <w:t>alpha</w:t>
            </w:r>
          </w:p>
        </w:tc>
        <w:tc>
          <w:tcPr>
            <w:tcW w:type="dxa" w:w="623"/>
          </w:tcPr>
          <w:p>
            <w:pPr>
              <w:spacing w:line="240" w:lineRule="auto"/>
              <w:jc w:val="center"/>
            </w:pPr>
            <w:r/>
            <w:r>
              <w:rPr>
                <w:rFonts w:ascii="휴먼명조" w:eastAsia="휴먼명조" w:hAnsi="휴먼명조" w:cs="휴먼명조"/>
                <w:b/>
                <w:i w:val="0"/>
                <w:sz w:val="18"/>
                <w:w w:val="97"/>
              </w:rPr>
              <w:t>learning_rate</w:t>
            </w:r>
          </w:p>
        </w:tc>
        <w:tc>
          <w:tcPr>
            <w:tcW w:type="dxa" w:w="623"/>
          </w:tcPr>
          <w:p>
            <w:pPr>
              <w:spacing w:line="240" w:lineRule="auto"/>
              <w:jc w:val="center"/>
            </w:pPr>
            <w:r/>
            <w:r>
              <w:rPr>
                <w:rFonts w:ascii="휴먼명조" w:eastAsia="휴먼명조" w:hAnsi="휴먼명조" w:cs="휴먼명조"/>
                <w:b/>
                <w:i w:val="0"/>
                <w:sz w:val="18"/>
                <w:w w:val="97"/>
              </w:rPr>
              <w:t>batch</w:t>
            </w:r>
          </w:p>
        </w:tc>
        <w:tc>
          <w:tcPr>
            <w:tcW w:type="dxa" w:w="623"/>
          </w:tcPr>
          <w:p>
            <w:pPr>
              <w:spacing w:line="240" w:lineRule="auto"/>
              <w:jc w:val="center"/>
            </w:pPr>
            <w:r/>
            <w:r>
              <w:rPr>
                <w:rFonts w:ascii="휴먼명조" w:eastAsia="휴먼명조" w:hAnsi="휴먼명조" w:cs="휴먼명조"/>
                <w:b/>
                <w:i w:val="0"/>
                <w:sz w:val="18"/>
                <w:w w:val="97"/>
              </w:rPr>
              <w:t>grad_accum</w:t>
            </w:r>
          </w:p>
        </w:tc>
        <w:tc>
          <w:tcPr>
            <w:tcW w:type="dxa" w:w="623"/>
          </w:tcPr>
          <w:p>
            <w:pPr>
              <w:spacing w:line="240" w:lineRule="auto"/>
              <w:jc w:val="center"/>
            </w:pPr>
            <w:r/>
            <w:r>
              <w:rPr>
                <w:rFonts w:ascii="휴먼명조" w:eastAsia="휴먼명조" w:hAnsi="휴먼명조" w:cs="휴먼명조"/>
                <w:b/>
                <w:i w:val="0"/>
                <w:sz w:val="18"/>
                <w:w w:val="97"/>
              </w:rPr>
              <w:t>warmup</w:t>
            </w:r>
          </w:p>
        </w:tc>
        <w:tc>
          <w:tcPr>
            <w:tcW w:type="dxa" w:w="623"/>
          </w:tcPr>
          <w:p>
            <w:pPr>
              <w:spacing w:line="240" w:lineRule="auto"/>
              <w:jc w:val="center"/>
            </w:pPr>
            <w:r/>
            <w:r>
              <w:rPr>
                <w:rFonts w:ascii="휴먼명조" w:eastAsia="휴먼명조" w:hAnsi="휴먼명조" w:cs="휴먼명조"/>
                <w:b/>
                <w:i w:val="0"/>
                <w:sz w:val="18"/>
                <w:w w:val="97"/>
              </w:rPr>
              <w:t>weight_decay</w:t>
            </w:r>
          </w:p>
        </w:tc>
        <w:tc>
          <w:tcPr>
            <w:tcW w:type="dxa" w:w="623"/>
          </w:tcPr>
          <w:p>
            <w:pPr>
              <w:spacing w:line="240" w:lineRule="auto"/>
              <w:jc w:val="center"/>
            </w:pPr>
            <w:r/>
            <w:r>
              <w:rPr>
                <w:rFonts w:ascii="휴먼명조" w:eastAsia="휴먼명조" w:hAnsi="휴먼명조" w:cs="휴먼명조"/>
                <w:b/>
                <w:i w:val="0"/>
                <w:sz w:val="18"/>
                <w:w w:val="97"/>
              </w:rPr>
              <w:t>targets</w:t>
            </w:r>
          </w:p>
        </w:tc>
        <w:tc>
          <w:tcPr>
            <w:tcW w:type="dxa" w:w="623"/>
          </w:tcPr>
          <w:p>
            <w:pPr>
              <w:spacing w:line="240" w:lineRule="auto"/>
              <w:jc w:val="center"/>
            </w:pPr>
            <w:r/>
            <w:r>
              <w:rPr>
                <w:rFonts w:ascii="휴먼명조" w:eastAsia="휴먼명조" w:hAnsi="휴먼명조" w:cs="휴먼명조"/>
                <w:b/>
                <w:i w:val="0"/>
                <w:sz w:val="18"/>
                <w:w w:val="97"/>
              </w:rPr>
              <w:t>val_acc</w:t>
            </w:r>
          </w:p>
        </w:tc>
        <w:tc>
          <w:tcPr>
            <w:tcW w:type="dxa" w:w="623"/>
          </w:tcPr>
          <w:p>
            <w:pPr>
              <w:spacing w:line="240" w:lineRule="auto"/>
              <w:jc w:val="center"/>
            </w:pPr>
            <w:r/>
            <w:r>
              <w:rPr>
                <w:rFonts w:ascii="휴먼명조" w:eastAsia="휴먼명조" w:hAnsi="휴먼명조" w:cs="휴먼명조"/>
                <w:b/>
                <w:i w:val="0"/>
                <w:sz w:val="18"/>
                <w:w w:val="97"/>
              </w:rPr>
              <w:t>closed</w:t>
            </w:r>
          </w:p>
        </w:tc>
        <w:tc>
          <w:tcPr>
            <w:tcW w:type="dxa" w:w="623"/>
          </w:tcPr>
          <w:p>
            <w:pPr>
              <w:spacing w:line="240" w:lineRule="auto"/>
              <w:jc w:val="center"/>
            </w:pPr>
            <w:r/>
            <w:r>
              <w:rPr>
                <w:rFonts w:ascii="휴먼명조" w:eastAsia="휴먼명조" w:hAnsi="휴먼명조" w:cs="휴먼명조"/>
                <w:b/>
                <w:i w:val="0"/>
                <w:sz w:val="18"/>
                <w:w w:val="97"/>
              </w:rPr>
              <w:t>open</w:t>
            </w:r>
          </w:p>
        </w:tc>
      </w:tr>
      <w:tr>
        <w:tc>
          <w:tcPr>
            <w:tcW w:type="dxa" w:w="623"/>
          </w:tcPr>
          <w:p>
            <w:pPr>
              <w:spacing w:line="240" w:lineRule="auto"/>
              <w:jc w:val="left"/>
            </w:pPr>
            <w:r/>
            <w:r>
              <w:rPr>
                <w:rFonts w:ascii="휴먼명조" w:eastAsia="휴먼명조" w:hAnsi="휴먼명조" w:cs="휴먼명조"/>
                <w:b w:val="0"/>
                <w:i w:val="0"/>
                <w:sz w:val="18"/>
                <w:w w:val="97"/>
              </w:rPr>
              <w:t>Manual</w:t>
            </w:r>
          </w:p>
        </w:tc>
        <w:tc>
          <w:tcPr>
            <w:tcW w:type="dxa" w:w="623"/>
          </w:tcPr>
          <w:p>
            <w:pPr>
              <w:spacing w:line="240" w:lineRule="auto"/>
              <w:jc w:val="right"/>
            </w:pPr>
            <w:r/>
            <w:r>
              <w:rPr>
                <w:rFonts w:ascii="휴먼명조" w:eastAsia="휴먼명조" w:hAnsi="휴먼명조" w:cs="휴먼명조"/>
                <w:b w:val="0"/>
                <w:i w:val="0"/>
                <w:sz w:val="18"/>
                <w:w w:val="97"/>
              </w:rPr>
              <w:t>16</w:t>
            </w:r>
          </w:p>
        </w:tc>
        <w:tc>
          <w:tcPr>
            <w:tcW w:type="dxa" w:w="623"/>
          </w:tcPr>
          <w:p>
            <w:pPr>
              <w:spacing w:line="240" w:lineRule="auto"/>
              <w:jc w:val="right"/>
            </w:pPr>
            <w:r/>
            <w:r>
              <w:rPr>
                <w:rFonts w:ascii="휴먼명조" w:eastAsia="휴먼명조" w:hAnsi="휴먼명조" w:cs="휴먼명조"/>
                <w:b w:val="0"/>
                <w:i w:val="0"/>
                <w:sz w:val="18"/>
                <w:w w:val="97"/>
              </w:rPr>
              <w:t>32</w:t>
            </w:r>
          </w:p>
        </w:tc>
        <w:tc>
          <w:tcPr>
            <w:tcW w:type="dxa" w:w="623"/>
          </w:tcPr>
          <w:p>
            <w:pPr>
              <w:spacing w:line="240" w:lineRule="auto"/>
              <w:jc w:val="right"/>
            </w:pPr>
            <w:r/>
            <w:r>
              <w:rPr>
                <w:rFonts w:ascii="휴먼명조" w:eastAsia="휴먼명조" w:hAnsi="휴먼명조" w:cs="휴먼명조"/>
                <w:b w:val="0"/>
                <w:i w:val="0"/>
                <w:sz w:val="18"/>
                <w:w w:val="97"/>
              </w:rPr>
              <w:t>2.00e-4</w:t>
            </w:r>
          </w:p>
        </w:tc>
        <w:tc>
          <w:tcPr>
            <w:tcW w:type="dxa" w:w="623"/>
          </w:tcPr>
          <w:p>
            <w:pPr>
              <w:spacing w:line="240" w:lineRule="auto"/>
              <w:jc w:val="right"/>
            </w:pPr>
            <w:r/>
            <w:r>
              <w:rPr>
                <w:rFonts w:ascii="휴먼명조" w:eastAsia="휴먼명조" w:hAnsi="휴먼명조" w:cs="휴먼명조"/>
                <w:b w:val="0"/>
                <w:i w:val="0"/>
                <w:sz w:val="18"/>
                <w:w w:val="97"/>
              </w:rPr>
              <w:t>1</w:t>
            </w:r>
          </w:p>
        </w:tc>
        <w:tc>
          <w:tcPr>
            <w:tcW w:type="dxa" w:w="623"/>
          </w:tcPr>
          <w:p>
            <w:pPr>
              <w:spacing w:line="240" w:lineRule="auto"/>
              <w:jc w:val="right"/>
            </w:pPr>
            <w:r/>
            <w:r>
              <w:rPr>
                <w:rFonts w:ascii="휴먼명조" w:eastAsia="휴먼명조" w:hAnsi="휴먼명조" w:cs="휴먼명조"/>
                <w:b w:val="0"/>
                <w:i w:val="0"/>
                <w:sz w:val="18"/>
                <w:w w:val="97"/>
              </w:rPr>
              <w:t>8</w:t>
            </w:r>
          </w:p>
        </w:tc>
        <w:tc>
          <w:tcPr>
            <w:tcW w:type="dxa" w:w="623"/>
          </w:tcPr>
          <w:p>
            <w:pPr>
              <w:spacing w:line="240" w:lineRule="auto"/>
              <w:jc w:val="right"/>
            </w:pPr>
            <w:r/>
            <w:r>
              <w:rPr>
                <w:rFonts w:ascii="휴먼명조" w:eastAsia="휴먼명조" w:hAnsi="휴먼명조" w:cs="휴먼명조"/>
                <w:b w:val="0"/>
                <w:i w:val="0"/>
                <w:sz w:val="18"/>
                <w:w w:val="97"/>
              </w:rPr>
              <w:t>0.030</w:t>
            </w:r>
          </w:p>
        </w:tc>
        <w:tc>
          <w:tcPr>
            <w:tcW w:type="dxa" w:w="623"/>
          </w:tcPr>
          <w:p>
            <w:pPr>
              <w:spacing w:line="240" w:lineRule="auto"/>
              <w:jc w:val="right"/>
            </w:pPr>
            <w:r/>
            <w:r>
              <w:rPr>
                <w:rFonts w:ascii="휴먼명조" w:eastAsia="휴먼명조" w:hAnsi="휴먼명조" w:cs="휴먼명조"/>
                <w:b w:val="0"/>
                <w:i w:val="0"/>
                <w:sz w:val="18"/>
                <w:w w:val="97"/>
              </w:rPr>
              <w:t>0.010</w:t>
            </w:r>
          </w:p>
        </w:tc>
        <w:tc>
          <w:tcPr>
            <w:tcW w:type="dxa" w:w="623"/>
          </w:tcPr>
          <w:p>
            <w:pPr>
              <w:spacing w:line="240" w:lineRule="auto"/>
              <w:jc w:val="left"/>
            </w:pPr>
            <w:r/>
            <w:r>
              <w:rPr>
                <w:rFonts w:ascii="휴먼명조" w:eastAsia="휴먼명조" w:hAnsi="휴먼명조" w:cs="휴먼명조"/>
                <w:b w:val="0"/>
                <w:i w:val="0"/>
                <w:sz w:val="18"/>
                <w:w w:val="97"/>
              </w:rPr>
              <w:t>minimal</w:t>
            </w:r>
          </w:p>
        </w:tc>
        <w:tc>
          <w:tcPr>
            <w:tcW w:type="dxa" w:w="623"/>
          </w:tcPr>
          <w:p>
            <w:pPr>
              <w:spacing w:line="240" w:lineRule="auto"/>
              <w:jc w:val="right"/>
            </w:pPr>
            <w:r/>
            <w:r>
              <w:rPr>
                <w:rFonts w:ascii="휴먼명조" w:eastAsia="휴먼명조" w:hAnsi="휴먼명조" w:cs="휴먼명조"/>
                <w:b w:val="0"/>
                <w:i w:val="0"/>
                <w:sz w:val="18"/>
                <w:w w:val="97"/>
              </w:rPr>
              <w:t>0.3840</w:t>
            </w:r>
          </w:p>
        </w:tc>
        <w:tc>
          <w:tcPr>
            <w:tcW w:type="dxa" w:w="623"/>
          </w:tcPr>
          <w:p>
            <w:pPr>
              <w:spacing w:line="240" w:lineRule="auto"/>
              <w:jc w:val="right"/>
            </w:pPr>
            <w:r/>
            <w:r>
              <w:rPr>
                <w:rFonts w:ascii="휴먼명조" w:eastAsia="휴먼명조" w:hAnsi="휴먼명조" w:cs="휴먼명조"/>
                <w:b w:val="0"/>
                <w:i w:val="0"/>
                <w:sz w:val="18"/>
                <w:w w:val="97"/>
              </w:rPr>
              <w:t>0.7213</w:t>
            </w:r>
          </w:p>
        </w:tc>
        <w:tc>
          <w:tcPr>
            <w:tcW w:type="dxa" w:w="623"/>
          </w:tcPr>
          <w:p>
            <w:pPr>
              <w:spacing w:line="240" w:lineRule="auto"/>
              <w:jc w:val="right"/>
            </w:pPr>
            <w:r/>
            <w:r>
              <w:rPr>
                <w:rFonts w:ascii="휴먼명조" w:eastAsia="휴먼명조" w:hAnsi="휴먼명조" w:cs="휴먼명조"/>
                <w:b w:val="0"/>
                <w:i w:val="0"/>
                <w:sz w:val="18"/>
                <w:w w:val="97"/>
              </w:rPr>
              <w:t>0.0625</w:t>
            </w:r>
          </w:p>
        </w:tc>
      </w:tr>
      <w:tr>
        <w:tc>
          <w:tcPr>
            <w:tcW w:type="dxa" w:w="623"/>
          </w:tcPr>
          <w:p>
            <w:pPr>
              <w:spacing w:line="240" w:lineRule="auto"/>
              <w:jc w:val="left"/>
            </w:pPr>
            <w:r/>
            <w:r>
              <w:rPr>
                <w:rFonts w:ascii="휴먼명조" w:eastAsia="휴먼명조" w:hAnsi="휴먼명조" w:cs="휴먼명조"/>
                <w:b w:val="0"/>
                <w:i w:val="0"/>
                <w:sz w:val="18"/>
                <w:w w:val="97"/>
              </w:rPr>
              <w:t>Random</w:t>
            </w:r>
          </w:p>
        </w:tc>
        <w:tc>
          <w:tcPr>
            <w:tcW w:type="dxa" w:w="623"/>
          </w:tcPr>
          <w:p>
            <w:pPr>
              <w:spacing w:line="240" w:lineRule="auto"/>
              <w:jc w:val="right"/>
            </w:pPr>
            <w:r/>
            <w:r>
              <w:rPr>
                <w:rFonts w:ascii="휴먼명조" w:eastAsia="휴먼명조" w:hAnsi="휴먼명조" w:cs="휴먼명조"/>
                <w:b w:val="0"/>
                <w:i w:val="0"/>
                <w:sz w:val="18"/>
                <w:w w:val="97"/>
              </w:rPr>
              <w:t>64</w:t>
            </w:r>
          </w:p>
        </w:tc>
        <w:tc>
          <w:tcPr>
            <w:tcW w:type="dxa" w:w="623"/>
          </w:tcPr>
          <w:p>
            <w:pPr>
              <w:spacing w:line="240" w:lineRule="auto"/>
              <w:jc w:val="right"/>
            </w:pPr>
            <w:r/>
            <w:r>
              <w:rPr>
                <w:rFonts w:ascii="휴먼명조" w:eastAsia="휴먼명조" w:hAnsi="휴먼명조" w:cs="휴먼명조"/>
                <w:b w:val="0"/>
                <w:i w:val="0"/>
                <w:sz w:val="18"/>
                <w:w w:val="97"/>
              </w:rPr>
              <w:t>256</w:t>
            </w:r>
          </w:p>
        </w:tc>
        <w:tc>
          <w:tcPr>
            <w:tcW w:type="dxa" w:w="623"/>
          </w:tcPr>
          <w:p>
            <w:pPr>
              <w:spacing w:line="240" w:lineRule="auto"/>
              <w:jc w:val="right"/>
            </w:pPr>
            <w:r/>
            <w:r>
              <w:rPr>
                <w:rFonts w:ascii="휴먼명조" w:eastAsia="휴먼명조" w:hAnsi="휴먼명조" w:cs="휴먼명조"/>
                <w:b w:val="0"/>
                <w:i w:val="0"/>
                <w:sz w:val="18"/>
                <w:w w:val="97"/>
              </w:rPr>
              <w:t>2.08e-4</w:t>
            </w:r>
          </w:p>
        </w:tc>
        <w:tc>
          <w:tcPr>
            <w:tcW w:type="dxa" w:w="623"/>
          </w:tcPr>
          <w:p>
            <w:pPr>
              <w:spacing w:line="240" w:lineRule="auto"/>
              <w:jc w:val="right"/>
            </w:pPr>
            <w:r/>
            <w:r>
              <w:rPr>
                <w:rFonts w:ascii="휴먼명조" w:eastAsia="휴먼명조" w:hAnsi="휴먼명조" w:cs="휴먼명조"/>
                <w:b w:val="0"/>
                <w:i w:val="0"/>
                <w:sz w:val="18"/>
                <w:w w:val="97"/>
              </w:rPr>
              <w:t>2</w:t>
            </w:r>
          </w:p>
        </w:tc>
        <w:tc>
          <w:tcPr>
            <w:tcW w:type="dxa" w:w="623"/>
          </w:tcPr>
          <w:p>
            <w:pPr>
              <w:spacing w:line="240" w:lineRule="auto"/>
              <w:jc w:val="right"/>
            </w:pPr>
            <w:r/>
            <w:r>
              <w:rPr>
                <w:rFonts w:ascii="휴먼명조" w:eastAsia="휴먼명조" w:hAnsi="휴먼명조" w:cs="휴먼명조"/>
                <w:b w:val="0"/>
                <w:i w:val="0"/>
                <w:sz w:val="18"/>
                <w:w w:val="97"/>
              </w:rPr>
              <w:t>16</w:t>
            </w:r>
          </w:p>
        </w:tc>
        <w:tc>
          <w:tcPr>
            <w:tcW w:type="dxa" w:w="623"/>
          </w:tcPr>
          <w:p>
            <w:pPr>
              <w:spacing w:line="240" w:lineRule="auto"/>
              <w:jc w:val="right"/>
            </w:pPr>
            <w:r/>
            <w:r>
              <w:rPr>
                <w:rFonts w:ascii="휴먼명조" w:eastAsia="휴먼명조" w:hAnsi="휴먼명조" w:cs="휴먼명조"/>
                <w:b w:val="0"/>
                <w:i w:val="0"/>
                <w:sz w:val="18"/>
                <w:w w:val="97"/>
              </w:rPr>
              <w:t>0.072</w:t>
            </w:r>
          </w:p>
        </w:tc>
        <w:tc>
          <w:tcPr>
            <w:tcW w:type="dxa" w:w="623"/>
          </w:tcPr>
          <w:p>
            <w:pPr>
              <w:spacing w:line="240" w:lineRule="auto"/>
              <w:jc w:val="right"/>
            </w:pPr>
            <w:r/>
            <w:r>
              <w:rPr>
                <w:rFonts w:ascii="휴먼명조" w:eastAsia="휴먼명조" w:hAnsi="휴먼명조" w:cs="휴먼명조"/>
                <w:b w:val="0"/>
                <w:i w:val="0"/>
                <w:sz w:val="18"/>
                <w:w w:val="97"/>
              </w:rPr>
              <w:t>0.013</w:t>
            </w:r>
          </w:p>
        </w:tc>
        <w:tc>
          <w:tcPr>
            <w:tcW w:type="dxa" w:w="623"/>
          </w:tcPr>
          <w:p>
            <w:pPr>
              <w:spacing w:line="240" w:lineRule="auto"/>
              <w:jc w:val="left"/>
            </w:pPr>
            <w:r/>
            <w:r>
              <w:rPr>
                <w:rFonts w:ascii="휴먼명조" w:eastAsia="휴먼명조" w:hAnsi="휴먼명조" w:cs="휴먼명조"/>
                <w:b w:val="0"/>
                <w:i w:val="0"/>
                <w:sz w:val="18"/>
                <w:w w:val="97"/>
              </w:rPr>
              <w:t>full</w:t>
            </w:r>
          </w:p>
        </w:tc>
        <w:tc>
          <w:tcPr>
            <w:tcW w:type="dxa" w:w="623"/>
          </w:tcPr>
          <w:p>
            <w:pPr>
              <w:spacing w:line="240" w:lineRule="auto"/>
              <w:jc w:val="right"/>
            </w:pPr>
            <w:r/>
            <w:r>
              <w:rPr>
                <w:rFonts w:ascii="휴먼명조" w:eastAsia="휴먼명조" w:hAnsi="휴먼명조" w:cs="휴먼명조"/>
                <w:b w:val="0"/>
                <w:i w:val="0"/>
                <w:sz w:val="18"/>
                <w:w w:val="97"/>
              </w:rPr>
              <w:t>0.4440</w:t>
            </w:r>
          </w:p>
        </w:tc>
        <w:tc>
          <w:tcPr>
            <w:tcW w:type="dxa" w:w="623"/>
          </w:tcPr>
          <w:p>
            <w:pPr>
              <w:spacing w:line="240" w:lineRule="auto"/>
              <w:jc w:val="right"/>
            </w:pPr>
            <w:r/>
            <w:r>
              <w:rPr>
                <w:rFonts w:ascii="휴먼명조" w:eastAsia="휴먼명조" w:hAnsi="휴먼명조" w:cs="휴먼명조"/>
                <w:b w:val="0"/>
                <w:i w:val="0"/>
                <w:sz w:val="18"/>
                <w:w w:val="97"/>
              </w:rPr>
              <w:t>0.7951</w:t>
            </w:r>
          </w:p>
        </w:tc>
        <w:tc>
          <w:tcPr>
            <w:tcW w:type="dxa" w:w="623"/>
          </w:tcPr>
          <w:p>
            <w:pPr>
              <w:spacing w:line="240" w:lineRule="auto"/>
              <w:jc w:val="right"/>
            </w:pPr>
            <w:r/>
            <w:r>
              <w:rPr>
                <w:rFonts w:ascii="휴먼명조" w:eastAsia="휴먼명조" w:hAnsi="휴먼명조" w:cs="휴먼명조"/>
                <w:b w:val="0"/>
                <w:i w:val="0"/>
                <w:sz w:val="18"/>
                <w:w w:val="97"/>
              </w:rPr>
              <w:t>0.1094</w:t>
            </w:r>
          </w:p>
        </w:tc>
      </w:tr>
      <w:tr>
        <w:tc>
          <w:tcPr>
            <w:tcW w:type="dxa" w:w="623"/>
          </w:tcPr>
          <w:p>
            <w:pPr>
              <w:spacing w:line="240" w:lineRule="auto"/>
              <w:jc w:val="left"/>
            </w:pPr>
            <w:r/>
            <w:r>
              <w:rPr>
                <w:rFonts w:ascii="휴먼명조" w:eastAsia="휴먼명조" w:hAnsi="휴먼명조" w:cs="휴먼명조"/>
                <w:b/>
                <w:i w:val="0"/>
                <w:sz w:val="18"/>
                <w:w w:val="97"/>
              </w:rPr>
              <w:t>Optuna</w:t>
            </w:r>
          </w:p>
        </w:tc>
        <w:tc>
          <w:tcPr>
            <w:tcW w:type="dxa" w:w="623"/>
          </w:tcPr>
          <w:p>
            <w:pPr>
              <w:spacing w:line="240" w:lineRule="auto"/>
              <w:jc w:val="right"/>
            </w:pPr>
            <w:r/>
            <w:r>
              <w:rPr>
                <w:rFonts w:ascii="휴먼명조" w:eastAsia="휴먼명조" w:hAnsi="휴먼명조" w:cs="휴먼명조"/>
                <w:b w:val="0"/>
                <w:i w:val="0"/>
                <w:sz w:val="18"/>
                <w:w w:val="97"/>
              </w:rPr>
              <w:t>32</w:t>
            </w:r>
          </w:p>
        </w:tc>
        <w:tc>
          <w:tcPr>
            <w:tcW w:type="dxa" w:w="623"/>
          </w:tcPr>
          <w:p>
            <w:pPr>
              <w:spacing w:line="240" w:lineRule="auto"/>
              <w:jc w:val="right"/>
            </w:pPr>
            <w:r/>
            <w:r>
              <w:rPr>
                <w:rFonts w:ascii="휴먼명조" w:eastAsia="휴먼명조" w:hAnsi="휴먼명조" w:cs="휴먼명조"/>
                <w:b w:val="0"/>
                <w:i w:val="0"/>
                <w:sz w:val="18"/>
                <w:w w:val="97"/>
              </w:rPr>
              <w:t>128</w:t>
            </w:r>
          </w:p>
        </w:tc>
        <w:tc>
          <w:tcPr>
            <w:tcW w:type="dxa" w:w="623"/>
          </w:tcPr>
          <w:p>
            <w:pPr>
              <w:spacing w:line="240" w:lineRule="auto"/>
              <w:jc w:val="right"/>
            </w:pPr>
            <w:r/>
            <w:r>
              <w:rPr>
                <w:rFonts w:ascii="휴먼명조" w:eastAsia="휴먼명조" w:hAnsi="휴먼명조" w:cs="휴먼명조"/>
                <w:b w:val="0"/>
                <w:i w:val="0"/>
                <w:sz w:val="18"/>
                <w:w w:val="97"/>
              </w:rPr>
              <w:t>4.91e-4</w:t>
            </w:r>
          </w:p>
        </w:tc>
        <w:tc>
          <w:tcPr>
            <w:tcW w:type="dxa" w:w="623"/>
          </w:tcPr>
          <w:p>
            <w:pPr>
              <w:spacing w:line="240" w:lineRule="auto"/>
              <w:jc w:val="right"/>
            </w:pPr>
            <w:r/>
            <w:r>
              <w:rPr>
                <w:rFonts w:ascii="휴먼명조" w:eastAsia="휴먼명조" w:hAnsi="휴먼명조" w:cs="휴먼명조"/>
                <w:b w:val="0"/>
                <w:i w:val="0"/>
                <w:sz w:val="18"/>
                <w:w w:val="97"/>
              </w:rPr>
              <w:t>4</w:t>
            </w:r>
          </w:p>
        </w:tc>
        <w:tc>
          <w:tcPr>
            <w:tcW w:type="dxa" w:w="623"/>
          </w:tcPr>
          <w:p>
            <w:pPr>
              <w:spacing w:line="240" w:lineRule="auto"/>
              <w:jc w:val="right"/>
            </w:pPr>
            <w:r/>
            <w:r>
              <w:rPr>
                <w:rFonts w:ascii="휴먼명조" w:eastAsia="휴먼명조" w:hAnsi="휴먼명조" w:cs="휴먼명조"/>
                <w:b w:val="0"/>
                <w:i w:val="0"/>
                <w:sz w:val="18"/>
                <w:w w:val="97"/>
              </w:rPr>
              <w:t>16</w:t>
            </w:r>
          </w:p>
        </w:tc>
        <w:tc>
          <w:tcPr>
            <w:tcW w:type="dxa" w:w="623"/>
          </w:tcPr>
          <w:p>
            <w:pPr>
              <w:spacing w:line="240" w:lineRule="auto"/>
              <w:jc w:val="right"/>
            </w:pPr>
            <w:r/>
            <w:r>
              <w:rPr>
                <w:rFonts w:ascii="휴먼명조" w:eastAsia="휴먼명조" w:hAnsi="휴먼명조" w:cs="휴먼명조"/>
                <w:b w:val="0"/>
                <w:i w:val="0"/>
                <w:sz w:val="18"/>
                <w:w w:val="97"/>
              </w:rPr>
              <w:t>0.089</w:t>
            </w:r>
          </w:p>
        </w:tc>
        <w:tc>
          <w:tcPr>
            <w:tcW w:type="dxa" w:w="623"/>
          </w:tcPr>
          <w:p>
            <w:pPr>
              <w:spacing w:line="240" w:lineRule="auto"/>
              <w:jc w:val="right"/>
            </w:pPr>
            <w:r/>
            <w:r>
              <w:rPr>
                <w:rFonts w:ascii="휴먼명조" w:eastAsia="휴먼명조" w:hAnsi="휴먼명조" w:cs="휴먼명조"/>
                <w:b w:val="0"/>
                <w:i w:val="0"/>
                <w:sz w:val="18"/>
                <w:w w:val="97"/>
              </w:rPr>
              <w:t>0.054</w:t>
            </w:r>
          </w:p>
        </w:tc>
        <w:tc>
          <w:tcPr>
            <w:tcW w:type="dxa" w:w="623"/>
          </w:tcPr>
          <w:p>
            <w:pPr>
              <w:spacing w:line="240" w:lineRule="auto"/>
              <w:jc w:val="left"/>
            </w:pPr>
            <w:r/>
            <w:r>
              <w:rPr>
                <w:rFonts w:ascii="휴먼명조" w:eastAsia="휴먼명조" w:hAnsi="휴먼명조" w:cs="휴먼명조"/>
                <w:b w:val="0"/>
                <w:i w:val="0"/>
                <w:sz w:val="18"/>
                <w:w w:val="97"/>
              </w:rPr>
              <w:t>full</w:t>
            </w:r>
          </w:p>
        </w:tc>
        <w:tc>
          <w:tcPr>
            <w:tcW w:type="dxa" w:w="623"/>
          </w:tcPr>
          <w:p>
            <w:pPr>
              <w:spacing w:line="240" w:lineRule="auto"/>
              <w:jc w:val="right"/>
            </w:pPr>
            <w:r/>
            <w:r>
              <w:rPr>
                <w:rFonts w:ascii="휴먼명조" w:eastAsia="휴먼명조" w:hAnsi="휴먼명조" w:cs="휴먼명조"/>
                <w:b/>
                <w:i w:val="0"/>
                <w:sz w:val="18"/>
                <w:w w:val="97"/>
              </w:rPr>
              <w:t>0.4700</w:t>
            </w:r>
          </w:p>
        </w:tc>
        <w:tc>
          <w:tcPr>
            <w:tcW w:type="dxa" w:w="623"/>
          </w:tcPr>
          <w:p>
            <w:pPr>
              <w:spacing w:line="240" w:lineRule="auto"/>
              <w:jc w:val="right"/>
            </w:pPr>
            <w:r/>
            <w:r>
              <w:rPr>
                <w:rFonts w:ascii="휴먼명조" w:eastAsia="휴먼명조" w:hAnsi="휴먼명조" w:cs="휴먼명조"/>
                <w:b w:val="0"/>
                <w:i w:val="0"/>
                <w:sz w:val="18"/>
                <w:w w:val="97"/>
              </w:rPr>
              <w:t>0.8115</w:t>
            </w:r>
          </w:p>
        </w:tc>
        <w:tc>
          <w:tcPr>
            <w:tcW w:type="dxa" w:w="623"/>
          </w:tcPr>
          <w:p>
            <w:pPr>
              <w:spacing w:line="240" w:lineRule="auto"/>
              <w:jc w:val="right"/>
            </w:pPr>
            <w:r/>
            <w:r>
              <w:rPr>
                <w:rFonts w:ascii="휴먼명조" w:eastAsia="휴먼명조" w:hAnsi="휴먼명조" w:cs="휴먼명조"/>
                <w:b w:val="0"/>
                <w:i w:val="0"/>
                <w:sz w:val="18"/>
                <w:w w:val="97"/>
              </w:rPr>
              <w:t>0.1445</w:t>
            </w:r>
          </w:p>
        </w:tc>
      </w:tr>
      <w:tr>
        <w:tc>
          <w:tcPr>
            <w:tcW w:type="dxa" w:w="623"/>
          </w:tcPr>
          <w:p>
            <w:pPr>
              <w:spacing w:line="240" w:lineRule="auto"/>
              <w:jc w:val="left"/>
            </w:pPr>
            <w:r/>
            <w:r>
              <w:rPr>
                <w:rFonts w:ascii="휴먼명조" w:eastAsia="휴먼명조" w:hAnsi="휴먼명조" w:cs="휴먼명조"/>
                <w:b w:val="0"/>
                <w:i w:val="0"/>
                <w:sz w:val="18"/>
                <w:w w:val="97"/>
              </w:rPr>
              <w:t>Autoresearch</w:t>
            </w:r>
          </w:p>
        </w:tc>
        <w:tc>
          <w:tcPr>
            <w:tcW w:type="dxa" w:w="623"/>
          </w:tcPr>
          <w:p>
            <w:pPr>
              <w:spacing w:line="240" w:lineRule="auto"/>
              <w:jc w:val="right"/>
            </w:pPr>
            <w:r/>
            <w:r>
              <w:rPr>
                <w:rFonts w:ascii="휴먼명조" w:eastAsia="휴먼명조" w:hAnsi="휴먼명조" w:cs="휴먼명조"/>
                <w:b w:val="0"/>
                <w:i w:val="0"/>
                <w:sz w:val="18"/>
                <w:w w:val="97"/>
              </w:rPr>
              <w:t>64</w:t>
            </w:r>
          </w:p>
        </w:tc>
        <w:tc>
          <w:tcPr>
            <w:tcW w:type="dxa" w:w="623"/>
          </w:tcPr>
          <w:p>
            <w:pPr>
              <w:spacing w:line="240" w:lineRule="auto"/>
              <w:jc w:val="right"/>
            </w:pPr>
            <w:r/>
            <w:r>
              <w:rPr>
                <w:rFonts w:ascii="휴먼명조" w:eastAsia="휴먼명조" w:hAnsi="휴먼명조" w:cs="휴먼명조"/>
                <w:b w:val="0"/>
                <w:i w:val="0"/>
                <w:sz w:val="18"/>
                <w:w w:val="97"/>
              </w:rPr>
              <w:t>256</w:t>
            </w:r>
          </w:p>
        </w:tc>
        <w:tc>
          <w:tcPr>
            <w:tcW w:type="dxa" w:w="623"/>
          </w:tcPr>
          <w:p>
            <w:pPr>
              <w:spacing w:line="240" w:lineRule="auto"/>
              <w:jc w:val="right"/>
            </w:pPr>
            <w:r/>
            <w:r>
              <w:rPr>
                <w:rFonts w:ascii="휴먼명조" w:eastAsia="휴먼명조" w:hAnsi="휴먼명조" w:cs="휴먼명조"/>
                <w:b w:val="0"/>
                <w:i w:val="0"/>
                <w:sz w:val="18"/>
                <w:w w:val="97"/>
              </w:rPr>
              <w:t>2.00e-4</w:t>
            </w:r>
          </w:p>
        </w:tc>
        <w:tc>
          <w:tcPr>
            <w:tcW w:type="dxa" w:w="623"/>
          </w:tcPr>
          <w:p>
            <w:pPr>
              <w:spacing w:line="240" w:lineRule="auto"/>
              <w:jc w:val="right"/>
            </w:pPr>
            <w:r/>
            <w:r>
              <w:rPr>
                <w:rFonts w:ascii="휴먼명조" w:eastAsia="휴먼명조" w:hAnsi="휴먼명조" w:cs="휴먼명조"/>
                <w:b w:val="0"/>
                <w:i w:val="0"/>
                <w:sz w:val="18"/>
                <w:w w:val="97"/>
              </w:rPr>
              <w:t>4</w:t>
            </w:r>
          </w:p>
        </w:tc>
        <w:tc>
          <w:tcPr>
            <w:tcW w:type="dxa" w:w="623"/>
          </w:tcPr>
          <w:p>
            <w:pPr>
              <w:spacing w:line="240" w:lineRule="auto"/>
              <w:jc w:val="right"/>
            </w:pPr>
            <w:r/>
            <w:r>
              <w:rPr>
                <w:rFonts w:ascii="휴먼명조" w:eastAsia="휴먼명조" w:hAnsi="휴먼명조" w:cs="휴먼명조"/>
                <w:b w:val="0"/>
                <w:i w:val="0"/>
                <w:sz w:val="18"/>
                <w:w w:val="97"/>
              </w:rPr>
              <w:t>16</w:t>
            </w:r>
          </w:p>
        </w:tc>
        <w:tc>
          <w:tcPr>
            <w:tcW w:type="dxa" w:w="623"/>
          </w:tcPr>
          <w:p>
            <w:pPr>
              <w:spacing w:line="240" w:lineRule="auto"/>
              <w:jc w:val="right"/>
            </w:pPr>
            <w:r/>
            <w:r>
              <w:rPr>
                <w:rFonts w:ascii="휴먼명조" w:eastAsia="휴먼명조" w:hAnsi="휴먼명조" w:cs="휴먼명조"/>
                <w:b w:val="0"/>
                <w:i w:val="0"/>
                <w:sz w:val="18"/>
                <w:w w:val="97"/>
              </w:rPr>
              <w:t>0.050</w:t>
            </w:r>
          </w:p>
        </w:tc>
        <w:tc>
          <w:tcPr>
            <w:tcW w:type="dxa" w:w="623"/>
          </w:tcPr>
          <w:p>
            <w:pPr>
              <w:spacing w:line="240" w:lineRule="auto"/>
              <w:jc w:val="right"/>
            </w:pPr>
            <w:r/>
            <w:r>
              <w:rPr>
                <w:rFonts w:ascii="휴먼명조" w:eastAsia="휴먼명조" w:hAnsi="휴먼명조" w:cs="휴먼명조"/>
                <w:b w:val="0"/>
                <w:i w:val="0"/>
                <w:sz w:val="18"/>
                <w:w w:val="97"/>
              </w:rPr>
              <w:t>0.010</w:t>
            </w:r>
          </w:p>
        </w:tc>
        <w:tc>
          <w:tcPr>
            <w:tcW w:type="dxa" w:w="623"/>
          </w:tcPr>
          <w:p>
            <w:pPr>
              <w:spacing w:line="240" w:lineRule="auto"/>
              <w:jc w:val="left"/>
            </w:pPr>
            <w:r/>
            <w:r>
              <w:rPr>
                <w:rFonts w:ascii="휴먼명조" w:eastAsia="휴먼명조" w:hAnsi="휴먼명조" w:cs="휴먼명조"/>
                <w:b w:val="0"/>
                <w:i w:val="0"/>
                <w:sz w:val="18"/>
                <w:w w:val="97"/>
              </w:rPr>
              <w:t>full</w:t>
            </w:r>
          </w:p>
        </w:tc>
        <w:tc>
          <w:tcPr>
            <w:tcW w:type="dxa" w:w="623"/>
          </w:tcPr>
          <w:p>
            <w:pPr>
              <w:spacing w:line="240" w:lineRule="auto"/>
              <w:jc w:val="right"/>
            </w:pPr>
            <w:r/>
            <w:r>
              <w:rPr>
                <w:rFonts w:ascii="휴먼명조" w:eastAsia="휴먼명조" w:hAnsi="휴먼명조" w:cs="휴먼명조"/>
                <w:b w:val="0"/>
                <w:i w:val="0"/>
                <w:sz w:val="18"/>
                <w:w w:val="97"/>
              </w:rPr>
              <w:t>0.4640</w:t>
            </w:r>
          </w:p>
        </w:tc>
        <w:tc>
          <w:tcPr>
            <w:tcW w:type="dxa" w:w="623"/>
          </w:tcPr>
          <w:p>
            <w:pPr>
              <w:spacing w:line="240" w:lineRule="auto"/>
              <w:jc w:val="right"/>
            </w:pPr>
            <w:r/>
            <w:r>
              <w:rPr>
                <w:rFonts w:ascii="휴먼명조" w:eastAsia="휴먼명조" w:hAnsi="휴먼명조" w:cs="휴먼명조"/>
                <w:b w:val="0"/>
                <w:i w:val="0"/>
                <w:sz w:val="18"/>
                <w:w w:val="97"/>
              </w:rPr>
              <w:t>0.7992</w:t>
            </w:r>
          </w:p>
        </w:tc>
        <w:tc>
          <w:tcPr>
            <w:tcW w:type="dxa" w:w="623"/>
          </w:tcPr>
          <w:p>
            <w:pPr>
              <w:spacing w:line="240" w:lineRule="auto"/>
              <w:jc w:val="right"/>
            </w:pPr>
            <w:r/>
            <w:r>
              <w:rPr>
                <w:rFonts w:ascii="휴먼명조" w:eastAsia="휴먼명조" w:hAnsi="휴먼명조" w:cs="휴먼명조"/>
                <w:b w:val="0"/>
                <w:i w:val="0"/>
                <w:sz w:val="18"/>
                <w:w w:val="97"/>
              </w:rPr>
              <w:t>0.1445</w:t>
            </w:r>
          </w:p>
        </w:tc>
      </w:tr>
    </w:tbl>
    <w:p>
      <w:pPr>
        <w:spacing w:line="384" w:lineRule="auto" w:after="0"/>
        <w:jc w:val="both"/>
      </w:pPr>
      <w:r>
        <w:rPr>
          <w:rFonts w:ascii="휴먼명조" w:eastAsia="휴먼명조" w:hAnsi="휴먼명조" w:cs="휴먼명조"/>
          <w:b w:val="0"/>
          <w:i w:val="0"/>
          <w:sz w:val="22"/>
          <w:w w:val="97"/>
        </w:rPr>
      </w:r>
    </w:p>
    <w:p>
      <w:pPr>
        <w:spacing w:line="384" w:lineRule="auto" w:after="0"/>
        <w:jc w:val="left"/>
      </w:pPr>
      <w:r>
        <w:rPr>
          <w:rFonts w:ascii="휴먼명조" w:eastAsia="휴먼명조" w:hAnsi="휴먼명조" w:cs="휴먼명조"/>
          <w:b w:val="0"/>
          <w:i w:val="0"/>
          <w:sz w:val="20"/>
          <w:w w:val="97"/>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pPr>
        <w:spacing w:line="384" w:lineRule="auto" w:after="0"/>
        <w:ind w:firstLine="220"/>
        <w:jc w:val="both"/>
      </w:pPr>
      <w:r>
        <w:rPr>
          <w:rFonts w:ascii="휴먼명조" w:eastAsia="휴먼명조" w:hAnsi="휴먼명조" w:cs="휴먼명조"/>
          <w:b w:val="0"/>
          <w:i w:val="0"/>
          <w:sz w:val="22"/>
          <w:w w:val="97"/>
        </w:rPr>
        <w:t xml:space="preserve">네 전략 전부에서 </w:t>
      </w:r>
      <w:r>
        <w:rPr>
          <w:rFonts w:ascii="휴먼명조" w:eastAsia="휴먼명조" w:hAnsi="휴먼명조" w:cs="휴먼명조"/>
          <w:b/>
          <w:i w:val="0"/>
          <w:sz w:val="22"/>
          <w:w w:val="97"/>
        </w:rPr>
        <w:t>closed 정확도(0.72~0.81)와 open 정확도(0.06~0.14)의 격차가 유지</w:t>
      </w:r>
      <w:r>
        <w:rPr>
          <w:rFonts w:ascii="휴먼명조" w:eastAsia="휴먼명조" w:hAnsi="휴먼명조" w:cs="휴먼명조"/>
          <w:b w:val="0"/>
          <w:i w:val="0"/>
          <w:sz w:val="22"/>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pPr>
        <w:spacing w:line="384" w:lineRule="auto" w:after="0"/>
        <w:ind w:firstLine="220"/>
        <w:jc w:val="both"/>
      </w:pPr>
      <w:r>
        <w:rPr>
          <w:rFonts w:ascii="휴먼명조" w:eastAsia="휴먼명조" w:hAnsi="휴먼명조" w:cs="휴먼명조"/>
          <w:b w:val="0"/>
          <w:i w:val="0"/>
          <w:sz w:val="22"/>
          <w:w w:val="97"/>
        </w:rPr>
        <w:t xml:space="preserve">탐색 공간을 자유롭게 탐색한 세 전략(Random·Optuna·Autoresearch)은 모두 </w:t>
      </w:r>
      <w:r>
        <w:rPr>
          <w:rFonts w:ascii="휴먼명조" w:eastAsia="휴먼명조" w:hAnsi="휴먼명조" w:cs="휴먼명조"/>
          <w:b/>
          <w:i w:val="0"/>
          <w:sz w:val="22"/>
          <w:w w:val="97"/>
        </w:rPr>
        <w:t>lora_targets=full(all-linear)과 rank 32~64 영역으로 수렴</w:t>
      </w:r>
      <w:r>
        <w:rPr>
          <w:rFonts w:ascii="휴먼명조" w:eastAsia="휴먼명조" w:hAnsi="휴먼명조" w:cs="휴먼명조"/>
          <w:b w:val="0"/>
          <w:i w:val="0"/>
          <w:sz w:val="22"/>
          <w:w w:val="97"/>
        </w:rPr>
        <w:t>했다. 이는 Phase 2 Ablation B·C에서 rank=64와 target=all-linear가 최적이라고 확인한 결과(4.2.3, 4.2.4)와 독립적으로 일치한다.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pPr>
        <w:spacing w:line="384" w:lineRule="auto" w:after="0"/>
        <w:jc w:val="left"/>
        <w:outlineLvl w:val="2"/>
      </w:pPr>
      <w:r>
        <w:rPr>
          <w:rFonts w:ascii="휴먼명조" w:eastAsia="휴먼명조" w:hAnsi="휴먼명조" w:cs="휴먼명조"/>
          <w:b/>
          <w:i w:val="0"/>
          <w:sz w:val="22"/>
          <w:w w:val="97"/>
        </w:rPr>
        <w:t>4.3.3 탐색 궤적 분석 (trial-level, 기술적 묘사 전용)</w:t>
      </w:r>
    </w:p>
    <w:p>
      <w:pPr>
        <w:pStyle w:val="표캡션"/>
        <w:spacing w:line="384" w:lineRule="auto" w:after="0"/>
        <w:jc w:val="center"/>
      </w:pPr>
      <w:r>
        <w:rPr>
          <w:rFonts w:ascii="휴먼명조" w:eastAsia="휴먼명조" w:hAnsi="휴먼명조" w:cs="휴먼명조"/>
          <w:b/>
          <w:i w:val="0"/>
          <w:sz w:val="22"/>
          <w:w w:val="97"/>
        </w:rPr>
        <w:t>Table 4.3b. 전략별 최고 성능 도달 시점 (10회 반복 기준)</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i w:val="0"/>
                <w:sz w:val="18"/>
                <w:w w:val="97"/>
              </w:rPr>
              <w:t>전략</w:t>
            </w:r>
          </w:p>
        </w:tc>
        <w:tc>
          <w:tcPr>
            <w:tcW w:type="dxa" w:w="1870"/>
          </w:tcPr>
          <w:p>
            <w:pPr>
              <w:spacing w:line="240" w:lineRule="auto"/>
              <w:jc w:val="center"/>
            </w:pPr>
            <w:r/>
            <w:r>
              <w:rPr>
                <w:rFonts w:ascii="휴먼명조" w:eastAsia="휴먼명조" w:hAnsi="휴먼명조" w:cs="휴먼명조"/>
                <w:b/>
                <w:i w:val="0"/>
                <w:sz w:val="18"/>
                <w:w w:val="97"/>
              </w:rPr>
              <w:t>최종 최고(중앙값)</w:t>
            </w:r>
          </w:p>
        </w:tc>
        <w:tc>
          <w:tcPr>
            <w:tcW w:type="dxa" w:w="1870"/>
          </w:tcPr>
          <w:p>
            <w:pPr>
              <w:spacing w:line="240" w:lineRule="auto"/>
              <w:jc w:val="center"/>
            </w:pPr>
            <w:r/>
            <w:r>
              <w:rPr>
                <w:rFonts w:ascii="휴먼명조" w:eastAsia="휴먼명조" w:hAnsi="휴먼명조" w:cs="휴먼명조"/>
                <w:b/>
                <w:i w:val="0"/>
                <w:sz w:val="18"/>
                <w:w w:val="97"/>
              </w:rPr>
              <w:t>최고 도달 trial(중앙값)</w:t>
            </w:r>
          </w:p>
        </w:tc>
        <w:tc>
          <w:tcPr>
            <w:tcW w:type="dxa" w:w="1870"/>
          </w:tcPr>
          <w:p>
            <w:pPr>
              <w:spacing w:line="240" w:lineRule="auto"/>
              <w:jc w:val="center"/>
            </w:pPr>
            <w:r/>
            <w:r>
              <w:rPr>
                <w:rFonts w:ascii="휴먼명조" w:eastAsia="휴먼명조" w:hAnsi="휴먼명조" w:cs="휴먼명조"/>
                <w:b/>
                <w:i w:val="0"/>
                <w:sz w:val="18"/>
                <w:w w:val="97"/>
              </w:rPr>
              <w:t>도달 trial IQR</w:t>
            </w:r>
          </w:p>
        </w:tc>
      </w:tr>
      <w:tr>
        <w:tc>
          <w:tcPr>
            <w:tcW w:type="dxa" w:w="1870"/>
          </w:tcPr>
          <w:p>
            <w:pPr>
              <w:spacing w:line="240" w:lineRule="auto"/>
              <w:jc w:val="left"/>
            </w:pPr>
            <w:r/>
            <w:r>
              <w:rPr>
                <w:rFonts w:ascii="휴먼명조" w:eastAsia="휴먼명조" w:hAnsi="휴먼명조" w:cs="휴먼명조"/>
                <w:b w:val="0"/>
                <w:i w:val="0"/>
                <w:sz w:val="18"/>
                <w:w w:val="97"/>
              </w:rPr>
              <w:t>Manual</w:t>
            </w:r>
          </w:p>
        </w:tc>
        <w:tc>
          <w:tcPr>
            <w:tcW w:type="dxa" w:w="1870"/>
          </w:tcPr>
          <w:p>
            <w:pPr>
              <w:spacing w:line="240" w:lineRule="auto"/>
              <w:jc w:val="right"/>
            </w:pPr>
            <w:r/>
            <w:r>
              <w:rPr>
                <w:rFonts w:ascii="휴먼명조" w:eastAsia="휴먼명조" w:hAnsi="휴먼명조" w:cs="휴먼명조"/>
                <w:b w:val="0"/>
                <w:i w:val="0"/>
                <w:sz w:val="18"/>
                <w:w w:val="97"/>
              </w:rPr>
              <w:t>0.3770</w:t>
            </w:r>
          </w:p>
        </w:tc>
        <w:tc>
          <w:tcPr>
            <w:tcW w:type="dxa" w:w="1870"/>
          </w:tcPr>
          <w:p>
            <w:pPr>
              <w:spacing w:line="240" w:lineRule="auto"/>
              <w:jc w:val="right"/>
            </w:pPr>
            <w:r/>
            <w:r>
              <w:rPr>
                <w:rFonts w:ascii="휴먼명조" w:eastAsia="휴먼명조" w:hAnsi="휴먼명조" w:cs="휴먼명조"/>
                <w:b w:val="0"/>
                <w:i w:val="0"/>
                <w:sz w:val="18"/>
                <w:w w:val="97"/>
              </w:rPr>
              <w:t>1.0</w:t>
            </w:r>
          </w:p>
        </w:tc>
        <w:tc>
          <w:tcPr>
            <w:tcW w:type="dxa" w:w="1870"/>
          </w:tcPr>
          <w:p>
            <w:pPr>
              <w:spacing w:line="240" w:lineRule="auto"/>
              <w:jc w:val="left"/>
            </w:pPr>
            <w:r/>
            <w:r>
              <w:rPr>
                <w:rFonts w:ascii="휴먼명조" w:eastAsia="휴먼명조" w:hAnsi="휴먼명조" w:cs="휴먼명조"/>
                <w:b w:val="0"/>
                <w:i w:val="0"/>
                <w:sz w:val="18"/>
                <w:w w:val="97"/>
              </w:rPr>
              <w:t>—</w:t>
            </w:r>
          </w:p>
        </w:tc>
      </w:tr>
      <w:tr>
        <w:tc>
          <w:tcPr>
            <w:tcW w:type="dxa" w:w="1870"/>
          </w:tcPr>
          <w:p>
            <w:pPr>
              <w:spacing w:line="240" w:lineRule="auto"/>
              <w:jc w:val="left"/>
            </w:pPr>
            <w:r/>
            <w:r>
              <w:rPr>
                <w:rFonts w:ascii="휴먼명조" w:eastAsia="휴먼명조" w:hAnsi="휴먼명조" w:cs="휴먼명조"/>
                <w:b w:val="0"/>
                <w:i w:val="0"/>
                <w:sz w:val="18"/>
                <w:w w:val="97"/>
              </w:rPr>
              <w:t>Random Search</w:t>
            </w:r>
          </w:p>
        </w:tc>
        <w:tc>
          <w:tcPr>
            <w:tcW w:type="dxa" w:w="1870"/>
          </w:tcPr>
          <w:p>
            <w:pPr>
              <w:spacing w:line="240" w:lineRule="auto"/>
              <w:jc w:val="right"/>
            </w:pPr>
            <w:r/>
            <w:r>
              <w:rPr>
                <w:rFonts w:ascii="휴먼명조" w:eastAsia="휴먼명조" w:hAnsi="휴먼명조" w:cs="휴먼명조"/>
                <w:b w:val="0"/>
                <w:i w:val="0"/>
                <w:sz w:val="18"/>
                <w:w w:val="97"/>
              </w:rPr>
              <w:t>0.4150</w:t>
            </w:r>
          </w:p>
        </w:tc>
        <w:tc>
          <w:tcPr>
            <w:tcW w:type="dxa" w:w="1870"/>
          </w:tcPr>
          <w:p>
            <w:pPr>
              <w:spacing w:line="240" w:lineRule="auto"/>
              <w:jc w:val="right"/>
            </w:pPr>
            <w:r/>
            <w:r>
              <w:rPr>
                <w:rFonts w:ascii="휴먼명조" w:eastAsia="휴먼명조" w:hAnsi="휴먼명조" w:cs="휴먼명조"/>
                <w:b w:val="0"/>
                <w:i w:val="0"/>
                <w:sz w:val="18"/>
                <w:w w:val="97"/>
              </w:rPr>
              <w:t>15.0</w:t>
            </w:r>
          </w:p>
        </w:tc>
        <w:tc>
          <w:tcPr>
            <w:tcW w:type="dxa" w:w="1870"/>
          </w:tcPr>
          <w:p>
            <w:pPr>
              <w:spacing w:line="240" w:lineRule="auto"/>
              <w:jc w:val="right"/>
            </w:pPr>
            <w:r/>
            <w:r>
              <w:rPr>
                <w:rFonts w:ascii="휴먼명조" w:eastAsia="휴먼명조" w:hAnsi="휴먼명조" w:cs="휴먼명조"/>
                <w:b w:val="0"/>
                <w:i w:val="0"/>
                <w:sz w:val="18"/>
                <w:w w:val="97"/>
              </w:rPr>
              <w:t>[12.2, 17.0]</w:t>
            </w:r>
          </w:p>
        </w:tc>
      </w:tr>
      <w:tr>
        <w:tc>
          <w:tcPr>
            <w:tcW w:type="dxa" w:w="1870"/>
          </w:tcPr>
          <w:p>
            <w:pPr>
              <w:spacing w:line="240" w:lineRule="auto"/>
              <w:jc w:val="left"/>
            </w:pPr>
            <w:r/>
            <w:r>
              <w:rPr>
                <w:rFonts w:ascii="휴먼명조" w:eastAsia="휴먼명조" w:hAnsi="휴먼명조" w:cs="휴먼명조"/>
                <w:b w:val="0"/>
                <w:i w:val="0"/>
                <w:sz w:val="18"/>
                <w:w w:val="97"/>
              </w:rPr>
              <w:t>Optuna (TPE)</w:t>
            </w:r>
          </w:p>
        </w:tc>
        <w:tc>
          <w:tcPr>
            <w:tcW w:type="dxa" w:w="1870"/>
          </w:tcPr>
          <w:p>
            <w:pPr>
              <w:spacing w:line="240" w:lineRule="auto"/>
              <w:jc w:val="right"/>
            </w:pPr>
            <w:r/>
            <w:r>
              <w:rPr>
                <w:rFonts w:ascii="휴먼명조" w:eastAsia="휴먼명조" w:hAnsi="휴먼명조" w:cs="휴먼명조"/>
                <w:b w:val="0"/>
                <w:i w:val="0"/>
                <w:sz w:val="18"/>
                <w:w w:val="97"/>
              </w:rPr>
              <w:t>0.4550</w:t>
            </w:r>
          </w:p>
        </w:tc>
        <w:tc>
          <w:tcPr>
            <w:tcW w:type="dxa" w:w="1870"/>
          </w:tcPr>
          <w:p>
            <w:pPr>
              <w:spacing w:line="240" w:lineRule="auto"/>
              <w:jc w:val="right"/>
            </w:pPr>
            <w:r/>
            <w:r>
              <w:rPr>
                <w:rFonts w:ascii="휴먼명조" w:eastAsia="휴먼명조" w:hAnsi="휴먼명조" w:cs="휴먼명조"/>
                <w:b w:val="0"/>
                <w:i w:val="0"/>
                <w:sz w:val="18"/>
                <w:w w:val="97"/>
              </w:rPr>
              <w:t>15.0</w:t>
            </w:r>
          </w:p>
        </w:tc>
        <w:tc>
          <w:tcPr>
            <w:tcW w:type="dxa" w:w="1870"/>
          </w:tcPr>
          <w:p>
            <w:pPr>
              <w:spacing w:line="240" w:lineRule="auto"/>
              <w:jc w:val="right"/>
            </w:pPr>
            <w:r/>
            <w:r>
              <w:rPr>
                <w:rFonts w:ascii="휴먼명조" w:eastAsia="휴먼명조" w:hAnsi="휴먼명조" w:cs="휴먼명조"/>
                <w:b w:val="0"/>
                <w:i w:val="0"/>
                <w:sz w:val="18"/>
                <w:w w:val="97"/>
              </w:rPr>
              <w:t>[13.5, 18.0]</w:t>
            </w:r>
          </w:p>
        </w:tc>
      </w:tr>
      <w:tr>
        <w:tc>
          <w:tcPr>
            <w:tcW w:type="dxa" w:w="1870"/>
          </w:tcPr>
          <w:p>
            <w:pPr>
              <w:spacing w:line="240" w:lineRule="auto"/>
              <w:jc w:val="left"/>
            </w:pPr>
            <w:r/>
            <w:r>
              <w:rPr>
                <w:rFonts w:ascii="휴먼명조" w:eastAsia="휴먼명조" w:hAnsi="휴먼명조" w:cs="휴먼명조"/>
                <w:b w:val="0"/>
                <w:i w:val="0"/>
                <w:sz w:val="18"/>
                <w:w w:val="97"/>
              </w:rPr>
              <w:t>Autoresearch</w:t>
            </w:r>
          </w:p>
        </w:tc>
        <w:tc>
          <w:tcPr>
            <w:tcW w:type="dxa" w:w="1870"/>
          </w:tcPr>
          <w:p>
            <w:pPr>
              <w:spacing w:line="240" w:lineRule="auto"/>
              <w:jc w:val="right"/>
            </w:pPr>
            <w:r/>
            <w:r>
              <w:rPr>
                <w:rFonts w:ascii="휴먼명조" w:eastAsia="휴먼명조" w:hAnsi="휴먼명조" w:cs="휴먼명조"/>
                <w:b w:val="0"/>
                <w:i w:val="0"/>
                <w:sz w:val="18"/>
                <w:w w:val="97"/>
              </w:rPr>
              <w:t>0.4060</w:t>
            </w:r>
          </w:p>
        </w:tc>
        <w:tc>
          <w:tcPr>
            <w:tcW w:type="dxa" w:w="1870"/>
          </w:tcPr>
          <w:p>
            <w:pPr>
              <w:spacing w:line="240" w:lineRule="auto"/>
              <w:jc w:val="right"/>
            </w:pPr>
            <w:r/>
            <w:r>
              <w:rPr>
                <w:rFonts w:ascii="휴먼명조" w:eastAsia="휴먼명조" w:hAnsi="휴먼명조" w:cs="휴먼명조"/>
                <w:b w:val="0"/>
                <w:i w:val="0"/>
                <w:sz w:val="18"/>
                <w:w w:val="97"/>
              </w:rPr>
              <w:t>17.5</w:t>
            </w:r>
          </w:p>
        </w:tc>
        <w:tc>
          <w:tcPr>
            <w:tcW w:type="dxa" w:w="1870"/>
          </w:tcPr>
          <w:p>
            <w:pPr>
              <w:spacing w:line="240" w:lineRule="auto"/>
              <w:jc w:val="right"/>
            </w:pPr>
            <w:r/>
            <w:r>
              <w:rPr>
                <w:rFonts w:ascii="휴먼명조" w:eastAsia="휴먼명조" w:hAnsi="휴먼명조" w:cs="휴먼명조"/>
                <w:b w:val="0"/>
                <w:i w:val="0"/>
                <w:sz w:val="18"/>
                <w:w w:val="97"/>
              </w:rPr>
              <w:t>[11.5, 20.0]</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Autoresearch는 최고 성능 도달 trial의 중앙값이 17.5로 가장 늦고, </w:t>
      </w:r>
      <w:r>
        <w:rPr>
          <w:rFonts w:ascii="휴먼명조" w:eastAsia="휴먼명조" w:hAnsi="휴먼명조" w:cs="휴먼명조"/>
          <w:b/>
          <w:i w:val="0"/>
          <w:sz w:val="22"/>
          <w:w w:val="97"/>
        </w:rPr>
        <w:t>IQR 상한이 탐색 예산의 한계값인 20.0에 걸쳐 있다.</w:t>
      </w:r>
      <w:r>
        <w:rPr>
          <w:rFonts w:ascii="휴먼명조" w:eastAsia="휴먼명조" w:hAnsi="휴먼명조" w:cs="휴먼명조"/>
          <w:b w:val="0"/>
          <w:i w:val="0"/>
          <w:sz w:val="22"/>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이는 관측된 정황이다. 예산을 늘렸을 때 실제로 Optuna를 따라잡는지는 본 연구가 검증하지 않았다.</w:t>
      </w:r>
    </w:p>
    <w:p>
      <w:pPr>
        <w:pStyle w:val="표캡션"/>
        <w:spacing w:line="384" w:lineRule="auto" w:after="0"/>
        <w:jc w:val="center"/>
      </w:pPr>
      <w:r>
        <w:rPr>
          <w:rFonts w:ascii="휴먼명조" w:eastAsia="휴먼명조" w:hAnsi="휴먼명조" w:cs="휴먼명조"/>
          <w:b/>
          <w:i w:val="0"/>
          <w:sz w:val="22"/>
          <w:w w:val="97"/>
        </w:rPr>
        <w:t>Table 4.3c. 전략별 trial-level 성능 분포 (200 trial 전수, 기술 통계)</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i w:val="0"/>
                <w:sz w:val="18"/>
                <w:w w:val="97"/>
              </w:rPr>
              <w:t>전략</w:t>
            </w:r>
          </w:p>
        </w:tc>
        <w:tc>
          <w:tcPr>
            <w:tcW w:type="dxa" w:w="1870"/>
          </w:tcPr>
          <w:p>
            <w:pPr>
              <w:spacing w:line="240" w:lineRule="auto"/>
              <w:jc w:val="center"/>
            </w:pPr>
            <w:r/>
            <w:r>
              <w:rPr>
                <w:rFonts w:ascii="휴먼명조" w:eastAsia="휴먼명조" w:hAnsi="휴먼명조" w:cs="휴먼명조"/>
                <w:b/>
                <w:i w:val="0"/>
                <w:sz w:val="18"/>
                <w:w w:val="97"/>
              </w:rPr>
              <w:t>trial-level 평균</w:t>
            </w:r>
          </w:p>
        </w:tc>
        <w:tc>
          <w:tcPr>
            <w:tcW w:type="dxa" w:w="1870"/>
          </w:tcPr>
          <w:p>
            <w:pPr>
              <w:spacing w:line="240" w:lineRule="auto"/>
              <w:jc w:val="center"/>
            </w:pPr>
            <w:r/>
            <w:r>
              <w:rPr>
                <w:rFonts w:ascii="휴먼명조" w:eastAsia="휴먼명조" w:hAnsi="휴먼명조" w:cs="휴먼명조"/>
                <w:b/>
                <w:i w:val="0"/>
                <w:sz w:val="18"/>
                <w:w w:val="97"/>
              </w:rPr>
              <w:t>표준편차</w:t>
            </w:r>
          </w:p>
        </w:tc>
        <w:tc>
          <w:tcPr>
            <w:tcW w:type="dxa" w:w="1870"/>
          </w:tcPr>
          <w:p>
            <w:pPr>
              <w:spacing w:line="240" w:lineRule="auto"/>
              <w:jc w:val="center"/>
            </w:pPr>
            <w:r/>
            <w:r>
              <w:rPr>
                <w:rFonts w:ascii="휴먼명조" w:eastAsia="휴먼명조" w:hAnsi="휴먼명조" w:cs="휴먼명조"/>
                <w:b/>
                <w:i w:val="0"/>
                <w:sz w:val="18"/>
                <w:w w:val="97"/>
              </w:rPr>
              <w:t>총 학습시간(분)</w:t>
            </w:r>
          </w:p>
        </w:tc>
      </w:tr>
      <w:tr>
        <w:tc>
          <w:tcPr>
            <w:tcW w:type="dxa" w:w="1870"/>
          </w:tcPr>
          <w:p>
            <w:pPr>
              <w:spacing w:line="240" w:lineRule="auto"/>
              <w:jc w:val="left"/>
            </w:pPr>
            <w:r/>
            <w:r>
              <w:rPr>
                <w:rFonts w:ascii="휴먼명조" w:eastAsia="휴먼명조" w:hAnsi="휴먼명조" w:cs="휴먼명조"/>
                <w:b w:val="0"/>
                <w:i w:val="0"/>
                <w:sz w:val="18"/>
                <w:w w:val="97"/>
              </w:rPr>
              <w:t>Manual</w:t>
            </w:r>
          </w:p>
        </w:tc>
        <w:tc>
          <w:tcPr>
            <w:tcW w:type="dxa" w:w="1870"/>
          </w:tcPr>
          <w:p>
            <w:pPr>
              <w:spacing w:line="240" w:lineRule="auto"/>
              <w:jc w:val="right"/>
            </w:pPr>
            <w:r/>
            <w:r>
              <w:rPr>
                <w:rFonts w:ascii="휴먼명조" w:eastAsia="휴먼명조" w:hAnsi="휴먼명조" w:cs="휴먼명조"/>
                <w:b w:val="0"/>
                <w:i w:val="0"/>
                <w:sz w:val="18"/>
                <w:w w:val="97"/>
              </w:rPr>
              <w:t>0.3776</w:t>
            </w:r>
          </w:p>
        </w:tc>
        <w:tc>
          <w:tcPr>
            <w:tcW w:type="dxa" w:w="1870"/>
          </w:tcPr>
          <w:p>
            <w:pPr>
              <w:spacing w:line="240" w:lineRule="auto"/>
              <w:jc w:val="right"/>
            </w:pPr>
            <w:r/>
            <w:r>
              <w:rPr>
                <w:rFonts w:ascii="휴먼명조" w:eastAsia="휴먼명조" w:hAnsi="휴먼명조" w:cs="휴먼명조"/>
                <w:b w:val="0"/>
                <w:i w:val="0"/>
                <w:sz w:val="18"/>
                <w:w w:val="97"/>
              </w:rPr>
              <w:t>0.0031</w:t>
            </w:r>
          </w:p>
        </w:tc>
        <w:tc>
          <w:tcPr>
            <w:tcW w:type="dxa" w:w="1870"/>
          </w:tcPr>
          <w:p>
            <w:pPr>
              <w:spacing w:line="240" w:lineRule="auto"/>
              <w:jc w:val="right"/>
            </w:pPr>
            <w:r/>
            <w:r>
              <w:rPr>
                <w:rFonts w:ascii="휴먼명조" w:eastAsia="휴먼명조" w:hAnsi="휴먼명조" w:cs="휴먼명조"/>
                <w:b w:val="0"/>
                <w:i w:val="0"/>
                <w:sz w:val="18"/>
                <w:w w:val="97"/>
              </w:rPr>
              <w:t>228.3</w:t>
            </w:r>
          </w:p>
        </w:tc>
      </w:tr>
      <w:tr>
        <w:tc>
          <w:tcPr>
            <w:tcW w:type="dxa" w:w="1870"/>
          </w:tcPr>
          <w:p>
            <w:pPr>
              <w:spacing w:line="240" w:lineRule="auto"/>
              <w:jc w:val="left"/>
            </w:pPr>
            <w:r/>
            <w:r>
              <w:rPr>
                <w:rFonts w:ascii="휴먼명조" w:eastAsia="휴먼명조" w:hAnsi="휴먼명조" w:cs="휴먼명조"/>
                <w:b w:val="0"/>
                <w:i w:val="0"/>
                <w:sz w:val="18"/>
                <w:w w:val="97"/>
              </w:rPr>
              <w:t>Random Search</w:t>
            </w:r>
          </w:p>
        </w:tc>
        <w:tc>
          <w:tcPr>
            <w:tcW w:type="dxa" w:w="1870"/>
          </w:tcPr>
          <w:p>
            <w:pPr>
              <w:spacing w:line="240" w:lineRule="auto"/>
              <w:jc w:val="right"/>
            </w:pPr>
            <w:r/>
            <w:r>
              <w:rPr>
                <w:rFonts w:ascii="휴먼명조" w:eastAsia="휴먼명조" w:hAnsi="휴먼명조" w:cs="휴먼명조"/>
                <w:b w:val="0"/>
                <w:i w:val="0"/>
                <w:sz w:val="18"/>
                <w:w w:val="97"/>
              </w:rPr>
              <w:t>0.3672</w:t>
            </w:r>
          </w:p>
        </w:tc>
        <w:tc>
          <w:tcPr>
            <w:tcW w:type="dxa" w:w="1870"/>
          </w:tcPr>
          <w:p>
            <w:pPr>
              <w:spacing w:line="240" w:lineRule="auto"/>
              <w:jc w:val="right"/>
            </w:pPr>
            <w:r/>
            <w:r>
              <w:rPr>
                <w:rFonts w:ascii="휴먼명조" w:eastAsia="휴먼명조" w:hAnsi="휴먼명조" w:cs="휴먼명조"/>
                <w:b w:val="0"/>
                <w:i w:val="0"/>
                <w:sz w:val="18"/>
                <w:w w:val="97"/>
              </w:rPr>
              <w:t>0.0321</w:t>
            </w:r>
          </w:p>
        </w:tc>
        <w:tc>
          <w:tcPr>
            <w:tcW w:type="dxa" w:w="1870"/>
          </w:tcPr>
          <w:p>
            <w:pPr>
              <w:spacing w:line="240" w:lineRule="auto"/>
              <w:jc w:val="right"/>
            </w:pPr>
            <w:r/>
            <w:r>
              <w:rPr>
                <w:rFonts w:ascii="휴먼명조" w:eastAsia="휴먼명조" w:hAnsi="휴먼명조" w:cs="휴먼명조"/>
                <w:b w:val="0"/>
                <w:i w:val="0"/>
                <w:sz w:val="18"/>
                <w:w w:val="97"/>
              </w:rPr>
              <w:t>5,078.6</w:t>
            </w:r>
          </w:p>
        </w:tc>
      </w:tr>
      <w:tr>
        <w:tc>
          <w:tcPr>
            <w:tcW w:type="dxa" w:w="1870"/>
          </w:tcPr>
          <w:p>
            <w:pPr>
              <w:spacing w:line="240" w:lineRule="auto"/>
              <w:jc w:val="left"/>
            </w:pPr>
            <w:r/>
            <w:r>
              <w:rPr>
                <w:rFonts w:ascii="휴먼명조" w:eastAsia="휴먼명조" w:hAnsi="휴먼명조" w:cs="휴먼명조"/>
                <w:b w:val="0"/>
                <w:i w:val="0"/>
                <w:sz w:val="18"/>
                <w:w w:val="97"/>
              </w:rPr>
              <w:t>Optuna (TPE)</w:t>
            </w:r>
          </w:p>
        </w:tc>
        <w:tc>
          <w:tcPr>
            <w:tcW w:type="dxa" w:w="1870"/>
          </w:tcPr>
          <w:p>
            <w:pPr>
              <w:spacing w:line="240" w:lineRule="auto"/>
              <w:jc w:val="right"/>
            </w:pPr>
            <w:r/>
            <w:r>
              <w:rPr>
                <w:rFonts w:ascii="휴먼명조" w:eastAsia="휴먼명조" w:hAnsi="휴먼명조" w:cs="휴먼명조"/>
                <w:b w:val="0"/>
                <w:i w:val="0"/>
                <w:sz w:val="18"/>
                <w:w w:val="97"/>
              </w:rPr>
              <w:t>0.3905</w:t>
            </w:r>
          </w:p>
        </w:tc>
        <w:tc>
          <w:tcPr>
            <w:tcW w:type="dxa" w:w="1870"/>
          </w:tcPr>
          <w:p>
            <w:pPr>
              <w:spacing w:line="240" w:lineRule="auto"/>
              <w:jc w:val="right"/>
            </w:pPr>
            <w:r/>
            <w:r>
              <w:rPr>
                <w:rFonts w:ascii="휴먼명조" w:eastAsia="휴먼명조" w:hAnsi="휴먼명조" w:cs="휴먼명조"/>
                <w:b w:val="0"/>
                <w:i w:val="0"/>
                <w:sz w:val="18"/>
                <w:w w:val="97"/>
              </w:rPr>
              <w:t>0.0374</w:t>
            </w:r>
          </w:p>
        </w:tc>
        <w:tc>
          <w:tcPr>
            <w:tcW w:type="dxa" w:w="1870"/>
          </w:tcPr>
          <w:p>
            <w:pPr>
              <w:spacing w:line="240" w:lineRule="auto"/>
              <w:jc w:val="right"/>
            </w:pPr>
            <w:r/>
            <w:r>
              <w:rPr>
                <w:rFonts w:ascii="휴먼명조" w:eastAsia="휴먼명조" w:hAnsi="휴먼명조" w:cs="휴먼명조"/>
                <w:b w:val="0"/>
                <w:i w:val="0"/>
                <w:sz w:val="18"/>
                <w:w w:val="97"/>
              </w:rPr>
              <w:t>5,967.3</w:t>
            </w:r>
          </w:p>
        </w:tc>
      </w:tr>
      <w:tr>
        <w:tc>
          <w:tcPr>
            <w:tcW w:type="dxa" w:w="1870"/>
          </w:tcPr>
          <w:p>
            <w:pPr>
              <w:spacing w:line="240" w:lineRule="auto"/>
              <w:jc w:val="left"/>
            </w:pPr>
            <w:r/>
            <w:r>
              <w:rPr>
                <w:rFonts w:ascii="휴먼명조" w:eastAsia="휴먼명조" w:hAnsi="휴먼명조" w:cs="휴먼명조"/>
                <w:b w:val="0"/>
                <w:i w:val="0"/>
                <w:sz w:val="18"/>
                <w:w w:val="97"/>
              </w:rPr>
              <w:t>Autoresearch</w:t>
            </w:r>
          </w:p>
        </w:tc>
        <w:tc>
          <w:tcPr>
            <w:tcW w:type="dxa" w:w="1870"/>
          </w:tcPr>
          <w:p>
            <w:pPr>
              <w:spacing w:line="240" w:lineRule="auto"/>
              <w:jc w:val="right"/>
            </w:pPr>
            <w:r/>
            <w:r>
              <w:rPr>
                <w:rFonts w:ascii="휴먼명조" w:eastAsia="휴먼명조" w:hAnsi="휴먼명조" w:cs="휴먼명조"/>
                <w:b w:val="0"/>
                <w:i w:val="0"/>
                <w:sz w:val="18"/>
                <w:w w:val="97"/>
              </w:rPr>
              <w:t>0.3980</w:t>
            </w:r>
          </w:p>
        </w:tc>
        <w:tc>
          <w:tcPr>
            <w:tcW w:type="dxa" w:w="1870"/>
          </w:tcPr>
          <w:p>
            <w:pPr>
              <w:spacing w:line="240" w:lineRule="auto"/>
              <w:jc w:val="right"/>
            </w:pPr>
            <w:r/>
            <w:r>
              <w:rPr>
                <w:rFonts w:ascii="휴먼명조" w:eastAsia="휴먼명조" w:hAnsi="휴먼명조" w:cs="휴먼명조"/>
                <w:b/>
                <w:i w:val="0"/>
                <w:sz w:val="18"/>
                <w:w w:val="97"/>
              </w:rPr>
              <w:t>0.0145</w:t>
            </w:r>
          </w:p>
        </w:tc>
        <w:tc>
          <w:tcPr>
            <w:tcW w:type="dxa" w:w="1870"/>
          </w:tcPr>
          <w:p>
            <w:pPr>
              <w:spacing w:line="240" w:lineRule="auto"/>
              <w:jc w:val="right"/>
            </w:pPr>
            <w:r/>
            <w:r>
              <w:rPr>
                <w:rFonts w:ascii="휴먼명조" w:eastAsia="휴먼명조" w:hAnsi="휴먼명조" w:cs="휴먼명조"/>
                <w:b w:val="0"/>
                <w:i w:val="0"/>
                <w:sz w:val="18"/>
                <w:w w:val="97"/>
              </w:rPr>
              <w:t>5,450.0</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주목할 점은 </w:t>
      </w:r>
      <w:r>
        <w:rPr>
          <w:rFonts w:ascii="휴먼명조" w:eastAsia="휴먼명조" w:hAnsi="휴먼명조" w:cs="휴먼명조"/>
          <w:b/>
          <w:i w:val="0"/>
          <w:sz w:val="22"/>
          <w:w w:val="97"/>
        </w:rPr>
        <w:t>Autoresearch가 trial-level 평균은 가장 높으면서(0.3980) 표준편차는 가장 낮다(0.0145)</w:t>
      </w:r>
      <w:r>
        <w:rPr>
          <w:rFonts w:ascii="휴먼명조" w:eastAsia="휴먼명조" w:hAnsi="휴먼명조" w:cs="휴먼명조"/>
          <w:b w:val="0"/>
          <w:i w:val="0"/>
          <w:sz w:val="22"/>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pPr>
        <w:spacing w:line="384" w:lineRule="auto" w:after="0"/>
        <w:ind w:firstLine="220"/>
        <w:jc w:val="both"/>
      </w:pPr>
      <w:r>
        <w:rPr>
          <w:rFonts w:ascii="휴먼명조" w:eastAsia="휴먼명조" w:hAnsi="휴먼명조" w:cs="휴먼명조"/>
          <w:b w:val="0"/>
          <w:i w:val="0"/>
          <w:sz w:val="22"/>
          <w:w w:val="97"/>
        </w:rPr>
        <w:t>anytime performance 곡선(trial 진행에 따른 누적 최고 성능의 중앙값 및 IQR)은 results/phase3_autoresearch/phase3_anytime.png, 곡선의 원본 수치는 phase3_anytime_curve.csv에 있다.</w:t>
      </w:r>
    </w:p>
    <w:p>
      <w:pPr>
        <w:spacing w:line="384" w:lineRule="auto" w:after="0"/>
        <w:jc w:val="left"/>
        <w:outlineLvl w:val="2"/>
      </w:pPr>
      <w:r>
        <w:rPr>
          <w:rFonts w:ascii="휴먼명조" w:eastAsia="휴먼명조" w:hAnsi="휴먼명조" w:cs="휴먼명조"/>
          <w:b/>
          <w:i w:val="0"/>
          <w:sz w:val="22"/>
          <w:w w:val="97"/>
        </w:rPr>
        <w:t>4.3.4 Autoresearch 에이전트의 탐색 행태</w:t>
      </w:r>
    </w:p>
    <w:p>
      <w:pPr>
        <w:spacing w:line="384" w:lineRule="auto" w:after="0"/>
        <w:ind w:firstLine="220"/>
        <w:jc w:val="both"/>
      </w:pPr>
      <w:r>
        <w:rPr>
          <w:rFonts w:ascii="휴먼명조" w:eastAsia="휴먼명조" w:hAnsi="휴먼명조" w:cs="휴먼명조"/>
          <w:b w:val="0"/>
          <w:i w:val="0"/>
          <w:sz w:val="22"/>
          <w:w w:val="97"/>
        </w:rPr>
        <w:t xml:space="preserve">4.3.3에서 관측된 낮은 분산의 원인을 확인하기 위해, 각 반복에서 에이전트가 제안한 </w:t>
      </w:r>
      <w:r>
        <w:rPr>
          <w:rFonts w:ascii="휴먼명조" w:eastAsia="휴먼명조" w:hAnsi="휴먼명조" w:cs="휴먼명조"/>
          <w:b/>
          <w:i w:val="0"/>
          <w:sz w:val="22"/>
          <w:w w:val="97"/>
        </w:rPr>
        <w:t>고유 하이퍼파라미터 조합의 수</w:t>
      </w:r>
      <w:r>
        <w:rPr>
          <w:rFonts w:ascii="휴먼명조" w:eastAsia="휴먼명조" w:hAnsi="휴먼명조" w:cs="휴먼명조"/>
          <w:b w:val="0"/>
          <w:i w:val="0"/>
          <w:sz w:val="22"/>
          <w:w w:val="97"/>
        </w:rPr>
        <w:t>를 세었다.</w:t>
      </w:r>
    </w:p>
    <w:p>
      <w:pPr>
        <w:pStyle w:val="표캡션"/>
        <w:spacing w:line="384" w:lineRule="auto" w:after="0"/>
        <w:jc w:val="center"/>
      </w:pPr>
      <w:r>
        <w:rPr>
          <w:rFonts w:ascii="휴먼명조" w:eastAsia="휴먼명조" w:hAnsi="휴먼명조" w:cs="휴먼명조"/>
          <w:b/>
          <w:i w:val="0"/>
          <w:sz w:val="22"/>
          <w:w w:val="97"/>
        </w:rPr>
        <w:t>Table 4.3d. 반복당 고유 하이퍼파라미터 조합 수 (20 trial 중)</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i w:val="0"/>
                <w:sz w:val="18"/>
                <w:w w:val="97"/>
              </w:rPr>
              <w:t>전략</w:t>
            </w:r>
          </w:p>
        </w:tc>
        <w:tc>
          <w:tcPr>
            <w:tcW w:type="dxa" w:w="2494"/>
          </w:tcPr>
          <w:p>
            <w:pPr>
              <w:spacing w:line="240" w:lineRule="auto"/>
              <w:jc w:val="center"/>
            </w:pPr>
            <w:r/>
            <w:r>
              <w:rPr>
                <w:rFonts w:ascii="휴먼명조" w:eastAsia="휴먼명조" w:hAnsi="휴먼명조" w:cs="휴먼명조"/>
                <w:b/>
                <w:i w:val="0"/>
                <w:sz w:val="18"/>
                <w:w w:val="97"/>
              </w:rPr>
              <w:t>반복당 고유 조합 수 (평균)</w:t>
            </w:r>
          </w:p>
        </w:tc>
        <w:tc>
          <w:tcPr>
            <w:tcW w:type="dxa" w:w="2494"/>
          </w:tcPr>
          <w:p>
            <w:pPr>
              <w:spacing w:line="240" w:lineRule="auto"/>
              <w:jc w:val="center"/>
            </w:pPr>
            <w:r/>
            <w:r>
              <w:rPr>
                <w:rFonts w:ascii="휴먼명조" w:eastAsia="휴먼명조" w:hAnsi="휴먼명조" w:cs="휴먼명조"/>
                <w:b/>
                <w:i w:val="0"/>
                <w:sz w:val="18"/>
                <w:w w:val="97"/>
              </w:rPr>
              <w:t>범위</w:t>
            </w:r>
          </w:p>
        </w:tc>
      </w:tr>
      <w:tr>
        <w:tc>
          <w:tcPr>
            <w:tcW w:type="dxa" w:w="2494"/>
          </w:tcPr>
          <w:p>
            <w:pPr>
              <w:spacing w:line="240" w:lineRule="auto"/>
              <w:jc w:val="left"/>
            </w:pPr>
            <w:r/>
            <w:r>
              <w:rPr>
                <w:rFonts w:ascii="휴먼명조" w:eastAsia="휴먼명조" w:hAnsi="휴먼명조" w:cs="휴먼명조"/>
                <w:b w:val="0"/>
                <w:i w:val="0"/>
                <w:sz w:val="18"/>
                <w:w w:val="97"/>
              </w:rPr>
              <w:t>Random Search</w:t>
            </w:r>
          </w:p>
        </w:tc>
        <w:tc>
          <w:tcPr>
            <w:tcW w:type="dxa" w:w="2494"/>
          </w:tcPr>
          <w:p>
            <w:pPr>
              <w:spacing w:line="240" w:lineRule="auto"/>
              <w:jc w:val="right"/>
            </w:pPr>
            <w:r/>
            <w:r>
              <w:rPr>
                <w:rFonts w:ascii="휴먼명조" w:eastAsia="휴먼명조" w:hAnsi="휴먼명조" w:cs="휴먼명조"/>
                <w:b w:val="0"/>
                <w:i w:val="0"/>
                <w:sz w:val="18"/>
                <w:w w:val="97"/>
              </w:rPr>
              <w:t>20.0 / 20</w:t>
            </w:r>
          </w:p>
        </w:tc>
        <w:tc>
          <w:tcPr>
            <w:tcW w:type="dxa" w:w="2494"/>
          </w:tcPr>
          <w:p>
            <w:pPr>
              <w:spacing w:line="240" w:lineRule="auto"/>
              <w:jc w:val="right"/>
            </w:pPr>
            <w:r/>
            <w:r>
              <w:rPr>
                <w:rFonts w:ascii="휴먼명조" w:eastAsia="휴먼명조" w:hAnsi="휴먼명조" w:cs="휴먼명조"/>
                <w:b w:val="0"/>
                <w:i w:val="0"/>
                <w:sz w:val="18"/>
                <w:w w:val="97"/>
              </w:rPr>
              <w:t>20 ~ 20</w:t>
            </w:r>
          </w:p>
        </w:tc>
      </w:tr>
      <w:tr>
        <w:tc>
          <w:tcPr>
            <w:tcW w:type="dxa" w:w="2494"/>
          </w:tcPr>
          <w:p>
            <w:pPr>
              <w:spacing w:line="240" w:lineRule="auto"/>
              <w:jc w:val="left"/>
            </w:pPr>
            <w:r/>
            <w:r>
              <w:rPr>
                <w:rFonts w:ascii="휴먼명조" w:eastAsia="휴먼명조" w:hAnsi="휴먼명조" w:cs="휴먼명조"/>
                <w:b w:val="0"/>
                <w:i w:val="0"/>
                <w:sz w:val="18"/>
                <w:w w:val="97"/>
              </w:rPr>
              <w:t>Optuna (TPE)</w:t>
            </w:r>
          </w:p>
        </w:tc>
        <w:tc>
          <w:tcPr>
            <w:tcW w:type="dxa" w:w="2494"/>
          </w:tcPr>
          <w:p>
            <w:pPr>
              <w:spacing w:line="240" w:lineRule="auto"/>
              <w:jc w:val="right"/>
            </w:pPr>
            <w:r/>
            <w:r>
              <w:rPr>
                <w:rFonts w:ascii="휴먼명조" w:eastAsia="휴먼명조" w:hAnsi="휴먼명조" w:cs="휴먼명조"/>
                <w:b w:val="0"/>
                <w:i w:val="0"/>
                <w:sz w:val="18"/>
                <w:w w:val="97"/>
              </w:rPr>
              <w:t>20.0 / 20</w:t>
            </w:r>
          </w:p>
        </w:tc>
        <w:tc>
          <w:tcPr>
            <w:tcW w:type="dxa" w:w="2494"/>
          </w:tcPr>
          <w:p>
            <w:pPr>
              <w:spacing w:line="240" w:lineRule="auto"/>
              <w:jc w:val="right"/>
            </w:pPr>
            <w:r/>
            <w:r>
              <w:rPr>
                <w:rFonts w:ascii="휴먼명조" w:eastAsia="휴먼명조" w:hAnsi="휴먼명조" w:cs="휴먼명조"/>
                <w:b w:val="0"/>
                <w:i w:val="0"/>
                <w:sz w:val="18"/>
                <w:w w:val="97"/>
              </w:rPr>
              <w:t>20 ~ 20</w:t>
            </w:r>
          </w:p>
        </w:tc>
      </w:tr>
      <w:tr>
        <w:tc>
          <w:tcPr>
            <w:tcW w:type="dxa" w:w="2494"/>
          </w:tcPr>
          <w:p>
            <w:pPr>
              <w:spacing w:line="240" w:lineRule="auto"/>
              <w:jc w:val="left"/>
            </w:pPr>
            <w:r/>
            <w:r>
              <w:rPr>
                <w:rFonts w:ascii="휴먼명조" w:eastAsia="휴먼명조" w:hAnsi="휴먼명조" w:cs="휴먼명조"/>
                <w:b/>
                <w:i w:val="0"/>
                <w:sz w:val="18"/>
                <w:w w:val="97"/>
              </w:rPr>
              <w:t>Autoresearch</w:t>
            </w:r>
          </w:p>
        </w:tc>
        <w:tc>
          <w:tcPr>
            <w:tcW w:type="dxa" w:w="2494"/>
          </w:tcPr>
          <w:p>
            <w:pPr>
              <w:spacing w:line="240" w:lineRule="auto"/>
              <w:jc w:val="right"/>
            </w:pPr>
            <w:r/>
            <w:r>
              <w:rPr>
                <w:rFonts w:ascii="휴먼명조" w:eastAsia="휴먼명조" w:hAnsi="휴먼명조" w:cs="휴먼명조"/>
                <w:b/>
                <w:i w:val="0"/>
                <w:sz w:val="18"/>
                <w:w w:val="97"/>
              </w:rPr>
              <w:t>12.5 / 20</w:t>
            </w:r>
          </w:p>
        </w:tc>
        <w:tc>
          <w:tcPr>
            <w:tcW w:type="dxa" w:w="2494"/>
          </w:tcPr>
          <w:p>
            <w:pPr>
              <w:spacing w:line="240" w:lineRule="auto"/>
              <w:jc w:val="right"/>
            </w:pPr>
            <w:r/>
            <w:r>
              <w:rPr>
                <w:rFonts w:ascii="휴먼명조" w:eastAsia="휴먼명조" w:hAnsi="휴먼명조" w:cs="휴먼명조"/>
                <w:b w:val="0"/>
                <w:i w:val="0"/>
                <w:sz w:val="18"/>
                <w:w w:val="97"/>
              </w:rPr>
              <w:t>10 ~ 17</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Random·Optuna는 10회 반복 전부에서 20개 trial이 모두 서로 다른 설정이었다. </w:t>
      </w:r>
      <w:r>
        <w:rPr>
          <w:rFonts w:ascii="휴먼명조" w:eastAsia="휴먼명조" w:hAnsi="휴먼명조" w:cs="휴먼명조"/>
          <w:b/>
          <w:i w:val="0"/>
          <w:sz w:val="22"/>
          <w:w w:val="97"/>
        </w:rPr>
        <w:t>Autoresearch는 평균 12.5개의 고유 설정만 시도했다.</w:t>
      </w:r>
      <w:r>
        <w:rPr>
          <w:rFonts w:ascii="휴먼명조" w:eastAsia="휴먼명조" w:hAnsi="휴먼명조" w:cs="휴먼명조"/>
          <w:b w:val="0"/>
          <w:i w:val="0"/>
          <w:sz w:val="22"/>
          <w:w w:val="97"/>
        </w:rPr>
        <w:t xml:space="preserve"> 즉 탐색 예산의 약 37%가 이미 시도한 설정의 재실행에 소비되었다. 이 현상은 특정 반복에 국한되지 않고 10회 반복 전체에서 일관되게 관측되었다(최소 10개, 최대 17개).</w:t>
      </w:r>
    </w:p>
    <w:p>
      <w:pPr>
        <w:spacing w:line="384" w:lineRule="auto" w:after="0"/>
        <w:ind w:firstLine="220"/>
        <w:jc w:val="both"/>
      </w:pPr>
      <w:r>
        <w:rPr>
          <w:rFonts w:ascii="휴먼명조" w:eastAsia="휴먼명조" w:hAnsi="휴먼명조" w:cs="휴먼명조"/>
          <w:b w:val="0"/>
          <w:i w:val="0"/>
          <w:sz w:val="22"/>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i w:val="0"/>
          <w:sz w:val="22"/>
          <w:w w:val="97"/>
        </w:rPr>
        <w:t>동일한 설정이 반복 실행되는 동안 val_accuracy가 0.388~0.444 범위에서 변동</w:t>
      </w:r>
      <w:r>
        <w:rPr>
          <w:rFonts w:ascii="휴먼명조" w:eastAsia="휴먼명조" w:hAnsi="휴먼명조" w:cs="휴먼명조"/>
          <w:b w:val="0"/>
          <w:i w:val="0"/>
          <w:sz w:val="22"/>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trial이었다. 그 설정이 해당 반복의 최고 성능(0.4640)을 기록했다.</w:t>
      </w:r>
    </w:p>
    <w:p>
      <w:pPr>
        <w:spacing w:line="384" w:lineRule="auto" w:after="0"/>
        <w:ind w:firstLine="220"/>
        <w:jc w:val="both"/>
      </w:pPr>
      <w:r>
        <w:rPr>
          <w:rFonts w:ascii="휴먼명조" w:eastAsia="휴먼명조" w:hAnsi="휴먼명조" w:cs="휴먼명조"/>
          <w:b w:val="0"/>
          <w:i w:val="0"/>
          <w:sz w:val="22"/>
          <w:w w:val="97"/>
        </w:rPr>
        <w:t xml:space="preserve">정리하면 Autoresearch의 낮은 성능은 제안하는 설정의 품질이 나빠서가 아니라(trial 평균은 오히려 가장 높다), </w:t>
      </w:r>
      <w:r>
        <w:rPr>
          <w:rFonts w:ascii="휴먼명조" w:eastAsia="휴먼명조" w:hAnsi="휴먼명조" w:cs="휴먼명조"/>
          <w:b/>
          <w:i w:val="0"/>
          <w:sz w:val="22"/>
          <w:w w:val="97"/>
        </w:rPr>
        <w:t>동일 설정의 반복 제안으로 실효 탐색 예산이 축소된 데 기인</w:t>
      </w:r>
      <w:r>
        <w:rPr>
          <w:rFonts w:ascii="휴먼명조" w:eastAsia="휴먼명조" w:hAnsi="휴먼명조" w:cs="휴먼명조"/>
          <w:b w:val="0"/>
          <w:i w:val="0"/>
          <w:sz w:val="22"/>
          <w:w w:val="97"/>
        </w:rPr>
        <w:t>하는 것으로 보인다. 단, 본 절은 결과 로그에 대한 사후 관찰이며, 에이전트의 내부 판단 근거를 직접 검증한 것은 아니다. 제안 근거(rationale) 원문은 부록 B에 수록한다.</w:t>
      </w:r>
    </w:p>
    <w:p>
      <w:pPr>
        <w:spacing w:line="384" w:lineRule="auto" w:after="0"/>
        <w:jc w:val="left"/>
        <w:outlineLvl w:val="2"/>
      </w:pPr>
      <w:r>
        <w:rPr>
          <w:rFonts w:ascii="휴먼명조" w:eastAsia="휴먼명조" w:hAnsi="휴먼명조" w:cs="휴먼명조"/>
          <w:b/>
          <w:i w:val="0"/>
          <w:sz w:val="22"/>
          <w:w w:val="97"/>
        </w:rPr>
        <w:t>4.3.5 종합</w:t>
      </w:r>
    </w:p>
    <w:p>
      <w:pPr>
        <w:spacing w:line="384" w:lineRule="auto" w:after="0"/>
        <w:ind w:firstLine="220"/>
        <w:jc w:val="both"/>
      </w:pPr>
      <w:r>
        <w:rPr>
          <w:rFonts w:ascii="휴먼명조" w:eastAsia="휴먼명조" w:hAnsi="휴먼명조" w:cs="휴먼명조"/>
          <w:b w:val="0"/>
          <w:i w:val="0"/>
          <w:sz w:val="22"/>
          <w:w w:val="97"/>
        </w:rPr>
        <w:t xml:space="preserve">RQ3에 대한 본 연구의 답은 </w:t>
      </w:r>
      <w:r>
        <w:rPr>
          <w:rFonts w:ascii="휴먼명조" w:eastAsia="휴먼명조" w:hAnsi="휴먼명조" w:cs="휴먼명조"/>
          <w:b/>
          <w:i w:val="0"/>
          <w:sz w:val="22"/>
          <w:w w:val="97"/>
        </w:rPr>
        <w:t>부정적</w:t>
      </w:r>
      <w:r>
        <w:rPr>
          <w:rFonts w:ascii="휴먼명조" w:eastAsia="휴먼명조" w:hAnsi="휴먼명조" w:cs="휴먼명조"/>
          <w:b w:val="0"/>
          <w:i w:val="0"/>
          <w:sz w:val="22"/>
          <w:w w:val="97"/>
        </w:rPr>
        <w:t xml:space="preserve">이다. LLM 에이전트의 자율 탐색(Autoresearch)은 동일한 탐색 공간과 동일한 20 trial 예산에서 </w:t>
      </w:r>
      <w:r>
        <w:rPr>
          <w:rFonts w:ascii="휴먼명조" w:eastAsia="휴먼명조" w:hAnsi="휴먼명조" w:cs="휴먼명조"/>
          <w:b/>
          <w:i w:val="0"/>
          <w:sz w:val="22"/>
          <w:w w:val="97"/>
        </w:rPr>
        <w:t>Optuna(TPE)에 유의하게 미치지 못했고</w:t>
      </w:r>
      <w:r>
        <w:rPr>
          <w:rFonts w:ascii="휴먼명조" w:eastAsia="휴먼명조" w:hAnsi="휴먼명조" w:cs="휴먼명조"/>
          <w:b w:val="0"/>
          <w:i w:val="0"/>
          <w:sz w:val="22"/>
          <w:w w:val="97"/>
        </w:rPr>
        <w:t xml:space="preserve">(p = .0112, r = -0.68), </w:t>
      </w:r>
      <w:r>
        <w:rPr>
          <w:rFonts w:ascii="휴먼명조" w:eastAsia="휴먼명조" w:hAnsi="휴먼명조" w:cs="휴먼명조"/>
          <w:b/>
          <w:i w:val="0"/>
          <w:sz w:val="22"/>
          <w:w w:val="97"/>
        </w:rPr>
        <w:t>무작위 탐색과도 통계적으로 구분되지 않았다</w:t>
      </w:r>
      <w:r>
        <w:rPr>
          <w:rFonts w:ascii="휴먼명조" w:eastAsia="휴먼명조" w:hAnsi="휴먼명조" w:cs="휴먼명조"/>
          <w:b w:val="0"/>
          <w:i w:val="0"/>
          <w:sz w:val="22"/>
          <w:w w:val="97"/>
        </w:rPr>
        <w:t>(0.4184 vs 0.4186). 다만 세 자동 탐색 전략이 모두 수동 설정을 상회했다는 점에서, 자동 탐색 자체의 유효성과 그 안에서 기존 기법(TPE)의 우위가 함께 확인되었다.</w:t>
      </w:r>
    </w:p>
    <w:p>
      <w:pPr>
        <w:spacing w:line="384" w:lineRule="auto" w:after="0"/>
        <w:ind w:firstLine="220"/>
        <w:jc w:val="both"/>
      </w:pPr>
      <w:r>
        <w:rPr>
          <w:rFonts w:ascii="휴먼명조" w:eastAsia="휴먼명조" w:hAnsi="휴먼명조" w:cs="휴먼명조"/>
          <w:b w:val="0"/>
          <w:i w:val="0"/>
          <w:sz w:val="22"/>
          <w:w w:val="97"/>
        </w:rPr>
        <w:t xml:space="preserve">이 결과의 기저 원인으로 4.3.4는 </w:t>
      </w:r>
      <w:r>
        <w:rPr>
          <w:rFonts w:ascii="휴먼명조" w:eastAsia="휴먼명조" w:hAnsi="휴먼명조" w:cs="휴먼명조"/>
          <w:b/>
          <w:i w:val="0"/>
          <w:sz w:val="22"/>
          <w:w w:val="97"/>
        </w:rPr>
        <w:t>중복 제안에 의한 실효 탐색 예산 축소</w:t>
      </w:r>
      <w:r>
        <w:rPr>
          <w:rFonts w:ascii="휴먼명조" w:eastAsia="휴먼명조" w:hAnsi="휴먼명조" w:cs="휴먼명조"/>
          <w:b w:val="0"/>
          <w:i w:val="0"/>
          <w:sz w:val="22"/>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pPr>
        <w:spacing w:line="384" w:lineRule="auto" w:after="0"/>
        <w:ind w:firstLine="220"/>
        <w:jc w:val="both"/>
      </w:pPr>
      <w:r>
        <w:rPr>
          <w:rFonts w:ascii="휴먼명조" w:eastAsia="휴먼명조" w:hAnsi="휴먼명조" w:cs="휴먼명조"/>
          <w:b w:val="0"/>
          <w:i w:val="0"/>
          <w:sz w:val="22"/>
          <w:w w:val="97"/>
        </w:rPr>
        <w:t>본 결론은 다음 조건에 한정된다: 단일 모델(Qwen3-VL-2B) · 단일 데이터셋(PathVQA) · 전략당 20 trial 예산 · max_steps=200 통제 조건. 특히 4.3.3에서 확인된 대로 Autoresearch는 예산 소진 시점까지 개선 중이던 run이 상당수였으므로, 더 큰 탐색 예산에서는 결과가 달라질 수 있다(5.3).</w:t>
      </w:r>
    </w:p>
    <w:p>
      <w:pPr>
        <w:spacing w:line="384" w:lineRule="auto" w:after="0"/>
        <w:ind w:firstLine="220"/>
        <w:jc w:val="both"/>
      </w:pPr>
      <w:r>
        <w:rPr>
          <w:rFonts w:ascii="휴먼명조" w:eastAsia="휴먼명조" w:hAnsi="휴먼명조" w:cs="휴먼명조"/>
          <w:b w:val="0"/>
          <w:i w:val="0"/>
          <w:sz w:val="22"/>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pPr>
        <w:spacing w:line="384" w:lineRule="auto" w:after="0"/>
        <w:jc w:val="left"/>
        <w:outlineLvl w:val="1"/>
      </w:pPr>
      <w:r>
        <w:rPr>
          <w:rFonts w:ascii="휴먼명조" w:eastAsia="휴먼명조" w:hAnsi="휴먼명조" w:cs="휴먼명조"/>
          <w:b/>
          <w:i w:val="0"/>
          <w:sz w:val="28"/>
          <w:w w:val="97"/>
        </w:rPr>
        <w:t>4.4 종합 분석 및 논의</w:t>
      </w:r>
    </w:p>
    <w:p>
      <w:pPr>
        <w:spacing w:line="384" w:lineRule="auto" w:after="0"/>
        <w:ind w:firstLine="220"/>
        <w:jc w:val="both"/>
      </w:pPr>
      <w:r>
        <w:rPr>
          <w:rFonts w:ascii="휴먼명조" w:eastAsia="휴먼명조" w:hAnsi="휴먼명조" w:cs="휴먼명조"/>
          <w:b w:val="0"/>
          <w:i w:val="0"/>
          <w:sz w:val="22"/>
          <w:w w:val="97"/>
        </w:rPr>
        <w:t>4.1~4.3은 각 실험 단계의 결과를 개별적으로 보고했다. 본 절은 세 단계를 관통하는 논점을 종합한다.</w:t>
      </w:r>
    </w:p>
    <w:p>
      <w:pPr>
        <w:spacing w:line="384" w:lineRule="auto" w:after="0"/>
        <w:jc w:val="left"/>
        <w:outlineLvl w:val="2"/>
      </w:pPr>
      <w:r>
        <w:rPr>
          <w:rFonts w:ascii="휴먼명조" w:eastAsia="휴먼명조" w:hAnsi="휴먼명조" w:cs="휴먼명조"/>
          <w:b/>
          <w:i w:val="0"/>
          <w:sz w:val="22"/>
          <w:w w:val="97"/>
        </w:rPr>
        <w:t>4.4.1 단계 간 비교의 제약</w:t>
      </w:r>
    </w:p>
    <w:p>
      <w:pPr>
        <w:spacing w:line="384" w:lineRule="auto" w:after="0"/>
        <w:ind w:firstLine="220"/>
        <w:jc w:val="both"/>
      </w:pPr>
      <w:r>
        <w:rPr>
          <w:rFonts w:ascii="휴먼명조" w:eastAsia="휴먼명조" w:hAnsi="휴먼명조" w:cs="휴먼명조"/>
          <w:b w:val="0"/>
          <w:i w:val="0"/>
          <w:sz w:val="22"/>
          <w:w w:val="97"/>
        </w:rPr>
        <w:t>본격적인 논의에 앞서 비교 가능성의 범위를 명확히 한다. 세 단계는 평가 조건이 서로 다르다.</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i w:val="0"/>
                <w:sz w:val="18"/>
                <w:w w:val="97"/>
              </w:rPr>
              <w:t>단계</w:t>
            </w:r>
          </w:p>
        </w:tc>
        <w:tc>
          <w:tcPr>
            <w:tcW w:type="dxa" w:w="1870"/>
          </w:tcPr>
          <w:p>
            <w:pPr>
              <w:spacing w:line="240" w:lineRule="auto"/>
              <w:jc w:val="center"/>
            </w:pPr>
            <w:r/>
            <w:r>
              <w:rPr>
                <w:rFonts w:ascii="휴먼명조" w:eastAsia="휴먼명조" w:hAnsi="휴먼명조" w:cs="휴먼명조"/>
                <w:b/>
                <w:i w:val="0"/>
                <w:sz w:val="18"/>
                <w:w w:val="97"/>
              </w:rPr>
              <w:t>학습량</w:t>
            </w:r>
          </w:p>
        </w:tc>
        <w:tc>
          <w:tcPr>
            <w:tcW w:type="dxa" w:w="1870"/>
          </w:tcPr>
          <w:p>
            <w:pPr>
              <w:spacing w:line="240" w:lineRule="auto"/>
              <w:jc w:val="center"/>
            </w:pPr>
            <w:r/>
            <w:r>
              <w:rPr>
                <w:rFonts w:ascii="휴먼명조" w:eastAsia="휴먼명조" w:hAnsi="휴먼명조" w:cs="휴먼명조"/>
                <w:b/>
                <w:i w:val="0"/>
                <w:sz w:val="18"/>
                <w:w w:val="97"/>
              </w:rPr>
              <w:t>평가 대상</w:t>
            </w:r>
          </w:p>
        </w:tc>
        <w:tc>
          <w:tcPr>
            <w:tcW w:type="dxa" w:w="1870"/>
          </w:tcPr>
          <w:p>
            <w:pPr>
              <w:spacing w:line="240" w:lineRule="auto"/>
              <w:jc w:val="center"/>
            </w:pPr>
            <w:r/>
            <w:r>
              <w:rPr>
                <w:rFonts w:ascii="휴먼명조" w:eastAsia="휴먼명조" w:hAnsi="휴먼명조" w:cs="휴먼명조"/>
                <w:b/>
                <w:i w:val="0"/>
                <w:sz w:val="18"/>
                <w:w w:val="97"/>
              </w:rPr>
              <w:t>평가 표본</w:t>
            </w:r>
          </w:p>
        </w:tc>
      </w:tr>
      <w:tr>
        <w:tc>
          <w:tcPr>
            <w:tcW w:type="dxa" w:w="1870"/>
          </w:tcPr>
          <w:p>
            <w:pPr>
              <w:spacing w:line="240" w:lineRule="auto"/>
              <w:jc w:val="left"/>
            </w:pPr>
            <w:r/>
            <w:r>
              <w:rPr>
                <w:rFonts w:ascii="휴먼명조" w:eastAsia="휴먼명조" w:hAnsi="휴먼명조" w:cs="휴먼명조"/>
                <w:b w:val="0"/>
                <w:i w:val="0"/>
                <w:sz w:val="18"/>
                <w:w w:val="97"/>
              </w:rPr>
              <w:t>Phase 1</w:t>
            </w:r>
          </w:p>
        </w:tc>
        <w:tc>
          <w:tcPr>
            <w:tcW w:type="dxa" w:w="1870"/>
          </w:tcPr>
          <w:p>
            <w:pPr>
              <w:spacing w:line="240" w:lineRule="auto"/>
              <w:jc w:val="left"/>
            </w:pPr>
            <w:r/>
            <w:r>
              <w:rPr>
                <w:rFonts w:ascii="휴먼명조" w:eastAsia="휴먼명조" w:hAnsi="휴먼명조" w:cs="휴먼명조"/>
                <w:b w:val="0"/>
                <w:i w:val="0"/>
                <w:sz w:val="18"/>
                <w:w w:val="97"/>
              </w:rPr>
              <w:t>없음(zero-shot)</w:t>
            </w:r>
          </w:p>
        </w:tc>
        <w:tc>
          <w:tcPr>
            <w:tcW w:type="dxa" w:w="1870"/>
          </w:tcPr>
          <w:p>
            <w:pPr>
              <w:spacing w:line="240" w:lineRule="auto"/>
              <w:jc w:val="left"/>
            </w:pPr>
            <w:r/>
            <w:r>
              <w:rPr>
                <w:rFonts w:ascii="휴먼명조" w:eastAsia="휴먼명조" w:hAnsi="휴먼명조" w:cs="휴먼명조"/>
                <w:b w:val="0"/>
                <w:i w:val="0"/>
                <w:sz w:val="18"/>
                <w:w w:val="97"/>
              </w:rPr>
              <w:t>3개 데이터셋</w:t>
            </w:r>
          </w:p>
        </w:tc>
        <w:tc>
          <w:tcPr>
            <w:tcW w:type="dxa" w:w="1870"/>
          </w:tcPr>
          <w:p>
            <w:pPr>
              <w:spacing w:line="240" w:lineRule="auto"/>
              <w:jc w:val="left"/>
            </w:pPr>
            <w:r/>
            <w:r>
              <w:rPr>
                <w:rFonts w:ascii="휴먼명조" w:eastAsia="휴먼명조" w:hAnsi="휴먼명조" w:cs="휴먼명조"/>
                <w:b w:val="0"/>
                <w:i w:val="0"/>
                <w:sz w:val="18"/>
                <w:w w:val="97"/>
              </w:rPr>
              <w:t>전체 test split (8,231문항)</w:t>
            </w:r>
          </w:p>
        </w:tc>
      </w:tr>
      <w:tr>
        <w:tc>
          <w:tcPr>
            <w:tcW w:type="dxa" w:w="1870"/>
          </w:tcPr>
          <w:p>
            <w:pPr>
              <w:spacing w:line="240" w:lineRule="auto"/>
              <w:jc w:val="left"/>
            </w:pPr>
            <w:r/>
            <w:r>
              <w:rPr>
                <w:rFonts w:ascii="휴먼명조" w:eastAsia="휴먼명조" w:hAnsi="휴먼명조" w:cs="휴먼명조"/>
                <w:b w:val="0"/>
                <w:i w:val="0"/>
                <w:sz w:val="18"/>
                <w:w w:val="97"/>
              </w:rPr>
              <w:t>Phase 2</w:t>
            </w:r>
          </w:p>
        </w:tc>
        <w:tc>
          <w:tcPr>
            <w:tcW w:type="dxa" w:w="1870"/>
          </w:tcPr>
          <w:p>
            <w:pPr>
              <w:spacing w:line="240" w:lineRule="auto"/>
              <w:jc w:val="left"/>
            </w:pPr>
            <w:r/>
            <w:r>
              <w:rPr>
                <w:rFonts w:ascii="휴먼명조" w:eastAsia="휴먼명조" w:hAnsi="휴먼명조" w:cs="휴먼명조"/>
                <w:b w:val="0"/>
                <w:i w:val="0"/>
                <w:sz w:val="18"/>
                <w:w w:val="97"/>
              </w:rPr>
              <w:t>max_steps=500</w:t>
            </w:r>
          </w:p>
        </w:tc>
        <w:tc>
          <w:tcPr>
            <w:tcW w:type="dxa" w:w="1870"/>
          </w:tcPr>
          <w:p>
            <w:pPr>
              <w:spacing w:line="240" w:lineRule="auto"/>
              <w:jc w:val="left"/>
            </w:pPr>
            <w:r/>
            <w:r>
              <w:rPr>
                <w:rFonts w:ascii="휴먼명조" w:eastAsia="휴먼명조" w:hAnsi="휴먼명조" w:cs="휴먼명조"/>
                <w:b w:val="0"/>
                <w:i w:val="0"/>
                <w:sz w:val="18"/>
                <w:w w:val="97"/>
              </w:rPr>
              <w:t>3개 데이터셋 × 3시드</w:t>
            </w:r>
          </w:p>
        </w:tc>
        <w:tc>
          <w:tcPr>
            <w:tcW w:type="dxa" w:w="1870"/>
          </w:tcPr>
          <w:p>
            <w:pPr>
              <w:spacing w:line="240" w:lineRule="auto"/>
              <w:jc w:val="left"/>
            </w:pPr>
            <w:r/>
            <w:r>
              <w:rPr>
                <w:rFonts w:ascii="휴먼명조" w:eastAsia="휴먼명조" w:hAnsi="휴먼명조" w:cs="휴먼명조"/>
                <w:b w:val="0"/>
                <w:i w:val="0"/>
                <w:sz w:val="18"/>
                <w:w w:val="97"/>
              </w:rPr>
              <w:t>전체 test split</w:t>
            </w:r>
          </w:p>
        </w:tc>
      </w:tr>
      <w:tr>
        <w:tc>
          <w:tcPr>
            <w:tcW w:type="dxa" w:w="1870"/>
          </w:tcPr>
          <w:p>
            <w:pPr>
              <w:spacing w:line="240" w:lineRule="auto"/>
              <w:jc w:val="left"/>
            </w:pPr>
            <w:r/>
            <w:r>
              <w:rPr>
                <w:rFonts w:ascii="휴먼명조" w:eastAsia="휴먼명조" w:hAnsi="휴먼명조" w:cs="휴먼명조"/>
                <w:b w:val="0"/>
                <w:i w:val="0"/>
                <w:sz w:val="18"/>
                <w:w w:val="97"/>
              </w:rPr>
              <w:t>Phase 3</w:t>
            </w:r>
          </w:p>
        </w:tc>
        <w:tc>
          <w:tcPr>
            <w:tcW w:type="dxa" w:w="1870"/>
          </w:tcPr>
          <w:p>
            <w:pPr>
              <w:spacing w:line="240" w:lineRule="auto"/>
              <w:jc w:val="left"/>
            </w:pPr>
            <w:r/>
            <w:r>
              <w:rPr>
                <w:rFonts w:ascii="휴먼명조" w:eastAsia="휴먼명조" w:hAnsi="휴먼명조" w:cs="휴먼명조"/>
                <w:b w:val="0"/>
                <w:i w:val="0"/>
                <w:sz w:val="18"/>
                <w:w w:val="97"/>
              </w:rPr>
              <w:t>max_steps=200</w:t>
            </w:r>
          </w:p>
        </w:tc>
        <w:tc>
          <w:tcPr>
            <w:tcW w:type="dxa" w:w="1870"/>
          </w:tcPr>
          <w:p>
            <w:pPr>
              <w:spacing w:line="240" w:lineRule="auto"/>
              <w:jc w:val="left"/>
            </w:pPr>
            <w:r/>
            <w:r>
              <w:rPr>
                <w:rFonts w:ascii="휴먼명조" w:eastAsia="휴먼명조" w:hAnsi="휴먼명조" w:cs="휴먼명조"/>
                <w:b w:val="0"/>
                <w:i w:val="0"/>
                <w:sz w:val="18"/>
                <w:w w:val="97"/>
              </w:rPr>
              <w:t>PathVQA 단일</w:t>
            </w:r>
          </w:p>
        </w:tc>
        <w:tc>
          <w:tcPr>
            <w:tcW w:type="dxa" w:w="1870"/>
          </w:tcPr>
          <w:p>
            <w:pPr>
              <w:spacing w:line="240" w:lineRule="auto"/>
              <w:jc w:val="left"/>
            </w:pPr>
            <w:r/>
            <w:r>
              <w:rPr>
                <w:rFonts w:ascii="휴먼명조" w:eastAsia="휴먼명조" w:hAnsi="휴먼명조" w:cs="휴먼명조"/>
                <w:b w:val="0"/>
                <w:i w:val="0"/>
                <w:sz w:val="18"/>
                <w:w w:val="97"/>
              </w:rPr>
              <w:t>validation, 최대 500샘플</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따라서 </w:t>
      </w:r>
      <w:r>
        <w:rPr>
          <w:rFonts w:ascii="휴먼명조" w:eastAsia="휴먼명조" w:hAnsi="휴먼명조" w:cs="휴먼명조"/>
          <w:b/>
          <w:i w:val="0"/>
          <w:sz w:val="22"/>
          <w:w w:val="97"/>
        </w:rPr>
        <w:t>단계 간 정확도의 절대값을 직접 비교하는 것은 성립하지 않는다.</w:t>
      </w:r>
      <w:r>
        <w:rPr>
          <w:rFonts w:ascii="휴먼명조" w:eastAsia="휴먼명조" w:hAnsi="휴먼명조" w:cs="휴먼명조"/>
          <w:b w:val="0"/>
          <w:i w:val="0"/>
          <w:sz w:val="22"/>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i w:val="0"/>
          <w:sz w:val="22"/>
          <w:w w:val="97"/>
        </w:rPr>
        <w:t>단계 내부에서 관측된 순위·패턴·격차의 방향성</w:t>
      </w:r>
      <w:r>
        <w:rPr>
          <w:rFonts w:ascii="휴먼명조" w:eastAsia="휴먼명조" w:hAnsi="휴먼명조" w:cs="휴먼명조"/>
          <w:b w:val="0"/>
          <w:i w:val="0"/>
          <w:sz w:val="22"/>
          <w:w w:val="97"/>
        </w:rPr>
        <w:t>만을 교차 참조한다.</w:t>
      </w:r>
    </w:p>
    <w:p>
      <w:pPr>
        <w:spacing w:line="384" w:lineRule="auto" w:after="0"/>
        <w:jc w:val="left"/>
        <w:outlineLvl w:val="2"/>
      </w:pPr>
      <w:r>
        <w:rPr>
          <w:rFonts w:ascii="휴먼명조" w:eastAsia="휴먼명조" w:hAnsi="휴먼명조" w:cs="휴먼명조"/>
          <w:b/>
          <w:i w:val="0"/>
          <w:sz w:val="22"/>
          <w:w w:val="97"/>
        </w:rPr>
        <w:t>4.4.2 추론 자원 소비와 성능의 비단조 관계</w:t>
      </w:r>
    </w:p>
    <w:p>
      <w:pPr>
        <w:spacing w:line="384" w:lineRule="auto" w:after="0"/>
        <w:ind w:firstLine="220"/>
        <w:jc w:val="both"/>
      </w:pPr>
      <w:r>
        <w:rPr>
          <w:rFonts w:ascii="휴먼명조" w:eastAsia="휴먼명조" w:hAnsi="휴먼명조" w:cs="휴먼명조"/>
          <w:b w:val="0"/>
          <w:i w:val="0"/>
          <w:sz w:val="22"/>
          <w:w w:val="97"/>
        </w:rPr>
        <w:t xml:space="preserve">Phase 1의 가장 실용적인 함의는 </w:t>
      </w:r>
      <w:r>
        <w:rPr>
          <w:rFonts w:ascii="휴먼명조" w:eastAsia="휴먼명조" w:hAnsi="휴먼명조" w:cs="휴먼명조"/>
          <w:b/>
          <w:i w:val="0"/>
          <w:sz w:val="22"/>
          <w:w w:val="97"/>
        </w:rPr>
        <w:t>추론 시 자원 소비와 성능이 단조 관계를 이루지 않는다</w:t>
      </w:r>
      <w:r>
        <w:rPr>
          <w:rFonts w:ascii="휴먼명조" w:eastAsia="휴먼명조" w:hAnsi="휴먼명조" w:cs="휴먼명조"/>
          <w:b w:val="0"/>
          <w:i w:val="0"/>
          <w:sz w:val="22"/>
          <w:w w:val="97"/>
        </w:rPr>
        <w:t>는 점이다.</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i w:val="0"/>
                <w:sz w:val="18"/>
                <w:w w:val="97"/>
              </w:rPr>
              <w:t>모델</w:t>
            </w:r>
          </w:p>
        </w:tc>
        <w:tc>
          <w:tcPr>
            <w:tcW w:type="dxa" w:w="1870"/>
          </w:tcPr>
          <w:p>
            <w:pPr>
              <w:spacing w:line="240" w:lineRule="auto"/>
              <w:jc w:val="center"/>
            </w:pPr>
            <w:r/>
            <w:r>
              <w:rPr>
                <w:rFonts w:ascii="휴먼명조" w:eastAsia="휴먼명조" w:hAnsi="휴먼명조" w:cs="휴먼명조"/>
                <w:b/>
                <w:i w:val="0"/>
                <w:sz w:val="18"/>
                <w:w w:val="97"/>
              </w:rPr>
              <w:t>Pooled Acc (순위)</w:t>
            </w:r>
          </w:p>
        </w:tc>
        <w:tc>
          <w:tcPr>
            <w:tcW w:type="dxa" w:w="1870"/>
          </w:tcPr>
          <w:p>
            <w:pPr>
              <w:spacing w:line="240" w:lineRule="auto"/>
              <w:jc w:val="center"/>
            </w:pPr>
            <w:r/>
            <w:r>
              <w:rPr>
                <w:rFonts w:ascii="휴먼명조" w:eastAsia="휴먼명조" w:hAnsi="휴먼명조" w:cs="휴먼명조"/>
                <w:b/>
                <w:i w:val="0"/>
                <w:sz w:val="18"/>
                <w:w w:val="97"/>
              </w:rPr>
              <w:t>활성 / 전체 파라미터</w:t>
            </w:r>
          </w:p>
        </w:tc>
        <w:tc>
          <w:tcPr>
            <w:tcW w:type="dxa" w:w="1870"/>
          </w:tcPr>
          <w:p>
            <w:pPr>
              <w:spacing w:line="240" w:lineRule="auto"/>
              <w:jc w:val="center"/>
            </w:pPr>
            <w:r/>
            <w:r>
              <w:rPr>
                <w:rFonts w:ascii="휴먼명조" w:eastAsia="휴먼명조" w:hAnsi="휴먼명조" w:cs="휴먼명조"/>
                <w:b/>
                <w:i w:val="0"/>
                <w:sz w:val="18"/>
                <w:w w:val="97"/>
              </w:rPr>
              <w:t>Peak VRAM</w:t>
            </w:r>
          </w:p>
        </w:tc>
      </w:tr>
      <w:tr>
        <w:tc>
          <w:tcPr>
            <w:tcW w:type="dxa" w:w="1870"/>
          </w:tcPr>
          <w:p>
            <w:pPr>
              <w:spacing w:line="240" w:lineRule="auto"/>
              <w:jc w:val="left"/>
            </w:pPr>
            <w:r/>
            <w:r>
              <w:rPr>
                <w:rFonts w:ascii="휴먼명조" w:eastAsia="휴먼명조" w:hAnsi="휴먼명조" w:cs="휴먼명조"/>
                <w:b w:val="0"/>
                <w:i w:val="0"/>
                <w:sz w:val="18"/>
                <w:w w:val="97"/>
              </w:rPr>
              <w:t>Qwen3-VL-2B</w:t>
            </w:r>
          </w:p>
        </w:tc>
        <w:tc>
          <w:tcPr>
            <w:tcW w:type="dxa" w:w="1870"/>
          </w:tcPr>
          <w:p>
            <w:pPr>
              <w:spacing w:line="240" w:lineRule="auto"/>
              <w:jc w:val="left"/>
            </w:pPr>
            <w:r/>
            <w:r>
              <w:rPr>
                <w:rFonts w:ascii="휴먼명조" w:eastAsia="휴먼명조" w:hAnsi="휴먼명조" w:cs="휴먼명조"/>
                <w:b w:val="0"/>
                <w:i w:val="0"/>
                <w:sz w:val="18"/>
                <w:w w:val="97"/>
              </w:rPr>
              <w:t>0.3843 (1위)</w:t>
            </w:r>
          </w:p>
        </w:tc>
        <w:tc>
          <w:tcPr>
            <w:tcW w:type="dxa" w:w="1870"/>
          </w:tcPr>
          <w:p>
            <w:pPr>
              <w:spacing w:line="240" w:lineRule="auto"/>
              <w:jc w:val="left"/>
            </w:pPr>
            <w:r/>
            <w:r>
              <w:rPr>
                <w:rFonts w:ascii="휴먼명조" w:eastAsia="휴먼명조" w:hAnsi="휴먼명조" w:cs="휴먼명조"/>
                <w:b w:val="0"/>
                <w:i w:val="0"/>
                <w:sz w:val="18"/>
                <w:w w:val="97"/>
              </w:rPr>
              <w:t>2B / 2B</w:t>
            </w:r>
          </w:p>
        </w:tc>
        <w:tc>
          <w:tcPr>
            <w:tcW w:type="dxa" w:w="1870"/>
          </w:tcPr>
          <w:p>
            <w:pPr>
              <w:spacing w:line="240" w:lineRule="auto"/>
              <w:jc w:val="left"/>
            </w:pPr>
            <w:r/>
            <w:r>
              <w:rPr>
                <w:rFonts w:ascii="휴먼명조" w:eastAsia="휴먼명조" w:hAnsi="휴먼명조" w:cs="휴먼명조"/>
                <w:b w:val="0"/>
                <w:i w:val="0"/>
                <w:sz w:val="18"/>
                <w:w w:val="97"/>
              </w:rPr>
              <w:t>약 4,500 MB (최소)</w:t>
            </w:r>
          </w:p>
        </w:tc>
      </w:tr>
      <w:tr>
        <w:tc>
          <w:tcPr>
            <w:tcW w:type="dxa" w:w="1870"/>
          </w:tcPr>
          <w:p>
            <w:pPr>
              <w:spacing w:line="240" w:lineRule="auto"/>
              <w:jc w:val="left"/>
            </w:pPr>
            <w:r/>
            <w:r>
              <w:rPr>
                <w:rFonts w:ascii="휴먼명조" w:eastAsia="휴먼명조" w:hAnsi="휴먼명조" w:cs="휴먼명조"/>
                <w:b w:val="0"/>
                <w:i w:val="0"/>
                <w:sz w:val="18"/>
                <w:w w:val="97"/>
              </w:rPr>
              <w:t>Qwen2.5-VL-3B</w:t>
            </w:r>
          </w:p>
        </w:tc>
        <w:tc>
          <w:tcPr>
            <w:tcW w:type="dxa" w:w="1870"/>
          </w:tcPr>
          <w:p>
            <w:pPr>
              <w:spacing w:line="240" w:lineRule="auto"/>
              <w:jc w:val="left"/>
            </w:pPr>
            <w:r/>
            <w:r>
              <w:rPr>
                <w:rFonts w:ascii="휴먼명조" w:eastAsia="휴먼명조" w:hAnsi="휴먼명조" w:cs="휴먼명조"/>
                <w:b w:val="0"/>
                <w:i w:val="0"/>
                <w:sz w:val="18"/>
                <w:w w:val="97"/>
              </w:rPr>
              <w:t>0.3637 (2위)</w:t>
            </w:r>
          </w:p>
        </w:tc>
        <w:tc>
          <w:tcPr>
            <w:tcW w:type="dxa" w:w="1870"/>
          </w:tcPr>
          <w:p>
            <w:pPr>
              <w:spacing w:line="240" w:lineRule="auto"/>
              <w:jc w:val="left"/>
            </w:pPr>
            <w:r/>
            <w:r>
              <w:rPr>
                <w:rFonts w:ascii="휴먼명조" w:eastAsia="휴먼명조" w:hAnsi="휴먼명조" w:cs="휴먼명조"/>
                <w:b w:val="0"/>
                <w:i w:val="0"/>
                <w:sz w:val="18"/>
                <w:w w:val="97"/>
              </w:rPr>
              <w:t>3B / 3B</w:t>
            </w:r>
          </w:p>
        </w:tc>
        <w:tc>
          <w:tcPr>
            <w:tcW w:type="dxa" w:w="1870"/>
          </w:tcPr>
          <w:p>
            <w:pPr>
              <w:spacing w:line="240" w:lineRule="auto"/>
              <w:jc w:val="left"/>
            </w:pPr>
            <w:r/>
            <w:r>
              <w:rPr>
                <w:rFonts w:ascii="휴먼명조" w:eastAsia="휴먼명조" w:hAnsi="휴먼명조" w:cs="휴먼명조"/>
                <w:b w:val="0"/>
                <w:i w:val="0"/>
                <w:sz w:val="18"/>
                <w:w w:val="97"/>
              </w:rPr>
              <w:t>약 7,580 MB</w:t>
            </w:r>
          </w:p>
        </w:tc>
      </w:tr>
      <w:tr>
        <w:tc>
          <w:tcPr>
            <w:tcW w:type="dxa" w:w="1870"/>
          </w:tcPr>
          <w:p>
            <w:pPr>
              <w:spacing w:line="240" w:lineRule="auto"/>
              <w:jc w:val="left"/>
            </w:pPr>
            <w:r/>
            <w:r>
              <w:rPr>
                <w:rFonts w:ascii="휴먼명조" w:eastAsia="휴먼명조" w:hAnsi="휴먼명조" w:cs="휴먼명조"/>
                <w:b w:val="0"/>
                <w:i w:val="0"/>
                <w:sz w:val="18"/>
                <w:w w:val="97"/>
              </w:rPr>
              <w:t>SmolVLM2-2.2B</w:t>
            </w:r>
          </w:p>
        </w:tc>
        <w:tc>
          <w:tcPr>
            <w:tcW w:type="dxa" w:w="1870"/>
          </w:tcPr>
          <w:p>
            <w:pPr>
              <w:spacing w:line="240" w:lineRule="auto"/>
              <w:jc w:val="left"/>
            </w:pPr>
            <w:r/>
            <w:r>
              <w:rPr>
                <w:rFonts w:ascii="휴먼명조" w:eastAsia="휴먼명조" w:hAnsi="휴먼명조" w:cs="휴먼명조"/>
                <w:b w:val="0"/>
                <w:i w:val="0"/>
                <w:sz w:val="18"/>
                <w:w w:val="97"/>
              </w:rPr>
              <w:t>0.3391 (3위)</w:t>
            </w:r>
          </w:p>
        </w:tc>
        <w:tc>
          <w:tcPr>
            <w:tcW w:type="dxa" w:w="1870"/>
          </w:tcPr>
          <w:p>
            <w:pPr>
              <w:spacing w:line="240" w:lineRule="auto"/>
              <w:jc w:val="left"/>
            </w:pPr>
            <w:r/>
            <w:r>
              <w:rPr>
                <w:rFonts w:ascii="휴먼명조" w:eastAsia="휴먼명조" w:hAnsi="휴먼명조" w:cs="휴먼명조"/>
                <w:b w:val="0"/>
                <w:i w:val="0"/>
                <w:sz w:val="18"/>
                <w:w w:val="97"/>
              </w:rPr>
              <w:t>2.2B / 2.2B</w:t>
            </w:r>
          </w:p>
        </w:tc>
        <w:tc>
          <w:tcPr>
            <w:tcW w:type="dxa" w:w="1870"/>
          </w:tcPr>
          <w:p>
            <w:pPr>
              <w:spacing w:line="240" w:lineRule="auto"/>
              <w:jc w:val="left"/>
            </w:pPr>
            <w:r/>
            <w:r>
              <w:rPr>
                <w:rFonts w:ascii="휴먼명조" w:eastAsia="휴먼명조" w:hAnsi="휴먼명조" w:cs="휴먼명조"/>
                <w:b w:val="0"/>
                <w:i w:val="0"/>
                <w:sz w:val="18"/>
                <w:w w:val="97"/>
              </w:rPr>
              <w:t>약 6,000 MB</w:t>
            </w:r>
          </w:p>
        </w:tc>
      </w:tr>
      <w:tr>
        <w:tc>
          <w:tcPr>
            <w:tcW w:type="dxa" w:w="1870"/>
          </w:tcPr>
          <w:p>
            <w:pPr>
              <w:spacing w:line="240" w:lineRule="auto"/>
              <w:jc w:val="left"/>
            </w:pPr>
            <w:r/>
            <w:r>
              <w:rPr>
                <w:rFonts w:ascii="휴먼명조" w:eastAsia="휴먼명조" w:hAnsi="휴먼명조" w:cs="휴먼명조"/>
                <w:b w:val="0"/>
                <w:i w:val="0"/>
                <w:sz w:val="18"/>
                <w:w w:val="97"/>
              </w:rPr>
              <w:t>Gemma4-E2B</w:t>
            </w:r>
          </w:p>
        </w:tc>
        <w:tc>
          <w:tcPr>
            <w:tcW w:type="dxa" w:w="1870"/>
          </w:tcPr>
          <w:p>
            <w:pPr>
              <w:spacing w:line="240" w:lineRule="auto"/>
              <w:jc w:val="left"/>
            </w:pPr>
            <w:r/>
            <w:r>
              <w:rPr>
                <w:rFonts w:ascii="휴먼명조" w:eastAsia="휴먼명조" w:hAnsi="휴먼명조" w:cs="휴먼명조"/>
                <w:b w:val="0"/>
                <w:i w:val="0"/>
                <w:sz w:val="18"/>
                <w:w w:val="97"/>
              </w:rPr>
              <w:t>0.1708 (4위)</w:t>
            </w:r>
          </w:p>
        </w:tc>
        <w:tc>
          <w:tcPr>
            <w:tcW w:type="dxa" w:w="1870"/>
          </w:tcPr>
          <w:p>
            <w:pPr>
              <w:spacing w:line="240" w:lineRule="auto"/>
              <w:jc w:val="left"/>
            </w:pPr>
            <w:r/>
            <w:r>
              <w:rPr>
                <w:rFonts w:ascii="휴먼명조" w:eastAsia="휴먼명조" w:hAnsi="휴먼명조" w:cs="휴먼명조"/>
                <w:b w:val="0"/>
                <w:i w:val="0"/>
                <w:sz w:val="18"/>
                <w:w w:val="97"/>
              </w:rPr>
              <w:t xml:space="preserve">2.3B / </w:t>
            </w:r>
            <w:r>
              <w:rPr>
                <w:rFonts w:ascii="휴먼명조" w:eastAsia="휴먼명조" w:hAnsi="휴먼명조" w:cs="휴먼명조"/>
                <w:b/>
                <w:i w:val="0"/>
                <w:sz w:val="18"/>
                <w:w w:val="97"/>
              </w:rPr>
              <w:t>5.1B (MoE)</w:t>
            </w:r>
          </w:p>
        </w:tc>
        <w:tc>
          <w:tcPr>
            <w:tcW w:type="dxa" w:w="1870"/>
          </w:tcPr>
          <w:p>
            <w:pPr>
              <w:spacing w:line="240" w:lineRule="auto"/>
              <w:jc w:val="left"/>
            </w:pPr>
            <w:r/>
            <w:r>
              <w:rPr>
                <w:rFonts w:ascii="휴먼명조" w:eastAsia="휴먼명조" w:hAnsi="휴먼명조" w:cs="휴먼명조"/>
                <w:b w:val="0"/>
                <w:i w:val="0"/>
                <w:sz w:val="18"/>
                <w:w w:val="97"/>
              </w:rPr>
              <w:t>약 13,930 MB (최대)</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i w:val="0"/>
          <w:sz w:val="22"/>
          <w:w w:val="97"/>
        </w:rPr>
        <w:t>최고 성능 모델(Qwen3-VL-2B)이 동시에 메모리를 가장 적게 쓰고 응답도 가장 빠르다</w:t>
      </w:r>
      <w:r>
        <w:rPr>
          <w:rFonts w:ascii="휴먼명조" w:eastAsia="휴먼명조" w:hAnsi="휴먼명조" w:cs="휴먼명조"/>
          <w:b w:val="0"/>
          <w:i w:val="0"/>
          <w:sz w:val="22"/>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pPr>
        <w:spacing w:line="384" w:lineRule="auto" w:after="0"/>
        <w:ind w:firstLine="220"/>
        <w:jc w:val="both"/>
      </w:pPr>
      <w:r>
        <w:rPr>
          <w:rFonts w:ascii="휴먼명조" w:eastAsia="휴먼명조" w:hAnsi="휴먼명조" w:cs="휴먼명조"/>
          <w:b w:val="0"/>
          <w:i w:val="0"/>
          <w:sz w:val="22"/>
          <w:w w:val="97"/>
        </w:rPr>
        <w:t xml:space="preserve">다만 </w:t>
      </w:r>
      <w:r>
        <w:rPr>
          <w:rFonts w:ascii="휴먼명조" w:eastAsia="휴먼명조" w:hAnsi="휴먼명조" w:cs="휴먼명조"/>
          <w:b/>
          <w:i w:val="0"/>
          <w:sz w:val="22"/>
          <w:w w:val="97"/>
        </w:rPr>
        <w:t>해석의 축을 명확히 해야 한다.</w:t>
      </w:r>
      <w:r>
        <w:rPr>
          <w:rFonts w:ascii="휴먼명조" w:eastAsia="휴먼명조" w:hAnsi="휴먼명조" w:cs="휴먼명조"/>
          <w:b w:val="0"/>
          <w:i w:val="0"/>
          <w:sz w:val="22"/>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i w:val="0"/>
          <w:sz w:val="22"/>
          <w:w w:val="97"/>
        </w:rPr>
        <w:t>활성 파라미터를 기준</w:t>
      </w:r>
      <w:r>
        <w:rPr>
          <w:rFonts w:ascii="휴먼명조" w:eastAsia="휴먼명조" w:hAnsi="휴먼명조" w:cs="휴먼명조"/>
          <w:b w:val="0"/>
          <w:i w:val="0"/>
          <w:sz w:val="22"/>
          <w:w w:val="97"/>
        </w:rPr>
        <w:t xml:space="preserve">으로 삼았고, 위 논의도 그 기준에서 성립한다. 반면 </w:t>
      </w:r>
      <w:r>
        <w:rPr>
          <w:rFonts w:ascii="휴먼명조" w:eastAsia="휴먼명조" w:hAnsi="휴먼명조" w:cs="휴먼명조"/>
          <w:b/>
          <w:i w:val="0"/>
          <w:sz w:val="22"/>
          <w:w w:val="97"/>
        </w:rPr>
        <w:t>저장 파라미터를 기준으로 보면 Gemma4-E2B가 가장 큰 모델</w:t>
      </w:r>
      <w:r>
        <w:rPr>
          <w:rFonts w:ascii="휴먼명조" w:eastAsia="휴먼명조" w:hAnsi="휴먼명조" w:cs="휴먼명조"/>
          <w:b w:val="0"/>
          <w:i w:val="0"/>
          <w:sz w:val="22"/>
          <w:w w:val="97"/>
        </w:rPr>
        <w:t xml:space="preserve">이므로, 그 최하위 성능은 "작은 모델이 큰 모델을 이겼다"가 아니라 "가장 큰 저장 규모의 모델이 최하위였다"로도 읽힌다. 따라서 본 절의 결론은 </w:t>
      </w:r>
      <w:r>
        <w:rPr>
          <w:rFonts w:ascii="휴먼명조" w:eastAsia="휴먼명조" w:hAnsi="휴먼명조" w:cs="휴먼명조"/>
          <w:b w:val="0"/>
          <w:i/>
          <w:sz w:val="22"/>
          <w:w w:val="97"/>
        </w:rPr>
        <w:t>추론 시 자원 소비 대비 성능</w:t>
      </w:r>
      <w:r>
        <w:rPr>
          <w:rFonts w:ascii="휴먼명조" w:eastAsia="휴먼명조" w:hAnsi="휴먼명조" w:cs="휴먼명조"/>
          <w:b w:val="0"/>
          <w:i w:val="0"/>
          <w:sz w:val="22"/>
          <w:w w:val="97"/>
        </w:rPr>
        <w:t>에 관한 것이며 순수한 파라미터 규모와 성능의 관계로 확대 해석해서는 안 된다(5.3(11)).</w:t>
      </w:r>
    </w:p>
    <w:p>
      <w:pPr>
        <w:spacing w:line="384" w:lineRule="auto" w:after="0"/>
        <w:ind w:firstLine="220"/>
        <w:jc w:val="both"/>
      </w:pPr>
      <w:r>
        <w:rPr>
          <w:rFonts w:ascii="휴먼명조" w:eastAsia="휴먼명조" w:hAnsi="휴먼명조" w:cs="휴먼명조"/>
          <w:b w:val="0"/>
          <w:i w:val="0"/>
          <w:sz w:val="22"/>
          <w:w w:val="97"/>
        </w:rPr>
        <w:t>이 결론은 Phase 1.5의 오염 강건성 검증(4.1.1)에서 사전훈련 노출 의심 샘플을 제거한 뒤에도 순위가 유지되었으므로, 데이터 오염으로 설명되지 않는다.</w:t>
      </w:r>
    </w:p>
    <w:p>
      <w:pPr>
        <w:spacing w:line="384" w:lineRule="auto" w:after="0"/>
        <w:jc w:val="left"/>
        <w:outlineLvl w:val="2"/>
      </w:pPr>
      <w:r>
        <w:rPr>
          <w:rFonts w:ascii="휴먼명조" w:eastAsia="휴먼명조" w:hAnsi="휴먼명조" w:cs="휴먼명조"/>
          <w:b/>
          <w:i w:val="0"/>
          <w:sz w:val="22"/>
          <w:w w:val="97"/>
        </w:rPr>
        <w:t>4.4.3 파인튜닝 효과의 이질성과 모델 선택의 우선성</w:t>
      </w:r>
    </w:p>
    <w:p>
      <w:pPr>
        <w:spacing w:line="384" w:lineRule="auto" w:after="0"/>
        <w:ind w:firstLine="220"/>
        <w:jc w:val="both"/>
      </w:pPr>
      <w:r>
        <w:rPr>
          <w:rFonts w:ascii="휴먼명조" w:eastAsia="휴먼명조" w:hAnsi="휴먼명조" w:cs="휴먼명조"/>
          <w:b w:val="0"/>
          <w:i w:val="0"/>
          <w:sz w:val="22"/>
          <w:w w:val="97"/>
        </w:rPr>
        <w:t xml:space="preserve">Phase 2에서 확인된 가장 중요한 사실은 </w:t>
      </w:r>
      <w:r>
        <w:rPr>
          <w:rFonts w:ascii="휴먼명조" w:eastAsia="휴먼명조" w:hAnsi="휴먼명조" w:cs="휴먼명조"/>
          <w:b/>
          <w:i w:val="0"/>
          <w:sz w:val="22"/>
          <w:w w:val="97"/>
        </w:rPr>
        <w:t>"파인튜닝하면 성능이 오른다"는 명제가 모델과 무관하게 성립하지 않는다</w:t>
      </w:r>
      <w:r>
        <w:rPr>
          <w:rFonts w:ascii="휴먼명조" w:eastAsia="휴먼명조" w:hAnsi="휴먼명조" w:cs="휴먼명조"/>
          <w:b w:val="0"/>
          <w:i w:val="0"/>
          <w:sz w:val="22"/>
          <w:w w:val="97"/>
        </w:rPr>
        <w:t>는 것이다(4.2.1). 주목할 점은 그 방향이 Phase 1의 zero-shot 순위와 겹친다는 것이다.</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i w:val="0"/>
                <w:sz w:val="18"/>
                <w:w w:val="97"/>
              </w:rPr>
              <w:t>모델</w:t>
            </w:r>
          </w:p>
        </w:tc>
        <w:tc>
          <w:tcPr>
            <w:tcW w:type="dxa" w:w="2494"/>
          </w:tcPr>
          <w:p>
            <w:pPr>
              <w:spacing w:line="240" w:lineRule="auto"/>
              <w:jc w:val="center"/>
            </w:pPr>
            <w:r/>
            <w:r>
              <w:rPr>
                <w:rFonts w:ascii="휴먼명조" w:eastAsia="휴먼명조" w:hAnsi="휴먼명조" w:cs="휴먼명조"/>
                <w:b/>
                <w:i w:val="0"/>
                <w:sz w:val="18"/>
                <w:w w:val="97"/>
              </w:rPr>
              <w:t>Phase 1 순위</w:t>
            </w:r>
          </w:p>
        </w:tc>
        <w:tc>
          <w:tcPr>
            <w:tcW w:type="dxa" w:w="2494"/>
          </w:tcPr>
          <w:p>
            <w:pPr>
              <w:spacing w:line="240" w:lineRule="auto"/>
              <w:jc w:val="center"/>
            </w:pPr>
            <w:r/>
            <w:r>
              <w:rPr>
                <w:rFonts w:ascii="휴먼명조" w:eastAsia="휴먼명조" w:hAnsi="휴먼명조" w:cs="휴먼명조"/>
                <w:b/>
                <w:i w:val="0"/>
                <w:sz w:val="18"/>
                <w:w w:val="97"/>
              </w:rPr>
              <w:t>Phase 2 파인튜닝 효과 (Cohen's d)</w:t>
            </w:r>
          </w:p>
        </w:tc>
      </w:tr>
      <w:tr>
        <w:tc>
          <w:tcPr>
            <w:tcW w:type="dxa" w:w="2494"/>
          </w:tcPr>
          <w:p>
            <w:pPr>
              <w:spacing w:line="240" w:lineRule="auto"/>
              <w:jc w:val="left"/>
            </w:pPr>
            <w:r/>
            <w:r>
              <w:rPr>
                <w:rFonts w:ascii="휴먼명조" w:eastAsia="휴먼명조" w:hAnsi="휴먼명조" w:cs="휴먼명조"/>
                <w:b w:val="0"/>
                <w:i w:val="0"/>
                <w:sz w:val="18"/>
                <w:w w:val="97"/>
              </w:rPr>
              <w:t>Qwen3-VL-2B</w:t>
            </w:r>
          </w:p>
        </w:tc>
        <w:tc>
          <w:tcPr>
            <w:tcW w:type="dxa" w:w="2494"/>
          </w:tcPr>
          <w:p>
            <w:pPr>
              <w:spacing w:line="240" w:lineRule="auto"/>
              <w:jc w:val="left"/>
            </w:pPr>
            <w:r/>
            <w:r>
              <w:rPr>
                <w:rFonts w:ascii="휴먼명조" w:eastAsia="휴먼명조" w:hAnsi="휴먼명조" w:cs="휴먼명조"/>
                <w:b w:val="0"/>
                <w:i w:val="0"/>
                <w:sz w:val="18"/>
                <w:w w:val="97"/>
              </w:rPr>
              <w:t>1위</w:t>
            </w:r>
          </w:p>
        </w:tc>
        <w:tc>
          <w:tcPr>
            <w:tcW w:type="dxa" w:w="2494"/>
          </w:tcPr>
          <w:p>
            <w:pPr>
              <w:spacing w:line="240" w:lineRule="auto"/>
              <w:jc w:val="left"/>
            </w:pPr>
            <w:r/>
            <w:r>
              <w:rPr>
                <w:rFonts w:ascii="휴먼명조" w:eastAsia="휴먼명조" w:hAnsi="휴먼명조" w:cs="휴먼명조"/>
                <w:b w:val="0"/>
                <w:i w:val="0"/>
                <w:sz w:val="18"/>
                <w:w w:val="97"/>
              </w:rPr>
              <w:t>+1.620 (유의)</w:t>
            </w:r>
          </w:p>
        </w:tc>
      </w:tr>
      <w:tr>
        <w:tc>
          <w:tcPr>
            <w:tcW w:type="dxa" w:w="2494"/>
          </w:tcPr>
          <w:p>
            <w:pPr>
              <w:spacing w:line="240" w:lineRule="auto"/>
              <w:jc w:val="left"/>
            </w:pPr>
            <w:r/>
            <w:r>
              <w:rPr>
                <w:rFonts w:ascii="휴먼명조" w:eastAsia="휴먼명조" w:hAnsi="휴먼명조" w:cs="휴먼명조"/>
                <w:b w:val="0"/>
                <w:i w:val="0"/>
                <w:sz w:val="18"/>
                <w:w w:val="97"/>
              </w:rPr>
              <w:t>Qwen2.5-VL-3B</w:t>
            </w:r>
          </w:p>
        </w:tc>
        <w:tc>
          <w:tcPr>
            <w:tcW w:type="dxa" w:w="2494"/>
          </w:tcPr>
          <w:p>
            <w:pPr>
              <w:spacing w:line="240" w:lineRule="auto"/>
              <w:jc w:val="left"/>
            </w:pPr>
            <w:r/>
            <w:r>
              <w:rPr>
                <w:rFonts w:ascii="휴먼명조" w:eastAsia="휴먼명조" w:hAnsi="휴먼명조" w:cs="휴먼명조"/>
                <w:b w:val="0"/>
                <w:i w:val="0"/>
                <w:sz w:val="18"/>
                <w:w w:val="97"/>
              </w:rPr>
              <w:t>2위</w:t>
            </w:r>
          </w:p>
        </w:tc>
        <w:tc>
          <w:tcPr>
            <w:tcW w:type="dxa" w:w="2494"/>
          </w:tcPr>
          <w:p>
            <w:pPr>
              <w:spacing w:line="240" w:lineRule="auto"/>
              <w:jc w:val="left"/>
            </w:pPr>
            <w:r/>
            <w:r>
              <w:rPr>
                <w:rFonts w:ascii="휴먼명조" w:eastAsia="휴먼명조" w:hAnsi="휴먼명조" w:cs="휴먼명조"/>
                <w:b w:val="0"/>
                <w:i w:val="0"/>
                <w:sz w:val="18"/>
                <w:w w:val="97"/>
              </w:rPr>
              <w:t>+2.646 (유의)</w:t>
            </w:r>
          </w:p>
        </w:tc>
      </w:tr>
      <w:tr>
        <w:tc>
          <w:tcPr>
            <w:tcW w:type="dxa" w:w="2494"/>
          </w:tcPr>
          <w:p>
            <w:pPr>
              <w:spacing w:line="240" w:lineRule="auto"/>
              <w:jc w:val="left"/>
            </w:pPr>
            <w:r/>
            <w:r>
              <w:rPr>
                <w:rFonts w:ascii="휴먼명조" w:eastAsia="휴먼명조" w:hAnsi="휴먼명조" w:cs="휴먼명조"/>
                <w:b w:val="0"/>
                <w:i w:val="0"/>
                <w:sz w:val="18"/>
                <w:w w:val="97"/>
              </w:rPr>
              <w:t>SmolVLM2-2.2B</w:t>
            </w:r>
          </w:p>
        </w:tc>
        <w:tc>
          <w:tcPr>
            <w:tcW w:type="dxa" w:w="2494"/>
          </w:tcPr>
          <w:p>
            <w:pPr>
              <w:spacing w:line="240" w:lineRule="auto"/>
              <w:jc w:val="left"/>
            </w:pPr>
            <w:r/>
            <w:r>
              <w:rPr>
                <w:rFonts w:ascii="휴먼명조" w:eastAsia="휴먼명조" w:hAnsi="휴먼명조" w:cs="휴먼명조"/>
                <w:b w:val="0"/>
                <w:i w:val="0"/>
                <w:sz w:val="18"/>
                <w:w w:val="97"/>
              </w:rPr>
              <w:t>3위</w:t>
            </w:r>
          </w:p>
        </w:tc>
        <w:tc>
          <w:tcPr>
            <w:tcW w:type="dxa" w:w="2494"/>
          </w:tcPr>
          <w:p>
            <w:pPr>
              <w:spacing w:line="240" w:lineRule="auto"/>
              <w:jc w:val="left"/>
            </w:pPr>
            <w:r/>
            <w:r>
              <w:rPr>
                <w:rFonts w:ascii="휴먼명조" w:eastAsia="휴먼명조" w:hAnsi="휴먼명조" w:cs="휴먼명조"/>
                <w:b w:val="0"/>
                <w:i w:val="0"/>
                <w:sz w:val="18"/>
                <w:w w:val="97"/>
              </w:rPr>
              <w:t>-2.284 (유의, 악화)</w:t>
            </w:r>
          </w:p>
        </w:tc>
      </w:tr>
      <w:tr>
        <w:tc>
          <w:tcPr>
            <w:tcW w:type="dxa" w:w="2494"/>
          </w:tcPr>
          <w:p>
            <w:pPr>
              <w:spacing w:line="240" w:lineRule="auto"/>
              <w:jc w:val="left"/>
            </w:pPr>
            <w:r/>
            <w:r>
              <w:rPr>
                <w:rFonts w:ascii="휴먼명조" w:eastAsia="휴먼명조" w:hAnsi="휴먼명조" w:cs="휴먼명조"/>
                <w:b w:val="0"/>
                <w:i w:val="0"/>
                <w:sz w:val="18"/>
                <w:w w:val="97"/>
              </w:rPr>
              <w:t>Gemma4-E2B</w:t>
            </w:r>
          </w:p>
        </w:tc>
        <w:tc>
          <w:tcPr>
            <w:tcW w:type="dxa" w:w="2494"/>
          </w:tcPr>
          <w:p>
            <w:pPr>
              <w:spacing w:line="240" w:lineRule="auto"/>
              <w:jc w:val="left"/>
            </w:pPr>
            <w:r/>
            <w:r>
              <w:rPr>
                <w:rFonts w:ascii="휴먼명조" w:eastAsia="휴먼명조" w:hAnsi="휴먼명조" w:cs="휴먼명조"/>
                <w:b w:val="0"/>
                <w:i w:val="0"/>
                <w:sz w:val="18"/>
                <w:w w:val="97"/>
              </w:rPr>
              <w:t>4위</w:t>
            </w:r>
          </w:p>
        </w:tc>
        <w:tc>
          <w:tcPr>
            <w:tcW w:type="dxa" w:w="2494"/>
          </w:tcPr>
          <w:p>
            <w:pPr>
              <w:spacing w:line="240" w:lineRule="auto"/>
              <w:jc w:val="left"/>
            </w:pPr>
            <w:r/>
            <w:r>
              <w:rPr>
                <w:rFonts w:ascii="휴먼명조" w:eastAsia="휴먼명조" w:hAnsi="휴먼명조" w:cs="휴먼명조"/>
                <w:b w:val="0"/>
                <w:i w:val="0"/>
                <w:sz w:val="18"/>
                <w:w w:val="97"/>
              </w:rPr>
              <w:t>-0.652 (비유의)</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zero-shot 상위 2개 모델은 파인튜닝으로 유의하게 향상된 반면, </w:t>
      </w:r>
      <w:r>
        <w:rPr>
          <w:rFonts w:ascii="휴먼명조" w:eastAsia="휴먼명조" w:hAnsi="휴먼명조" w:cs="휴먼명조"/>
          <w:b/>
          <w:i w:val="0"/>
          <w:sz w:val="22"/>
          <w:w w:val="97"/>
        </w:rPr>
        <w:t>하위 2개 모델은 개선되지 않거나 오히려 악화</w:t>
      </w:r>
      <w:r>
        <w:rPr>
          <w:rFonts w:ascii="휴먼명조" w:eastAsia="휴먼명조" w:hAnsi="휴먼명조" w:cs="휴먼명조"/>
          <w:b w:val="0"/>
          <w:i w:val="0"/>
          <w:sz w:val="22"/>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i w:val="0"/>
          <w:sz w:val="22"/>
          <w:w w:val="97"/>
        </w:rPr>
        <w:t>기반 모델 선택이 파인튜닝 설계보다 선행하는 결정</w:t>
      </w:r>
      <w:r>
        <w:rPr>
          <w:rFonts w:ascii="휴먼명조" w:eastAsia="휴먼명조" w:hAnsi="휴먼명조" w:cs="휴먼명조"/>
          <w:b w:val="0"/>
          <w:i w:val="0"/>
          <w:sz w:val="22"/>
          <w:w w:val="97"/>
        </w:rPr>
        <w:t>임을 시사한다. 다만 본 연구는 4개 모델만을 다루었으므로 이 대응 관계가 일반 법칙인지는 확인되지 않았다.</w:t>
      </w:r>
    </w:p>
    <w:p>
      <w:pPr>
        <w:spacing w:line="384" w:lineRule="auto" w:after="0"/>
        <w:ind w:firstLine="220"/>
        <w:jc w:val="both"/>
      </w:pPr>
      <w:r>
        <w:rPr>
          <w:rFonts w:ascii="휴먼명조" w:eastAsia="휴먼명조" w:hAnsi="휴먼명조" w:cs="휴먼명조"/>
          <w:b w:val="0"/>
          <w:i w:val="0"/>
          <w:sz w:val="22"/>
          <w:w w:val="97"/>
        </w:rPr>
        <w:t xml:space="preserve">여기에 Catastrophic Forgetting 분석(4.2.5)을 겹치면 상충 관계가 드러난다. 도메인 성능을 크게 얻은 Qwen 계열은 VQAv2 기준 범용 능력을 4~7% 내주었다.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i w:val="0"/>
          <w:sz w:val="22"/>
          <w:w w:val="97"/>
        </w:rPr>
        <w:t>도메인 특화와 범용 능력 보존은 본 실험 범위에서 동시에 달성되지 않았다.</w:t>
      </w:r>
      <w:r>
        <w:rPr>
          <w:rFonts w:ascii="휴먼명조" w:eastAsia="휴먼명조" w:hAnsi="휴먼명조" w:cs="휴먼명조"/>
          <w:b w:val="0"/>
          <w:i w:val="0"/>
          <w:sz w:val="22"/>
          <w:w w:val="97"/>
        </w:rPr>
        <w:t xml:space="preserve"> 4.2.5에서 이미 밝힌 대로 이는 관측된 상관이며 인과관계를 검증한 것은 아니다.</w:t>
      </w:r>
    </w:p>
    <w:p>
      <w:pPr>
        <w:spacing w:line="384" w:lineRule="auto" w:after="0"/>
        <w:jc w:val="left"/>
        <w:outlineLvl w:val="2"/>
      </w:pPr>
      <w:r>
        <w:rPr>
          <w:rFonts w:ascii="휴먼명조" w:eastAsia="휴먼명조" w:hAnsi="휴먼명조" w:cs="휴먼명조"/>
          <w:b/>
          <w:i w:val="0"/>
          <w:sz w:val="22"/>
          <w:w w:val="97"/>
        </w:rPr>
        <w:t>4.4.4 Closed–Open 격차: 세 단계에 걸쳐 해소되지 않은 제약</w:t>
      </w:r>
    </w:p>
    <w:p>
      <w:pPr>
        <w:spacing w:line="384" w:lineRule="auto" w:after="0"/>
        <w:ind w:firstLine="220"/>
        <w:jc w:val="both"/>
      </w:pPr>
      <w:r>
        <w:rPr>
          <w:rFonts w:ascii="휴먼명조" w:eastAsia="휴먼명조" w:hAnsi="휴먼명조" w:cs="휴먼명조"/>
          <w:b w:val="0"/>
          <w:i w:val="0"/>
          <w:sz w:val="22"/>
          <w:w w:val="97"/>
        </w:rPr>
        <w:t xml:space="preserve">본 연구가 확인한 가장 실질적인 한계는 </w:t>
      </w:r>
      <w:r>
        <w:rPr>
          <w:rFonts w:ascii="휴먼명조" w:eastAsia="휴먼명조" w:hAnsi="휴먼명조" w:cs="휴먼명조"/>
          <w:b/>
          <w:i w:val="0"/>
          <w:sz w:val="22"/>
          <w:w w:val="97"/>
        </w:rPr>
        <w:t>개방형(open-ended) 응답 성능</w:t>
      </w:r>
      <w:r>
        <w:rPr>
          <w:rFonts w:ascii="휴먼명조" w:eastAsia="휴먼명조" w:hAnsi="휴먼명조" w:cs="휴먼명조"/>
          <w:b w:val="0"/>
          <w:i w:val="0"/>
          <w:sz w:val="22"/>
          <w:w w:val="97"/>
        </w:rPr>
        <w:t>이다. 이 격차는 세 단계 전부에서 일관되게 관측된다.</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Phase 1(zero-shot)</w:t>
      </w:r>
      <w:r>
        <w:rPr>
          <w:rFonts w:ascii="휴먼명조" w:eastAsia="휴먼명조" w:hAnsi="휴먼명조" w:cs="휴먼명조"/>
          <w:b w:val="0"/>
          <w:i w:val="0"/>
          <w:sz w:val="22"/>
          <w:w w:val="97"/>
        </w:rPr>
        <w:t xml:space="preserve">: PathVQA의 Open Acc는 전 모델 0.027~0.061로, Closed Acc(0.45~0.79)와 한 자릿수 이상 차이났다. 질문 유형별로는 </w:t>
      </w:r>
      <w:r>
        <w:rPr>
          <w:rFonts w:ascii="휴먼명조" w:eastAsia="휴먼명조" w:hAnsi="휴먼명조" w:cs="휴먼명조"/>
          <w:b/>
          <w:i w:val="0"/>
          <w:sz w:val="22"/>
          <w:w w:val="97"/>
        </w:rPr>
        <w:t>diagnosis(진단)와 temporal 유형에서 4개 모델 전부 정확도 0.0000</w:t>
      </w:r>
      <w:r>
        <w:rPr>
          <w:rFonts w:ascii="휴먼명조" w:eastAsia="휴먼명조" w:hAnsi="휴먼명조" w:cs="휴먼명조"/>
          <w:b w:val="0"/>
          <w:i w:val="0"/>
          <w:sz w:val="22"/>
          <w:w w:val="97"/>
        </w:rPr>
        <w:t>이었다(4.1.3).</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Phase 3(파인튜닝 + HPO 최적 설정)</w:t>
      </w:r>
      <w:r>
        <w:rPr>
          <w:rFonts w:ascii="휴먼명조" w:eastAsia="휴먼명조" w:hAnsi="휴먼명조" w:cs="휴먼명조"/>
          <w:b w:val="0"/>
          <w:i w:val="0"/>
          <w:sz w:val="22"/>
          <w:w w:val="97"/>
        </w:rPr>
        <w:t xml:space="preserve">: 610 trial 중 최고 성능 설정에서도 val_closed_acc 0.8115 대비 </w:t>
      </w:r>
      <w:r>
        <w:rPr>
          <w:rFonts w:ascii="휴먼명조" w:eastAsia="휴먼명조" w:hAnsi="휴먼명조" w:cs="휴먼명조"/>
          <w:b/>
          <w:i w:val="0"/>
          <w:sz w:val="22"/>
          <w:w w:val="97"/>
        </w:rPr>
        <w:t>val_open_acc는 0.1445</w:t>
      </w:r>
      <w:r>
        <w:rPr>
          <w:rFonts w:ascii="휴먼명조" w:eastAsia="휴먼명조" w:hAnsi="휴먼명조" w:cs="휴먼명조"/>
          <w:b w:val="0"/>
          <w:i w:val="0"/>
          <w:sz w:val="22"/>
          <w:w w:val="97"/>
        </w:rPr>
        <w:t>에 머물렀다.</w:t>
      </w:r>
    </w:p>
    <w:p>
      <w:pPr>
        <w:spacing w:line="384" w:lineRule="auto" w:after="0"/>
        <w:ind w:firstLine="220"/>
        <w:jc w:val="both"/>
      </w:pPr>
      <w:r>
        <w:rPr>
          <w:rFonts w:ascii="휴먼명조" w:eastAsia="휴먼명조" w:hAnsi="휴먼명조" w:cs="휴먼명조"/>
          <w:b w:val="0"/>
          <w:i w:val="0"/>
          <w:sz w:val="22"/>
          <w:w w:val="97"/>
        </w:rPr>
        <w:t xml:space="preserve">4.4.1에서 밝힌 대로 두 단계의 절대값은 직접 비교할 수 없다. 그러나 </w:t>
      </w:r>
      <w:r>
        <w:rPr>
          <w:rFonts w:ascii="휴먼명조" w:eastAsia="휴먼명조" w:hAnsi="휴먼명조" w:cs="휴먼명조"/>
          <w:b/>
          <w:i w:val="0"/>
          <w:sz w:val="22"/>
          <w:w w:val="97"/>
        </w:rPr>
        <w:t>Open이 Closed의 20% 미만이라는 비율 관계는 어느 단계에서도 동일</w:t>
      </w:r>
      <w:r>
        <w:rPr>
          <w:rFonts w:ascii="휴먼명조" w:eastAsia="휴먼명조" w:hAnsi="휴먼명조" w:cs="휴먼명조"/>
          <w:b w:val="0"/>
          <w:i w:val="0"/>
          <w:sz w:val="22"/>
          <w:w w:val="97"/>
        </w:rPr>
        <w:t>하다(Phase 1의 Qwen3-VL-2B PathVQA 기준 약 9.5%, Phase 3 최고 설정 기준 약 17.8%). 파인튜닝과 하이퍼파라미터 최적화를 모두 동원했을 때 Closed 정확도는 0.63에서 0.81 수준까지 올라갔다. Open은 여전히 0.15를 넘지 못했다.</w:t>
      </w:r>
    </w:p>
    <w:p>
      <w:pPr>
        <w:spacing w:line="384" w:lineRule="auto" w:after="0"/>
        <w:ind w:firstLine="220"/>
        <w:jc w:val="both"/>
      </w:pPr>
      <w:r>
        <w:rPr>
          <w:rFonts w:ascii="휴먼명조" w:eastAsia="휴먼명조" w:hAnsi="휴먼명조" w:cs="휴먼명조"/>
          <w:b w:val="0"/>
          <w:i w:val="0"/>
          <w:sz w:val="22"/>
          <w:w w:val="97"/>
        </w:rPr>
        <w:t xml:space="preserve">이 사실이 중요한 이유는 </w:t>
      </w:r>
      <w:r>
        <w:rPr>
          <w:rFonts w:ascii="휴먼명조" w:eastAsia="휴먼명조" w:hAnsi="휴먼명조" w:cs="휴먼명조"/>
          <w:b/>
          <w:i w:val="0"/>
          <w:sz w:val="22"/>
          <w:w w:val="97"/>
        </w:rPr>
        <w:t>임상적 중요도가 높은 질문 유형이 개방형에 집중</w:t>
      </w:r>
      <w:r>
        <w:rPr>
          <w:rFonts w:ascii="휴먼명조" w:eastAsia="휴먼명조" w:hAnsi="휴먼명조" w:cs="휴먼명조"/>
          <w:b w:val="0"/>
          <w:i w:val="0"/>
          <w:sz w:val="22"/>
          <w:w w:val="97"/>
        </w:rPr>
        <w:t xml:space="preserve">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 즉 </w:t>
      </w:r>
      <w:r>
        <w:rPr>
          <w:rFonts w:ascii="휴먼명조" w:eastAsia="휴먼명조" w:hAnsi="휴먼명조" w:cs="휴먼명조"/>
          <w:b/>
          <w:i w:val="0"/>
          <w:sz w:val="22"/>
          <w:w w:val="97"/>
        </w:rPr>
        <w:t>본 연구가 달성한 정확도 향상의 상당 부분은 임상적 가치가 상대적으로 낮은 유형에서 발생</w:t>
      </w:r>
      <w:r>
        <w:rPr>
          <w:rFonts w:ascii="휴먼명조" w:eastAsia="휴먼명조" w:hAnsi="휴먼명조" w:cs="휴먼명조"/>
          <w:b w:val="0"/>
          <w:i w:val="0"/>
          <w:sz w:val="22"/>
          <w:w w:val="97"/>
        </w:rPr>
        <w:t>했을 가능성이 있다. Phase 3은 PathVQA validation 단일 조건이고 유형별 분해를 수행하지 않았으므로, 이 해석의 정밀한 검증은 향후 과제로 남는다(5.3, 5.4).</w:t>
      </w:r>
    </w:p>
    <w:p>
      <w:pPr>
        <w:spacing w:line="384" w:lineRule="auto" w:after="0"/>
        <w:jc w:val="left"/>
        <w:outlineLvl w:val="2"/>
      </w:pPr>
      <w:r>
        <w:rPr>
          <w:rFonts w:ascii="휴먼명조" w:eastAsia="휴먼명조" w:hAnsi="휴먼명조" w:cs="휴먼명조"/>
          <w:b/>
          <w:i w:val="0"/>
          <w:sz w:val="22"/>
          <w:w w:val="97"/>
        </w:rPr>
        <w:t>4.4.5 자동 탐색의 도달점과 자율 에이전트의 한계</w:t>
      </w:r>
    </w:p>
    <w:p>
      <w:pPr>
        <w:spacing w:line="384" w:lineRule="auto" w:after="0"/>
        <w:ind w:firstLine="220"/>
        <w:jc w:val="both"/>
      </w:pPr>
      <w:r>
        <w:rPr>
          <w:rFonts w:ascii="휴먼명조" w:eastAsia="휴먼명조" w:hAnsi="휴먼명조" w:cs="휴먼명조"/>
          <w:b w:val="0"/>
          <w:i w:val="0"/>
          <w:sz w:val="22"/>
          <w:w w:val="97"/>
        </w:rPr>
        <w:t xml:space="preserve">Phase 2와 Phase 3은 하이퍼파라미터 탐색을 서로 다른 방식으로 수행했고, </w:t>
      </w:r>
      <w:r>
        <w:rPr>
          <w:rFonts w:ascii="휴먼명조" w:eastAsia="휴먼명조" w:hAnsi="휴먼명조" w:cs="휴먼명조"/>
          <w:b/>
          <w:i w:val="0"/>
          <w:sz w:val="22"/>
          <w:w w:val="97"/>
        </w:rPr>
        <w:t>독립적으로 같은 영역에 도달</w:t>
      </w:r>
      <w:r>
        <w:rPr>
          <w:rFonts w:ascii="휴먼명조" w:eastAsia="휴먼명조" w:hAnsi="휴먼명조" w:cs="휴먼명조"/>
          <w:b w:val="0"/>
          <w:i w:val="0"/>
          <w:sz w:val="22"/>
          <w:w w:val="97"/>
        </w:rPr>
        <w:t>했다.</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Phase 2(수동 ablation)</w:t>
      </w:r>
      <w:r>
        <w:rPr>
          <w:rFonts w:ascii="휴먼명조" w:eastAsia="휴먼명조" w:hAnsi="휴먼명조" w:cs="휴먼명조"/>
          <w:b w:val="0"/>
          <w:i w:val="0"/>
          <w:sz w:val="22"/>
          <w:w w:val="97"/>
        </w:rPr>
        <w:t>: 나머지 축을 고정한 채 한 축씩 독립 검증 → rank=64, target=all-linear, ratio=1.0 (4.2.2~4.2.4)</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Phase 3(자유 탐색)</w:t>
      </w:r>
      <w:r>
        <w:rPr>
          <w:rFonts w:ascii="휴먼명조" w:eastAsia="휴먼명조" w:hAnsi="휴먼명조" w:cs="휴먼명조"/>
          <w:b w:val="0"/>
          <w:i w:val="0"/>
          <w:sz w:val="22"/>
          <w:w w:val="97"/>
        </w:rPr>
        <w:t xml:space="preserve">: Random·Optuna·Autoresearch 세 전략의 최고 설정이 </w:t>
      </w:r>
      <w:r>
        <w:rPr>
          <w:rFonts w:ascii="휴먼명조" w:eastAsia="휴먼명조" w:hAnsi="휴먼명조" w:cs="휴먼명조"/>
          <w:b/>
          <w:i w:val="0"/>
          <w:sz w:val="22"/>
          <w:w w:val="97"/>
        </w:rPr>
        <w:t>모두 lora_targets=full과 rank 32~64 영역</w:t>
      </w:r>
      <w:r>
        <w:rPr>
          <w:rFonts w:ascii="휴먼명조" w:eastAsia="휴먼명조" w:hAnsi="휴먼명조" w:cs="휴먼명조"/>
          <w:b w:val="0"/>
          <w:i w:val="0"/>
          <w:sz w:val="22"/>
          <w:w w:val="97"/>
        </w:rPr>
        <w:t>으로 수렴 (4.3.2)</w:t>
      </w:r>
    </w:p>
    <w:p>
      <w:pPr>
        <w:spacing w:line="384" w:lineRule="auto" w:after="0"/>
        <w:ind w:firstLine="220"/>
        <w:jc w:val="both"/>
      </w:pPr>
      <w:r>
        <w:rPr>
          <w:rFonts w:ascii="휴먼명조" w:eastAsia="휴먼명조" w:hAnsi="휴먼명조" w:cs="휴먼명조"/>
          <w:b w:val="0"/>
          <w:i w:val="0"/>
          <w:sz w:val="22"/>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있었다(4.2.4). Phase 3의 자유 탐색이 그 조합 영역을 실제로 탐색하고도 같은 결론에 도달함으로써 이 한계를 부분적으로 보완한다.</w:t>
      </w:r>
    </w:p>
    <w:p>
      <w:pPr>
        <w:spacing w:line="384" w:lineRule="auto" w:after="0"/>
        <w:ind w:firstLine="220"/>
        <w:jc w:val="both"/>
      </w:pPr>
      <w:r>
        <w:rPr>
          <w:rFonts w:ascii="휴먼명조" w:eastAsia="휴먼명조" w:hAnsi="휴먼명조" w:cs="휴먼명조"/>
          <w:b w:val="0"/>
          <w:i w:val="0"/>
          <w:sz w:val="22"/>
          <w:w w:val="97"/>
        </w:rPr>
        <w:t xml:space="preserve">그러나 자동화의 수준에는 뚜렷한 경계가 있었다. </w:t>
      </w:r>
      <w:r>
        <w:rPr>
          <w:rFonts w:ascii="휴먼명조" w:eastAsia="휴먼명조" w:hAnsi="휴먼명조" w:cs="휴먼명조"/>
          <w:b/>
          <w:i w:val="0"/>
          <w:sz w:val="22"/>
          <w:w w:val="97"/>
        </w:rPr>
        <w:t>탐색 알고리즘의 자동화(TPE)는 수동 설정을 큰 폭으로 능가</w:t>
      </w:r>
      <w:r>
        <w:rPr>
          <w:rFonts w:ascii="휴먼명조" w:eastAsia="휴먼명조" w:hAnsi="휴먼명조" w:cs="휴먼명조"/>
          <w:b w:val="0"/>
          <w:i w:val="0"/>
          <w:sz w:val="22"/>
          <w:w w:val="97"/>
        </w:rPr>
        <w:t xml:space="preserve">했지만(0.4490 vs 0.3776), </w:t>
      </w:r>
      <w:r>
        <w:rPr>
          <w:rFonts w:ascii="휴먼명조" w:eastAsia="휴먼명조" w:hAnsi="휴먼명조" w:cs="휴먼명조"/>
          <w:b/>
          <w:i w:val="0"/>
          <w:sz w:val="22"/>
          <w:w w:val="97"/>
        </w:rPr>
        <w:t>LLM 에이전트의 자율적 판단은 그 알고리즘에 유의하게 미치지 못했다</w:t>
      </w:r>
      <w:r>
        <w:rPr>
          <w:rFonts w:ascii="휴먼명조" w:eastAsia="휴먼명조" w:hAnsi="휴먼명조" w:cs="휴먼명조"/>
          <w:b w:val="0"/>
          <w:i w:val="0"/>
          <w:sz w:val="22"/>
          <w:w w:val="97"/>
        </w:rPr>
        <w:t xml:space="preserve">(4.3.1). 4.3.4가 지목한 원인은 성능 예측 능력의 부재가 아니라 </w:t>
      </w:r>
      <w:r>
        <w:rPr>
          <w:rFonts w:ascii="휴먼명조" w:eastAsia="휴먼명조" w:hAnsi="휴먼명조" w:cs="휴먼명조"/>
          <w:b/>
          <w:i w:val="0"/>
          <w:sz w:val="22"/>
          <w:w w:val="97"/>
        </w:rPr>
        <w:t>탐색 행태의 문제</w:t>
      </w:r>
      <w:r>
        <w:rPr>
          <w:rFonts w:ascii="휴먼명조" w:eastAsia="휴먼명조" w:hAnsi="휴먼명조" w:cs="휴먼명조"/>
          <w:b w:val="0"/>
          <w:i w:val="0"/>
          <w:sz w:val="22"/>
          <w:w w:val="97"/>
        </w:rPr>
        <w:t xml:space="preserve">다 — 에이전트가 제안한 설정의 trial-level 평균 품질은 오히려 가장 높았으나(0.3980), 동일 설정의 반복 제안으로 20 trial 중 평균 12.5개의 고유 조합만 시도해 실효 예산이 축소되었다. 요컨대 본 연구의 범위에서 </w:t>
      </w:r>
      <w:r>
        <w:rPr>
          <w:rFonts w:ascii="휴먼명조" w:eastAsia="휴먼명조" w:hAnsi="휴먼명조" w:cs="휴먼명조"/>
          <w:b/>
          <w:i w:val="0"/>
          <w:sz w:val="22"/>
          <w:w w:val="97"/>
        </w:rPr>
        <w:t>"탐색의 자동화"는 성숙한 반면 "자율적 연구 판단"은 아직 기존 최적화 알고리즘을 대체할 수준이 아니다.</w:t>
      </w:r>
    </w:p>
    <w:p>
      <w:pPr>
        <w:spacing w:line="384" w:lineRule="auto" w:after="0"/>
        <w:jc w:val="left"/>
        <w:outlineLvl w:val="2"/>
      </w:pPr>
      <w:r>
        <w:rPr>
          <w:rFonts w:ascii="휴먼명조" w:eastAsia="휴먼명조" w:hAnsi="휴먼명조" w:cs="휴먼명조"/>
          <w:b/>
          <w:i w:val="0"/>
          <w:sz w:val="22"/>
          <w:w w:val="97"/>
        </w:rPr>
        <w:t>4.4.6 선행 연구와의 간접 비교</w:t>
      </w:r>
    </w:p>
    <w:p>
      <w:pPr>
        <w:spacing w:line="384" w:lineRule="auto" w:after="0"/>
        <w:ind w:firstLine="220"/>
        <w:jc w:val="both"/>
      </w:pPr>
      <w:r>
        <w:rPr>
          <w:rFonts w:ascii="휴먼명조" w:eastAsia="휴먼명조" w:hAnsi="휴먼명조" w:cs="휴먼명조"/>
          <w:b w:val="0"/>
          <w:i w:val="0"/>
          <w:sz w:val="22"/>
          <w:w w:val="97"/>
        </w:rPr>
        <w:t xml:space="preserve">본 연구는 의료 특화 VLM과의 직접 실험 비교를 수행하지 않았다(2.5). 다만 LLaVA-Med [9]는 본 연구와 </w:t>
      </w:r>
      <w:r>
        <w:rPr>
          <w:rFonts w:ascii="휴먼명조" w:eastAsia="휴먼명조" w:hAnsi="휴먼명조" w:cs="휴먼명조"/>
          <w:b/>
          <w:i w:val="0"/>
          <w:sz w:val="22"/>
          <w:w w:val="97"/>
        </w:rPr>
        <w:t>동일한 세 데이터셋의 표준 test split</w:t>
      </w:r>
      <w:r>
        <w:rPr>
          <w:rFonts w:ascii="휴먼명조" w:eastAsia="휴먼명조" w:hAnsi="휴먼명조" w:cs="휴먼명조"/>
          <w:b w:val="0"/>
          <w:i w:val="0"/>
          <w:sz w:val="22"/>
          <w:w w:val="97"/>
        </w:rPr>
        <w:t xml:space="preserve">에 대해 수치를 보고하므로, 그 범위에서 간접 비교가 가능하다. 비교에 앞서 </w:t>
      </w:r>
      <w:r>
        <w:rPr>
          <w:rFonts w:ascii="휴먼명조" w:eastAsia="휴먼명조" w:hAnsi="휴먼명조" w:cs="휴먼명조"/>
          <w:b/>
          <w:i w:val="0"/>
          <w:sz w:val="22"/>
          <w:w w:val="97"/>
        </w:rPr>
        <w:t>어느 축이 비교 가능하고 어느 축이 불가능한지</w:t>
      </w:r>
      <w:r>
        <w:rPr>
          <w:rFonts w:ascii="휴먼명조" w:eastAsia="휴먼명조" w:hAnsi="휴먼명조" w:cs="휴먼명조"/>
          <w:b w:val="0"/>
          <w:i w:val="0"/>
          <w:sz w:val="22"/>
          <w:w w:val="97"/>
        </w:rPr>
        <w:t>를 먼저 규정한다.</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Closed-ended는 비교 가능하다.</w:t>
      </w:r>
      <w:r>
        <w:rPr>
          <w:rFonts w:ascii="휴먼명조" w:eastAsia="휴먼명조" w:hAnsi="휴먼명조" w:cs="휴먼명조"/>
          <w:b w:val="0"/>
          <w:i w:val="0"/>
          <w:sz w:val="22"/>
          <w:w w:val="97"/>
        </w:rPr>
        <w:t xml:space="preserve"> 양측 모두 정답 문자열 일치 기반의 단순 정확도를 보고하며, 평가 표본도 SLAKE 1,061문항·VQA-RAD 451문항으로 동일하다(PathVQA만 6,761 vs 6,719로 42문항 차이).</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Open-ended는 비교할 수 없다.</w:t>
      </w:r>
      <w:r>
        <w:rPr>
          <w:rFonts w:ascii="휴먼명조" w:eastAsia="휴먼명조" w:hAnsi="휴먼명조" w:cs="휴먼명조"/>
          <w:b w:val="0"/>
          <w:i w:val="0"/>
          <w:sz w:val="22"/>
          <w:w w:val="97"/>
        </w:rPr>
        <w:t xml:space="preserve"> LLaVA-Med는 </w:t>
      </w:r>
      <w:r>
        <w:rPr>
          <w:rFonts w:ascii="휴먼명조" w:eastAsia="휴먼명조" w:hAnsi="휴먼명조" w:cs="휴먼명조"/>
          <w:b w:val="0"/>
          <w:i/>
          <w:sz w:val="22"/>
          <w:w w:val="97"/>
        </w:rPr>
        <w:t>"생성된 응답에 정답 토큰이 포함된 비율(recall)"</w:t>
      </w:r>
      <w:r>
        <w:rPr>
          <w:rFonts w:ascii="휴먼명조" w:eastAsia="휴먼명조" w:hAnsi="휴먼명조" w:cs="휴먼명조"/>
          <w:b w:val="0"/>
          <w:i w:val="0"/>
          <w:sz w:val="22"/>
          <w:w w:val="97"/>
        </w:rPr>
        <w:t xml:space="preserve"> 을 open 지표로 사용하는 반면, 본 연구는 </w:t>
      </w:r>
      <w:r>
        <w:rPr>
          <w:rFonts w:ascii="휴먼명조" w:eastAsia="휴먼명조" w:hAnsi="휴먼명조" w:cs="휴먼명조"/>
          <w:b w:val="0"/>
          <w:i/>
          <w:sz w:val="22"/>
          <w:w w:val="97"/>
        </w:rPr>
        <w:t>BERTScore F1 ≥ 0.7 임계값 통과 여부</w:t>
      </w:r>
      <w:r>
        <w:rPr>
          <w:rFonts w:ascii="휴먼명조" w:eastAsia="휴먼명조" w:hAnsi="휴먼명조" w:cs="휴먼명조"/>
          <w:b w:val="0"/>
          <w:i w:val="0"/>
          <w:sz w:val="22"/>
          <w:w w:val="97"/>
        </w:rPr>
        <w:t xml:space="preserve">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i w:val="0"/>
          <w:sz w:val="22"/>
          <w:w w:val="97"/>
        </w:rPr>
        <w:t>비교 대상이 아님을 명시</w:t>
      </w:r>
      <w:r>
        <w:rPr>
          <w:rFonts w:ascii="휴먼명조" w:eastAsia="휴먼명조" w:hAnsi="휴먼명조" w:cs="휴먼명조"/>
          <w:b w:val="0"/>
          <w:i w:val="0"/>
          <w:sz w:val="22"/>
          <w:w w:val="97"/>
        </w:rPr>
        <w:t>한다.</w:t>
      </w:r>
    </w:p>
    <w:p>
      <w:pPr>
        <w:pStyle w:val="표캡션"/>
        <w:spacing w:line="384" w:lineRule="auto" w:after="0"/>
        <w:jc w:val="center"/>
      </w:pPr>
      <w:r>
        <w:rPr>
          <w:rFonts w:ascii="휴먼명조" w:eastAsia="휴먼명조" w:hAnsi="휴먼명조" w:cs="휴먼명조"/>
          <w:b/>
          <w:i w:val="0"/>
          <w:sz w:val="22"/>
          <w:w w:val="97"/>
        </w:rPr>
        <w:t>Table 4.4. 선행 연구 보고 수치와의 간접 비교 (Closed-ended 기준)</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i w:val="0"/>
                <w:sz w:val="18"/>
                <w:w w:val="97"/>
              </w:rPr>
              <w:t>모델</w:t>
            </w:r>
          </w:p>
        </w:tc>
        <w:tc>
          <w:tcPr>
            <w:tcW w:type="dxa" w:w="1247"/>
          </w:tcPr>
          <w:p>
            <w:pPr>
              <w:spacing w:line="240" w:lineRule="auto"/>
              <w:jc w:val="center"/>
            </w:pPr>
            <w:r/>
            <w:r>
              <w:rPr>
                <w:rFonts w:ascii="휴먼명조" w:eastAsia="휴먼명조" w:hAnsi="휴먼명조" w:cs="휴먼명조"/>
                <w:b/>
                <w:i w:val="0"/>
                <w:sz w:val="18"/>
                <w:w w:val="97"/>
              </w:rPr>
              <w:t>규모</w:t>
            </w:r>
          </w:p>
        </w:tc>
        <w:tc>
          <w:tcPr>
            <w:tcW w:type="dxa" w:w="1247"/>
          </w:tcPr>
          <w:p>
            <w:pPr>
              <w:spacing w:line="240" w:lineRule="auto"/>
              <w:jc w:val="center"/>
            </w:pPr>
            <w:r/>
            <w:r>
              <w:rPr>
                <w:rFonts w:ascii="휴먼명조" w:eastAsia="휴먼명조" w:hAnsi="휴먼명조" w:cs="휴먼명조"/>
                <w:b/>
                <w:i w:val="0"/>
                <w:sz w:val="18"/>
                <w:w w:val="97"/>
              </w:rPr>
              <w:t>학습 방식</w:t>
            </w:r>
          </w:p>
        </w:tc>
        <w:tc>
          <w:tcPr>
            <w:tcW w:type="dxa" w:w="1247"/>
          </w:tcPr>
          <w:p>
            <w:pPr>
              <w:spacing w:line="240" w:lineRule="auto"/>
              <w:jc w:val="center"/>
            </w:pPr>
            <w:r/>
            <w:r>
              <w:rPr>
                <w:rFonts w:ascii="휴먼명조" w:eastAsia="휴먼명조" w:hAnsi="휴먼명조" w:cs="휴먼명조"/>
                <w:b/>
                <w:i w:val="0"/>
                <w:sz w:val="18"/>
                <w:w w:val="97"/>
              </w:rPr>
              <w:t>PathVQA</w:t>
            </w:r>
          </w:p>
        </w:tc>
        <w:tc>
          <w:tcPr>
            <w:tcW w:type="dxa" w:w="1247"/>
          </w:tcPr>
          <w:p>
            <w:pPr>
              <w:spacing w:line="240" w:lineRule="auto"/>
              <w:jc w:val="center"/>
            </w:pPr>
            <w:r/>
            <w:r>
              <w:rPr>
                <w:rFonts w:ascii="휴먼명조" w:eastAsia="휴먼명조" w:hAnsi="휴먼명조" w:cs="휴먼명조"/>
                <w:b/>
                <w:i w:val="0"/>
                <w:sz w:val="18"/>
                <w:w w:val="97"/>
              </w:rPr>
              <w:t>SLAKE</w:t>
            </w:r>
          </w:p>
        </w:tc>
        <w:tc>
          <w:tcPr>
            <w:tcW w:type="dxa" w:w="1247"/>
          </w:tcPr>
          <w:p>
            <w:pPr>
              <w:spacing w:line="240" w:lineRule="auto"/>
              <w:jc w:val="center"/>
            </w:pPr>
            <w:r/>
            <w:r>
              <w:rPr>
                <w:rFonts w:ascii="휴먼명조" w:eastAsia="휴먼명조" w:hAnsi="휴먼명조" w:cs="휴먼명조"/>
                <w:b/>
                <w:i w:val="0"/>
                <w:sz w:val="18"/>
                <w:w w:val="97"/>
              </w:rPr>
              <w:t>VQA-RAD</w:t>
            </w:r>
          </w:p>
        </w:tc>
      </w:tr>
      <w:tr>
        <w:tc>
          <w:tcPr>
            <w:tcW w:type="dxa" w:w="1247"/>
          </w:tcPr>
          <w:p>
            <w:pPr>
              <w:spacing w:line="240" w:lineRule="auto"/>
              <w:jc w:val="left"/>
            </w:pPr>
            <w:r/>
            <w:r>
              <w:rPr>
                <w:rFonts w:ascii="휴먼명조" w:eastAsia="휴먼명조" w:hAnsi="휴먼명조" w:cs="휴먼명조"/>
                <w:b w:val="0"/>
                <w:i w:val="0"/>
                <w:sz w:val="18"/>
                <w:w w:val="97"/>
              </w:rPr>
              <w:t>LLaVA (범용)</w:t>
            </w:r>
          </w:p>
        </w:tc>
        <w:tc>
          <w:tcPr>
            <w:tcW w:type="dxa" w:w="1247"/>
          </w:tcPr>
          <w:p>
            <w:pPr>
              <w:spacing w:line="240" w:lineRule="auto"/>
              <w:jc w:val="left"/>
            </w:pPr>
            <w:r/>
            <w:r>
              <w:rPr>
                <w:rFonts w:ascii="휴먼명조" w:eastAsia="휴먼명조" w:hAnsi="휴먼명조" w:cs="휴먼명조"/>
                <w:b w:val="0"/>
                <w:i w:val="0"/>
                <w:sz w:val="18"/>
                <w:w w:val="97"/>
              </w:rPr>
              <w:t>7B</w:t>
            </w:r>
          </w:p>
        </w:tc>
        <w:tc>
          <w:tcPr>
            <w:tcW w:type="dxa" w:w="1247"/>
          </w:tcPr>
          <w:p>
            <w:pPr>
              <w:spacing w:line="240" w:lineRule="auto"/>
              <w:jc w:val="left"/>
            </w:pPr>
            <w:r/>
            <w:r>
              <w:rPr>
                <w:rFonts w:ascii="휴먼명조" w:eastAsia="휴먼명조" w:hAnsi="휴먼명조" w:cs="휴먼명조"/>
                <w:b w:val="0"/>
                <w:i w:val="0"/>
                <w:sz w:val="18"/>
                <w:w w:val="97"/>
              </w:rPr>
              <w:t>도메인 학습 없음</w:t>
            </w:r>
          </w:p>
        </w:tc>
        <w:tc>
          <w:tcPr>
            <w:tcW w:type="dxa" w:w="1247"/>
          </w:tcPr>
          <w:p>
            <w:pPr>
              <w:spacing w:line="240" w:lineRule="auto"/>
              <w:jc w:val="right"/>
            </w:pPr>
            <w:r/>
            <w:r>
              <w:rPr>
                <w:rFonts w:ascii="휴먼명조" w:eastAsia="휴먼명조" w:hAnsi="휴먼명조" w:cs="휴먼명조"/>
                <w:b w:val="0"/>
                <w:i w:val="0"/>
                <w:sz w:val="18"/>
                <w:w w:val="97"/>
              </w:rPr>
              <w:t>63.20</w:t>
            </w:r>
          </w:p>
        </w:tc>
        <w:tc>
          <w:tcPr>
            <w:tcW w:type="dxa" w:w="1247"/>
          </w:tcPr>
          <w:p>
            <w:pPr>
              <w:spacing w:line="240" w:lineRule="auto"/>
              <w:jc w:val="right"/>
            </w:pPr>
            <w:r/>
            <w:r>
              <w:rPr>
                <w:rFonts w:ascii="휴먼명조" w:eastAsia="휴먼명조" w:hAnsi="휴먼명조" w:cs="휴먼명조"/>
                <w:b w:val="0"/>
                <w:i w:val="0"/>
                <w:sz w:val="18"/>
                <w:w w:val="97"/>
              </w:rPr>
              <w:t>63.22</w:t>
            </w:r>
          </w:p>
        </w:tc>
        <w:tc>
          <w:tcPr>
            <w:tcW w:type="dxa" w:w="1247"/>
          </w:tcPr>
          <w:p>
            <w:pPr>
              <w:spacing w:line="240" w:lineRule="auto"/>
              <w:jc w:val="right"/>
            </w:pPr>
            <w:r/>
            <w:r>
              <w:rPr>
                <w:rFonts w:ascii="휴먼명조" w:eastAsia="휴먼명조" w:hAnsi="휴먼명조" w:cs="휴먼명조"/>
                <w:b w:val="0"/>
                <w:i w:val="0"/>
                <w:sz w:val="18"/>
                <w:w w:val="97"/>
              </w:rPr>
              <w:t>65.07</w:t>
            </w:r>
          </w:p>
        </w:tc>
      </w:tr>
      <w:tr>
        <w:tc>
          <w:tcPr>
            <w:tcW w:type="dxa" w:w="1247"/>
          </w:tcPr>
          <w:p>
            <w:pPr>
              <w:spacing w:line="240" w:lineRule="auto"/>
              <w:jc w:val="left"/>
            </w:pPr>
            <w:r/>
            <w:r>
              <w:rPr>
                <w:rFonts w:ascii="휴먼명조" w:eastAsia="휴먼명조" w:hAnsi="휴먼명조" w:cs="휴먼명조"/>
                <w:b w:val="0"/>
                <w:i w:val="0"/>
                <w:sz w:val="18"/>
                <w:w w:val="97"/>
              </w:rPr>
              <w:t>LLaVA-Med</w:t>
            </w:r>
          </w:p>
        </w:tc>
        <w:tc>
          <w:tcPr>
            <w:tcW w:type="dxa" w:w="1247"/>
          </w:tcPr>
          <w:p>
            <w:pPr>
              <w:spacing w:line="240" w:lineRule="auto"/>
              <w:jc w:val="left"/>
            </w:pPr>
            <w:r/>
            <w:r>
              <w:rPr>
                <w:rFonts w:ascii="휴먼명조" w:eastAsia="휴먼명조" w:hAnsi="휴먼명조" w:cs="휴먼명조"/>
                <w:b w:val="0"/>
                <w:i w:val="0"/>
                <w:sz w:val="18"/>
                <w:w w:val="97"/>
              </w:rPr>
              <w:t>7B</w:t>
            </w:r>
          </w:p>
        </w:tc>
        <w:tc>
          <w:tcPr>
            <w:tcW w:type="dxa" w:w="1247"/>
          </w:tcPr>
          <w:p>
            <w:pPr>
              <w:spacing w:line="240" w:lineRule="auto"/>
              <w:jc w:val="left"/>
            </w:pPr>
            <w:r/>
            <w:r>
              <w:rPr>
                <w:rFonts w:ascii="휴먼명조" w:eastAsia="휴먼명조" w:hAnsi="휴먼명조" w:cs="휴먼명조"/>
                <w:b w:val="0"/>
                <w:i w:val="0"/>
                <w:sz w:val="18"/>
                <w:w w:val="97"/>
              </w:rPr>
              <w:t>의생명 코퍼스 사전학습 + 데이터셋별 파인튜닝</w:t>
            </w:r>
          </w:p>
        </w:tc>
        <w:tc>
          <w:tcPr>
            <w:tcW w:type="dxa" w:w="1247"/>
          </w:tcPr>
          <w:p>
            <w:pPr>
              <w:spacing w:line="240" w:lineRule="auto"/>
              <w:jc w:val="right"/>
            </w:pPr>
            <w:r/>
            <w:r>
              <w:rPr>
                <w:rFonts w:ascii="휴먼명조" w:eastAsia="휴먼명조" w:hAnsi="휴먼명조" w:cs="휴먼명조"/>
                <w:b/>
                <w:i w:val="0"/>
                <w:sz w:val="18"/>
                <w:w w:val="97"/>
              </w:rPr>
              <w:t>91.21</w:t>
            </w:r>
          </w:p>
        </w:tc>
        <w:tc>
          <w:tcPr>
            <w:tcW w:type="dxa" w:w="1247"/>
          </w:tcPr>
          <w:p>
            <w:pPr>
              <w:spacing w:line="240" w:lineRule="auto"/>
              <w:jc w:val="right"/>
            </w:pPr>
            <w:r/>
            <w:r>
              <w:rPr>
                <w:rFonts w:ascii="휴먼명조" w:eastAsia="휴먼명조" w:hAnsi="휴먼명조" w:cs="휴먼명조"/>
                <w:b w:val="0"/>
                <w:i w:val="0"/>
                <w:sz w:val="18"/>
                <w:w w:val="97"/>
              </w:rPr>
              <w:t>85.34</w:t>
            </w:r>
          </w:p>
        </w:tc>
        <w:tc>
          <w:tcPr>
            <w:tcW w:type="dxa" w:w="1247"/>
          </w:tcPr>
          <w:p>
            <w:pPr>
              <w:spacing w:line="240" w:lineRule="auto"/>
              <w:jc w:val="right"/>
            </w:pPr>
            <w:r/>
            <w:r>
              <w:rPr>
                <w:rFonts w:ascii="휴먼명조" w:eastAsia="휴먼명조" w:hAnsi="휴먼명조" w:cs="휴먼명조"/>
                <w:b/>
                <w:i w:val="0"/>
                <w:sz w:val="18"/>
                <w:w w:val="97"/>
              </w:rPr>
              <w:t>84.19</w:t>
            </w:r>
          </w:p>
        </w:tc>
      </w:tr>
      <w:tr>
        <w:tc>
          <w:tcPr>
            <w:tcW w:type="dxa" w:w="1247"/>
          </w:tcPr>
          <w:p>
            <w:pPr>
              <w:spacing w:line="240" w:lineRule="auto"/>
              <w:jc w:val="left"/>
            </w:pPr>
            <w:r/>
            <w:r>
              <w:rPr>
                <w:rFonts w:ascii="휴먼명조" w:eastAsia="휴먼명조" w:hAnsi="휴먼명조" w:cs="휴먼명조"/>
                <w:b/>
                <w:i w:val="0"/>
                <w:sz w:val="18"/>
                <w:w w:val="97"/>
              </w:rPr>
              <w:t>본 연구 (Qwen3-VL-2B)</w:t>
            </w:r>
          </w:p>
        </w:tc>
        <w:tc>
          <w:tcPr>
            <w:tcW w:type="dxa" w:w="1247"/>
          </w:tcPr>
          <w:p>
            <w:pPr>
              <w:spacing w:line="240" w:lineRule="auto"/>
              <w:jc w:val="left"/>
            </w:pPr>
            <w:r/>
            <w:r>
              <w:rPr>
                <w:rFonts w:ascii="휴먼명조" w:eastAsia="휴먼명조" w:hAnsi="휴먼명조" w:cs="휴먼명조"/>
                <w:b/>
                <w:i w:val="0"/>
                <w:sz w:val="18"/>
                <w:w w:val="97"/>
              </w:rPr>
              <w:t>2B</w:t>
            </w:r>
          </w:p>
        </w:tc>
        <w:tc>
          <w:tcPr>
            <w:tcW w:type="dxa" w:w="1247"/>
          </w:tcPr>
          <w:p>
            <w:pPr>
              <w:spacing w:line="240" w:lineRule="auto"/>
              <w:jc w:val="left"/>
            </w:pPr>
            <w:r/>
            <w:r>
              <w:rPr>
                <w:rFonts w:ascii="휴먼명조" w:eastAsia="휴먼명조" w:hAnsi="휴먼명조" w:cs="휴먼명조"/>
                <w:b/>
                <w:i w:val="0"/>
                <w:sz w:val="18"/>
                <w:w w:val="97"/>
              </w:rPr>
              <w:t>QLoRA 파인튜닝만</w:t>
            </w:r>
          </w:p>
        </w:tc>
        <w:tc>
          <w:tcPr>
            <w:tcW w:type="dxa" w:w="1247"/>
          </w:tcPr>
          <w:p>
            <w:pPr>
              <w:spacing w:line="240" w:lineRule="auto"/>
              <w:jc w:val="right"/>
            </w:pPr>
            <w:r/>
            <w:r>
              <w:rPr>
                <w:rFonts w:ascii="휴먼명조" w:eastAsia="휴먼명조" w:hAnsi="휴먼명조" w:cs="휴먼명조"/>
                <w:b w:val="0"/>
                <w:i w:val="0"/>
                <w:sz w:val="18"/>
                <w:w w:val="97"/>
              </w:rPr>
              <w:t>83.12</w:t>
            </w:r>
          </w:p>
        </w:tc>
        <w:tc>
          <w:tcPr>
            <w:tcW w:type="dxa" w:w="1247"/>
          </w:tcPr>
          <w:p>
            <w:pPr>
              <w:spacing w:line="240" w:lineRule="auto"/>
              <w:jc w:val="right"/>
            </w:pPr>
            <w:r/>
            <w:r>
              <w:rPr>
                <w:rFonts w:ascii="휴먼명조" w:eastAsia="휴먼명조" w:hAnsi="휴먼명조" w:cs="휴먼명조"/>
                <w:b/>
                <w:i w:val="0"/>
                <w:sz w:val="18"/>
                <w:w w:val="97"/>
              </w:rPr>
              <w:t>85.26</w:t>
            </w:r>
          </w:p>
        </w:tc>
        <w:tc>
          <w:tcPr>
            <w:tcW w:type="dxa" w:w="1247"/>
          </w:tcPr>
          <w:p>
            <w:pPr>
              <w:spacing w:line="240" w:lineRule="auto"/>
              <w:jc w:val="right"/>
            </w:pPr>
            <w:r/>
            <w:r>
              <w:rPr>
                <w:rFonts w:ascii="휴먼명조" w:eastAsia="휴먼명조" w:hAnsi="휴먼명조" w:cs="휴먼명조"/>
                <w:b w:val="0"/>
                <w:i w:val="0"/>
                <w:sz w:val="18"/>
                <w:w w:val="97"/>
              </w:rPr>
              <w:t>72.91</w:t>
            </w:r>
          </w:p>
        </w:tc>
      </w:tr>
    </w:tbl>
    <w:p>
      <w:pPr>
        <w:spacing w:line="384" w:lineRule="auto" w:after="0"/>
        <w:jc w:val="both"/>
      </w:pPr>
      <w:r>
        <w:rPr>
          <w:rFonts w:ascii="휴먼명조" w:eastAsia="휴먼명조" w:hAnsi="휴먼명조" w:cs="휴먼명조"/>
          <w:b w:val="0"/>
          <w:i w:val="0"/>
          <w:sz w:val="22"/>
          <w:w w:val="97"/>
        </w:rPr>
      </w:r>
    </w:p>
    <w:p>
      <w:pPr>
        <w:spacing w:line="384" w:lineRule="auto" w:after="0"/>
        <w:jc w:val="left"/>
      </w:pPr>
      <w:r>
        <w:rPr>
          <w:rFonts w:ascii="휴먼명조" w:eastAsia="휴먼명조" w:hAnsi="휴먼명조" w:cs="휴먼명조"/>
          <w:b w:val="0"/>
          <w:i w:val="0"/>
          <w:sz w:val="20"/>
          <w:w w:val="97"/>
        </w:rPr>
        <w:t xml:space="preserve">LLaVA·LLaVA-Med 수치는 원논문 Table 4(a)에서 인용했다. 본 연구 수치는 Phase 2 main 조건(3시드 평균)의 closed_acc다. </w:t>
      </w:r>
      <w:r>
        <w:rPr>
          <w:rFonts w:ascii="휴먼명조" w:eastAsia="휴먼명조" w:hAnsi="휴먼명조" w:cs="휴먼명조"/>
          <w:b/>
          <w:i w:val="0"/>
          <w:sz w:val="20"/>
          <w:w w:val="97"/>
        </w:rPr>
        <w:t>Open-ended 수치는 척도가 달라 표에서 제외</w:t>
      </w:r>
      <w:r>
        <w:rPr>
          <w:rFonts w:ascii="휴먼명조" w:eastAsia="휴먼명조" w:hAnsi="휴먼명조" w:cs="휴먼명조"/>
          <w:b w:val="0"/>
          <w:i w:val="0"/>
          <w:sz w:val="20"/>
          <w:w w:val="97"/>
        </w:rPr>
        <w:t>했다(참고: LLaVA-Med의 open은 PathVQA 37.95 / SLAKE 83.08 / VQA-RAD 61.52이며 토큰 recall 기준, 본 연구는 각각 17.15 / 66.95 / 26.00이며 BERTScore 임계값 기준).</w:t>
      </w:r>
    </w:p>
    <w:p>
      <w:pPr>
        <w:spacing w:line="384" w:lineRule="auto" w:after="0"/>
        <w:ind w:firstLine="220"/>
        <w:jc w:val="both"/>
      </w:pPr>
      <w:r>
        <w:rPr>
          <w:rFonts w:ascii="휴먼명조" w:eastAsia="휴먼명조" w:hAnsi="휴먼명조" w:cs="휴먼명조"/>
          <w:b w:val="0"/>
          <w:i w:val="0"/>
          <w:sz w:val="22"/>
          <w:w w:val="97"/>
        </w:rPr>
        <w:t xml:space="preserve">가장 주목할 결과는 </w:t>
      </w:r>
      <w:r>
        <w:rPr>
          <w:rFonts w:ascii="휴먼명조" w:eastAsia="휴먼명조" w:hAnsi="휴먼명조" w:cs="휴먼명조"/>
          <w:b/>
          <w:i w:val="0"/>
          <w:sz w:val="22"/>
          <w:w w:val="97"/>
        </w:rPr>
        <w:t>SLAKE에서 2B 모델이 7B 의료 특화 모델과 사실상 동일한 closed 정확도에 도달했다는 점</w:t>
      </w:r>
      <w:r>
        <w:rPr>
          <w:rFonts w:ascii="휴먼명조" w:eastAsia="휴먼명조" w:hAnsi="휴먼명조" w:cs="휴먼명조"/>
          <w:b w:val="0"/>
          <w:i w:val="0"/>
          <w:sz w:val="22"/>
          <w:w w:val="97"/>
        </w:rPr>
        <w:t xml:space="preserve">이다(85.26 vs 85.34). LLaVA-Med는 PubMed Central 규모의 의생명 코퍼스로 사전학습한 뒤 데이터셋별 파인튜닝까지 거쳤다.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i w:val="0"/>
          <w:sz w:val="22"/>
          <w:w w:val="97"/>
        </w:rPr>
        <w:t>SLAKE 수준의 과제에서는 대규모 도메인 사전학습의 이점이 QLoRA 적응만으로 상당 부분 상쇄될 수 있음</w:t>
      </w:r>
      <w:r>
        <w:rPr>
          <w:rFonts w:ascii="휴먼명조" w:eastAsia="휴먼명조" w:hAnsi="휴먼명조" w:cs="휴먼명조"/>
          <w:b w:val="0"/>
          <w:i w:val="0"/>
          <w:sz w:val="22"/>
          <w:w w:val="97"/>
        </w:rPr>
        <w:t>을 시사한다.</w:t>
      </w:r>
    </w:p>
    <w:p>
      <w:pPr>
        <w:spacing w:line="384" w:lineRule="auto" w:after="0"/>
        <w:ind w:firstLine="220"/>
        <w:jc w:val="both"/>
      </w:pPr>
      <w:r>
        <w:rPr>
          <w:rFonts w:ascii="휴먼명조" w:eastAsia="휴먼명조" w:hAnsi="휴먼명조" w:cs="휴먼명조"/>
          <w:b w:val="0"/>
          <w:i w:val="0"/>
          <w:sz w:val="22"/>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i w:val="0"/>
          <w:sz w:val="22"/>
          <w:w w:val="97"/>
        </w:rPr>
        <w:t>대규모 도메인 사전학습의 이점은 과제의 전문성이 높을수록 뚜렷하게 남는다.</w:t>
      </w:r>
    </w:p>
    <w:p>
      <w:pPr>
        <w:spacing w:line="384" w:lineRule="auto" w:after="0"/>
        <w:ind w:firstLine="220"/>
        <w:jc w:val="both"/>
      </w:pPr>
      <w:r>
        <w:rPr>
          <w:rFonts w:ascii="휴먼명조" w:eastAsia="휴먼명조" w:hAnsi="휴먼명조" w:cs="휴먼명조"/>
          <w:b w:val="0"/>
          <w:i w:val="0"/>
          <w:sz w:val="22"/>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pPr>
        <w:spacing w:line="384" w:lineRule="auto" w:after="0"/>
        <w:jc w:val="left"/>
        <w:outlineLvl w:val="2"/>
      </w:pPr>
      <w:r>
        <w:rPr>
          <w:rFonts w:ascii="휴먼명조" w:eastAsia="휴먼명조" w:hAnsi="휴먼명조" w:cs="휴먼명조"/>
          <w:b/>
          <w:i w:val="0"/>
          <w:sz w:val="22"/>
          <w:w w:val="97"/>
        </w:rPr>
        <w:t>4.4.7 방법론적 논의: 집계 단위가 결론을 바꾼다</w:t>
      </w:r>
    </w:p>
    <w:p>
      <w:pPr>
        <w:spacing w:line="384" w:lineRule="auto" w:after="0"/>
        <w:ind w:firstLine="220"/>
        <w:jc w:val="both"/>
      </w:pPr>
      <w:r>
        <w:rPr>
          <w:rFonts w:ascii="휴먼명조" w:eastAsia="휴먼명조" w:hAnsi="휴먼명조" w:cs="휴먼명조"/>
          <w:b w:val="0"/>
          <w:i w:val="0"/>
          <w:sz w:val="22"/>
          <w:w w:val="97"/>
        </w:rPr>
        <w:t xml:space="preserve">본 연구에서 두 차례, 서로 다른 국면에서 </w:t>
      </w:r>
      <w:r>
        <w:rPr>
          <w:rFonts w:ascii="휴먼명조" w:eastAsia="휴먼명조" w:hAnsi="휴먼명조" w:cs="휴먼명조"/>
          <w:b/>
          <w:i w:val="0"/>
          <w:sz w:val="22"/>
          <w:w w:val="97"/>
        </w:rPr>
        <w:t>집계 단위 선택이 결론 자체를 뒤집는</w:t>
      </w:r>
      <w:r>
        <w:rPr>
          <w:rFonts w:ascii="휴먼명조" w:eastAsia="휴먼명조" w:hAnsi="휴먼명조" w:cs="휴먼명조"/>
          <w:b w:val="0"/>
          <w:i w:val="0"/>
          <w:sz w:val="22"/>
          <w:w w:val="97"/>
        </w:rPr>
        <w:t xml:space="preserve"> 상황이 발생했다. 이는 결과 해석에 부수적인 사항이 아니라 독립적으로 기록할 가치가 있는 관찰이다.</w:t>
      </w:r>
    </w:p>
    <w:p>
      <w:pPr>
        <w:spacing w:line="384" w:lineRule="auto" w:after="0"/>
        <w:ind w:firstLine="220"/>
        <w:jc w:val="both"/>
      </w:pPr>
      <w:r>
        <w:rPr>
          <w:rFonts w:ascii="휴먼명조" w:eastAsia="휴먼명조" w:hAnsi="휴먼명조" w:cs="휴먼명조"/>
          <w:b/>
          <w:i w:val="0"/>
          <w:sz w:val="22"/>
          <w:w w:val="97"/>
        </w:rPr>
        <w:t>(1) 모델을 합칠 것인가 — Phase 2.</w:t>
      </w:r>
      <w:r>
        <w:rPr>
          <w:rFonts w:ascii="휴먼명조" w:eastAsia="휴먼명조" w:hAnsi="휴먼명조" w:cs="휴먼명조"/>
          <w:b w:val="0"/>
          <w:i w:val="0"/>
          <w:sz w:val="22"/>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i w:val="0"/>
          <w:sz w:val="22"/>
          <w:w w:val="97"/>
        </w:rPr>
        <w:t>모델별로 정반대 방향의 효과가 pooled 평균에서 상쇄</w:t>
      </w:r>
      <w:r>
        <w:rPr>
          <w:rFonts w:ascii="휴먼명조" w:eastAsia="휴먼명조" w:hAnsi="휴먼명조" w:cs="휴먼명조"/>
          <w:b w:val="0"/>
          <w:i w:val="0"/>
          <w:sz w:val="22"/>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pPr>
        <w:spacing w:line="384" w:lineRule="auto" w:after="0"/>
        <w:ind w:firstLine="220"/>
        <w:jc w:val="both"/>
      </w:pPr>
      <w:r>
        <w:rPr>
          <w:rFonts w:ascii="휴먼명조" w:eastAsia="휴먼명조" w:hAnsi="휴먼명조" w:cs="휴먼명조"/>
          <w:b/>
          <w:i w:val="0"/>
          <w:sz w:val="22"/>
          <w:w w:val="97"/>
        </w:rPr>
        <w:t>(2) trial을 독립 관측치로 볼 것인가 — Phase 3.</w:t>
      </w:r>
      <w:r>
        <w:rPr>
          <w:rFonts w:ascii="휴먼명조" w:eastAsia="휴먼명조" w:hAnsi="휴먼명조" w:cs="휴먼명조"/>
          <w:b w:val="0"/>
          <w:i w:val="0"/>
          <w:sz w:val="22"/>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pPr>
        <w:spacing w:line="384" w:lineRule="auto" w:after="0"/>
        <w:ind w:firstLine="220"/>
        <w:jc w:val="both"/>
      </w:pPr>
      <w:r>
        <w:rPr>
          <w:rFonts w:ascii="휴먼명조" w:eastAsia="휴먼명조" w:hAnsi="휴먼명조" w:cs="휴먼명조"/>
          <w:b w:val="0"/>
          <w:i w:val="0"/>
          <w:sz w:val="22"/>
          <w:w w:val="97"/>
        </w:rPr>
        <w:t xml:space="preserve">여기에 더해 4.3.4의 관측은 </w:t>
      </w:r>
      <w:r>
        <w:rPr>
          <w:rFonts w:ascii="휴먼명조" w:eastAsia="휴먼명조" w:hAnsi="휴먼명조" w:cs="휴먼명조"/>
          <w:b/>
          <w:i w:val="0"/>
          <w:sz w:val="22"/>
          <w:w w:val="97"/>
        </w:rPr>
        <w:t>반복 설계의 필요성</w:t>
      </w:r>
      <w:r>
        <w:rPr>
          <w:rFonts w:ascii="휴먼명조" w:eastAsia="휴먼명조" w:hAnsi="휴먼명조" w:cs="휴먼명조"/>
          <w:b w:val="0"/>
          <w:i w:val="0"/>
          <w:sz w:val="22"/>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i w:val="0"/>
          <w:sz w:val="22"/>
          <w:w w:val="97"/>
        </w:rPr>
        <w:t>본 연구가 검출한 전략 간 평균 차이(Optuna 0.4490 - Autoresearch 0.4184 = 0.031)보다 크다.</w:t>
      </w:r>
      <w:r>
        <w:rPr>
          <w:rFonts w:ascii="휴먼명조" w:eastAsia="휴먼명조" w:hAnsi="휴먼명조" w:cs="휴먼명조"/>
          <w:b w:val="0"/>
          <w:i w:val="0"/>
          <w:sz w:val="22"/>
          <w:w w:val="97"/>
        </w:rPr>
        <w:t xml:space="preserve"> 즉 단일 trial 결과를 근거로 전략 우열을 판단하는 것은 원리적으로 불가능하다. 10회 독립 반복을 검정 단위로 삼은 본 연구의 설계(3.7)는 이 노이즈 규모에 비추어 최소한의 요건이었다고 볼 수 있다.</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제5장. 결론</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5.1 연구 요약</w:t>
      </w:r>
    </w:p>
    <w:p>
      <w:pPr>
        <w:spacing w:line="384" w:lineRule="auto" w:after="0"/>
        <w:ind w:firstLine="220"/>
        <w:jc w:val="both"/>
      </w:pPr>
      <w:r>
        <w:rPr>
          <w:rFonts w:ascii="휴먼명조" w:eastAsia="휴먼명조" w:hAnsi="휴먼명조" w:cs="휴먼명조"/>
          <w:b w:val="0"/>
          <w:i w:val="0"/>
          <w:sz w:val="22"/>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 610 trial(Phase 3)을 수행했다. 연구 질문별 결과는 다음과 같다.</w:t>
      </w:r>
    </w:p>
    <w:p>
      <w:pPr>
        <w:spacing w:line="384" w:lineRule="auto" w:after="0"/>
        <w:ind w:firstLine="220"/>
        <w:jc w:val="both"/>
      </w:pPr>
      <w:r>
        <w:rPr>
          <w:rFonts w:ascii="휴먼명조" w:eastAsia="휴먼명조" w:hAnsi="휴먼명조" w:cs="휴먼명조"/>
          <w:b/>
          <w:i w:val="0"/>
          <w:sz w:val="22"/>
          <w:w w:val="97"/>
        </w:rPr>
        <w:t>RQ1 — 경량 VLM의 제로샷 성능은 모델별로 유의미한 차이가 있는가?</w:t>
      </w:r>
    </w:p>
    <w:p>
      <w:pPr>
        <w:spacing w:line="384" w:lineRule="auto" w:after="0"/>
        <w:ind w:firstLine="220"/>
        <w:jc w:val="both"/>
      </w:pPr>
      <w:r>
        <w:rPr>
          <w:rFonts w:ascii="휴먼명조" w:eastAsia="휴먼명조" w:hAnsi="휴먼명조" w:cs="휴먼명조"/>
          <w:b w:val="0"/>
          <w:i w:val="0"/>
          <w:sz w:val="22"/>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근접했다. Gemma4-E2B는 나머지 세 모델 전부와 유의하게 낮았다. 이 순위는 Min-K% Probability로 식별한 사전훈련 노출 의심 샘플을 제거한 뒤에도 유지되어 데이터 오염에 강건했다(4.1.1).</w:t>
      </w:r>
    </w:p>
    <w:p>
      <w:pPr>
        <w:spacing w:line="384" w:lineRule="auto" w:after="0"/>
        <w:ind w:firstLine="220"/>
        <w:jc w:val="both"/>
      </w:pPr>
      <w:r>
        <w:rPr>
          <w:rFonts w:ascii="휴먼명조" w:eastAsia="휴먼명조" w:hAnsi="휴먼명조" w:cs="휴먼명조"/>
          <w:b/>
          <w:i w:val="0"/>
          <w:sz w:val="22"/>
          <w:w w:val="97"/>
        </w:rPr>
        <w:t>RQ2 — QLoRA 파인튜닝이 성능을 유의미하게 향상시키는가?</w:t>
      </w:r>
    </w:p>
    <w:p>
      <w:pPr>
        <w:spacing w:line="384" w:lineRule="auto" w:after="0"/>
        <w:ind w:firstLine="220"/>
        <w:jc w:val="both"/>
      </w:pPr>
      <w:r>
        <w:rPr>
          <w:rFonts w:ascii="휴먼명조" w:eastAsia="휴먼명조" w:hAnsi="휴먼명조" w:cs="휴먼명조"/>
          <w:b w:val="0"/>
          <w:i w:val="0"/>
          <w:sz w:val="22"/>
          <w:w w:val="97"/>
        </w:rPr>
        <w:t xml:space="preserve">귀무가설의 기각 여부는 </w:t>
      </w:r>
      <w:r>
        <w:rPr>
          <w:rFonts w:ascii="휴먼명조" w:eastAsia="휴먼명조" w:hAnsi="휴먼명조" w:cs="휴먼명조"/>
          <w:b/>
          <w:i w:val="0"/>
          <w:sz w:val="22"/>
          <w:w w:val="97"/>
        </w:rPr>
        <w:t>모델에 따라 달랐다.</w:t>
      </w:r>
      <w:r>
        <w:rPr>
          <w:rFonts w:ascii="휴먼명조" w:eastAsia="휴먼명조" w:hAnsi="휴먼명조" w:cs="휴먼명조"/>
          <w:b w:val="0"/>
          <w:i w:val="0"/>
          <w:sz w:val="22"/>
          <w:w w:val="97"/>
        </w:rPr>
        <w:t xml:space="preserve"> Qwen2.5-VL-3B(d = +2.646)와 Qwen3-VL-2B(d = +1.620)에서는 유의하게 향상되었으나 SmolVLM2-2.2B(d = -2.284)는 유의하게 악화되었고 Gemma4-E2B(d = -0.652)는 유의하지 않았다. 4개 모델을 통합한 Mixed-Effects Model은 효과가 유의하지 않다고 보고했으나(p = .3629), 이는 효과의 부재가 아니라 </w:t>
      </w:r>
      <w:r>
        <w:rPr>
          <w:rFonts w:ascii="휴먼명조" w:eastAsia="휴먼명조" w:hAnsi="휴먼명조" w:cs="휴먼명조"/>
          <w:b/>
          <w:i w:val="0"/>
          <w:sz w:val="22"/>
          <w:w w:val="97"/>
        </w:rPr>
        <w:t>상반된 방향의 모델별 효과가 pooled 평균에서 상쇄된 결과</w:t>
      </w:r>
      <w:r>
        <w:rPr>
          <w:rFonts w:ascii="휴먼명조" w:eastAsia="휴먼명조" w:hAnsi="휴먼명조" w:cs="휴먼명조"/>
          <w:b w:val="0"/>
          <w:i w:val="0"/>
          <w:sz w:val="22"/>
          <w:w w:val="97"/>
        </w:rPr>
        <w:t>다(4.2.1). 따라서 "QLoRA 파인튜닝은 의료 VQA 성능을 향상시킨다"는 명제는 모델과 무관하게 성립하지 않는다.</w:t>
      </w:r>
    </w:p>
    <w:p>
      <w:pPr>
        <w:spacing w:line="384" w:lineRule="auto" w:after="0"/>
        <w:ind w:firstLine="220"/>
        <w:jc w:val="both"/>
      </w:pPr>
      <w:r>
        <w:rPr>
          <w:rFonts w:ascii="휴먼명조" w:eastAsia="휴먼명조" w:hAnsi="휴먼명조" w:cs="휴먼명조"/>
          <w:b/>
          <w:i w:val="0"/>
          <w:sz w:val="22"/>
          <w:w w:val="97"/>
        </w:rPr>
        <w:t>RQ3 — LLM 에이전트의 자율 탐색이 베이지안 최적화와 경쟁적 성능을 달성하며 해석 가능한 탐색 근거를 제공하는가?</w:t>
      </w:r>
    </w:p>
    <w:p>
      <w:pPr>
        <w:spacing w:line="384" w:lineRule="auto" w:after="0"/>
        <w:ind w:firstLine="220"/>
        <w:jc w:val="both"/>
      </w:pPr>
      <w:r>
        <w:rPr>
          <w:rFonts w:ascii="휴먼명조" w:eastAsia="휴먼명조" w:hAnsi="휴먼명조" w:cs="휴먼명조"/>
          <w:b w:val="0"/>
          <w:i w:val="0"/>
          <w:sz w:val="22"/>
          <w:w w:val="97"/>
        </w:rPr>
        <w:t xml:space="preserve">귀무가설(Autoresearch = Optuna)은 기각되었으나, </w:t>
      </w:r>
      <w:r>
        <w:rPr>
          <w:rFonts w:ascii="휴먼명조" w:eastAsia="휴먼명조" w:hAnsi="휴먼명조" w:cs="휴먼명조"/>
          <w:b/>
          <w:i w:val="0"/>
          <w:sz w:val="22"/>
          <w:w w:val="97"/>
        </w:rPr>
        <w:t>그 방향은 가설이 기대한 것과 반대였다.</w:t>
      </w:r>
      <w:r>
        <w:rPr>
          <w:rFonts w:ascii="휴먼명조" w:eastAsia="휴먼명조" w:hAnsi="휴먼명조" w:cs="휴먼명조"/>
          <w:b w:val="0"/>
          <w:i w:val="0"/>
          <w:sz w:val="22"/>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pPr>
        <w:spacing w:line="384" w:lineRule="auto" w:after="0"/>
        <w:ind w:firstLine="220"/>
        <w:jc w:val="both"/>
      </w:pPr>
      <w:r>
        <w:rPr>
          <w:rFonts w:ascii="휴먼명조" w:eastAsia="휴먼명조" w:hAnsi="휴먼명조" w:cs="휴먼명조"/>
          <w:b w:val="0"/>
          <w:i w:val="0"/>
          <w:sz w:val="22"/>
          <w:w w:val="97"/>
        </w:rPr>
        <w:t xml:space="preserve">RQ3의 두 번째 요건인 </w:t>
      </w:r>
      <w:r>
        <w:rPr>
          <w:rFonts w:ascii="휴먼명조" w:eastAsia="휴먼명조" w:hAnsi="휴먼명조" w:cs="휴먼명조"/>
          <w:b/>
          <w:i w:val="0"/>
          <w:sz w:val="22"/>
          <w:w w:val="97"/>
        </w:rPr>
        <w:t>해석 가능한 탐색 근거</w:t>
      </w:r>
      <w:r>
        <w:rPr>
          <w:rFonts w:ascii="휴먼명조" w:eastAsia="휴먼명조" w:hAnsi="휴먼명조" w:cs="휴먼명조"/>
          <w:b w:val="0"/>
          <w:i w:val="0"/>
          <w:sz w:val="22"/>
          <w:w w:val="97"/>
        </w:rPr>
        <w:t xml:space="preserve">는 </w:t>
      </w:r>
      <w:r>
        <w:rPr>
          <w:rFonts w:ascii="휴먼명조" w:eastAsia="휴먼명조" w:hAnsi="휴먼명조" w:cs="휴먼명조"/>
          <w:b/>
          <w:i w:val="0"/>
          <w:sz w:val="22"/>
          <w:w w:val="97"/>
        </w:rPr>
        <w:t>본 실험 설계에서 충분히 검증되지 못했다.</w:t>
      </w:r>
      <w:r>
        <w:rPr>
          <w:rFonts w:ascii="휴먼명조" w:eastAsia="휴먼명조" w:hAnsi="휴먼명조" w:cs="휴먼명조"/>
          <w:b w:val="0"/>
          <w:i w:val="0"/>
          <w:sz w:val="22"/>
          <w:w w:val="97"/>
        </w:rPr>
        <w:t xml:space="preserve"> 에이전트에게 주어진 시스템 프롬프트(부록 A)가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i w:val="0"/>
          <w:sz w:val="22"/>
          <w:w w:val="97"/>
        </w:rPr>
        <w:t>147개(73.5%)는 하이퍼파라미터 JSON만을 반환했고, 자연어 서술이 포함된 것은 53개(26.5%)에 그쳤다.</w:t>
      </w:r>
      <w:r>
        <w:rPr>
          <w:rFonts w:ascii="휴먼명조" w:eastAsia="휴먼명조" w:hAnsi="휴먼명조" w:cs="휴먼명조"/>
          <w:b w:val="0"/>
          <w:i w:val="0"/>
          <w:sz w:val="22"/>
          <w:w w:val="97"/>
        </w:rPr>
        <w:t xml:space="preserve"> 따라서 "LLM 에이전트가 해석 가능한 탐색 근거를 제공하는가"라는 질문에 대해 본 연구는 긍정도 부정도 할 수 없으며, 이는 결과가 아니라 </w:t>
      </w:r>
      <w:r>
        <w:rPr>
          <w:rFonts w:ascii="휴먼명조" w:eastAsia="휴먼명조" w:hAnsi="휴먼명조" w:cs="휴먼명조"/>
          <w:b/>
          <w:i w:val="0"/>
          <w:sz w:val="22"/>
          <w:w w:val="97"/>
        </w:rPr>
        <w:t>설계상의 결함</w:t>
      </w:r>
      <w:r>
        <w:rPr>
          <w:rFonts w:ascii="휴먼명조" w:eastAsia="휴먼명조" w:hAnsi="휴먼명조" w:cs="휴먼명조"/>
          <w:b w:val="0"/>
          <w:i w:val="0"/>
          <w:sz w:val="22"/>
          <w:w w:val="97"/>
        </w:rPr>
        <w:t>이다(5.3(8)).</w:t>
      </w:r>
    </w:p>
    <w:p>
      <w:pPr>
        <w:spacing w:line="384" w:lineRule="auto" w:after="0"/>
        <w:ind w:firstLine="220"/>
        <w:jc w:val="both"/>
      </w:pPr>
      <w:r>
        <w:rPr>
          <w:rFonts w:ascii="휴먼명조" w:eastAsia="휴먼명조" w:hAnsi="휴먼명조" w:cs="휴먼명조"/>
          <w:b w:val="0"/>
          <w:i w:val="0"/>
          <w:sz w:val="22"/>
          <w:w w:val="97"/>
        </w:rPr>
        <w:t>한편 탐색 품질 자체는 저조했다. 에이전트는 20 trial 중 평균 12.5개의 고유 설정만 시도했고(Random·Optuna는 20/20), 동일 설정을 반복 제안하며 조기 고착하는 패턴이 10회 반복 전체에서 관측되었다(4.3.4).</w:t>
      </w:r>
    </w:p>
    <w:p>
      <w:pPr>
        <w:spacing w:line="384" w:lineRule="auto" w:after="0"/>
        <w:jc w:val="left"/>
        <w:outlineLvl w:val="1"/>
      </w:pPr>
      <w:r>
        <w:rPr>
          <w:rFonts w:ascii="휴먼명조" w:eastAsia="휴먼명조" w:hAnsi="휴먼명조" w:cs="휴먼명조"/>
          <w:b/>
          <w:i w:val="0"/>
          <w:sz w:val="28"/>
          <w:w w:val="97"/>
        </w:rPr>
        <w:t>5.2 연구 기여</w:t>
      </w:r>
    </w:p>
    <w:p>
      <w:pPr>
        <w:spacing w:line="384" w:lineRule="auto" w:after="0"/>
        <w:ind w:firstLine="220"/>
        <w:jc w:val="both"/>
      </w:pPr>
      <w:r>
        <w:rPr>
          <w:rFonts w:ascii="휴먼명조" w:eastAsia="휴먼명조" w:hAnsi="휴먼명조" w:cs="휴먼명조"/>
          <w:b w:val="0"/>
          <w:i w:val="0"/>
          <w:sz w:val="22"/>
          <w:w w:val="97"/>
        </w:rPr>
        <w:t>본 연구의 기여는 다음 네 가지다.</w:t>
      </w:r>
    </w:p>
    <w:p>
      <w:pPr>
        <w:spacing w:line="384" w:lineRule="auto" w:after="0"/>
        <w:ind w:firstLine="220"/>
        <w:jc w:val="both"/>
      </w:pPr>
      <w:r>
        <w:rPr>
          <w:rFonts w:ascii="휴먼명조" w:eastAsia="휴먼명조" w:hAnsi="휴먼명조" w:cs="휴먼명조"/>
          <w:b/>
          <w:i w:val="0"/>
          <w:sz w:val="22"/>
          <w:w w:val="97"/>
        </w:rPr>
        <w:t>첫째, 경량 VLM의 의료 도메인 적응에 대한 3단계 실증 데이터를 제공한다.</w:t>
      </w:r>
      <w:r>
        <w:rPr>
          <w:rFonts w:ascii="휴먼명조" w:eastAsia="휴먼명조" w:hAnsi="휴먼명조" w:cs="휴먼명조"/>
          <w:b w:val="0"/>
          <w:i w:val="0"/>
          <w:sz w:val="22"/>
          <w:w w:val="97"/>
        </w:rPr>
        <w:t xml:space="preserve"> 제로샷 12조건, 파인튜닝 75조건, 하이퍼파라미터 탐색 610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i w:val="0"/>
          <w:sz w:val="22"/>
          <w:w w:val="97"/>
        </w:rPr>
        <w:t>SLAKE closed-ended 기준으로 2B 모델의 QLoRA 적응이 7B 의료 특화 모델과 동등한 수준(85.26 vs 85.34)에 도달할 수 있음</w:t>
      </w:r>
      <w:r>
        <w:rPr>
          <w:rFonts w:ascii="휴먼명조" w:eastAsia="휴먼명조" w:hAnsi="휴먼명조" w:cs="휴먼명조"/>
          <w:b w:val="0"/>
          <w:i w:val="0"/>
          <w:sz w:val="22"/>
          <w:w w:val="97"/>
        </w:rPr>
        <w:t>을 보였다 — 다만 PathVQA·VQA-RAD에서는 8~11%p의 격차가 남아, 대규모 도메인 사전학습의 이점이 과제의 전문성에 따라 달라짐을 함께 확인했다.</w:t>
      </w:r>
    </w:p>
    <w:p>
      <w:pPr>
        <w:spacing w:line="384" w:lineRule="auto" w:after="0"/>
        <w:ind w:firstLine="220"/>
        <w:jc w:val="both"/>
      </w:pPr>
      <w:r>
        <w:rPr>
          <w:rFonts w:ascii="휴먼명조" w:eastAsia="휴먼명조" w:hAnsi="휴먼명조" w:cs="휴먼명조"/>
          <w:b/>
          <w:i w:val="0"/>
          <w:sz w:val="22"/>
          <w:w w:val="97"/>
        </w:rPr>
        <w:t>둘째, 파인튜닝 효과의 모델별 이질성을 정량화하고 pooled 분석의 함정을 실증했다.</w:t>
      </w:r>
      <w:r>
        <w:rPr>
          <w:rFonts w:ascii="휴먼명조" w:eastAsia="휴먼명조" w:hAnsi="휴먼명조" w:cs="휴먼명조"/>
          <w:b w:val="0"/>
          <w:i w:val="0"/>
          <w:sz w:val="22"/>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pPr>
        <w:spacing w:line="384" w:lineRule="auto" w:after="0"/>
        <w:ind w:firstLine="220"/>
        <w:jc w:val="both"/>
      </w:pPr>
      <w:r>
        <w:rPr>
          <w:rFonts w:ascii="휴먼명조" w:eastAsia="휴먼명조" w:hAnsi="휴먼명조" w:cs="휴먼명조"/>
          <w:b/>
          <w:i w:val="0"/>
          <w:sz w:val="22"/>
          <w:w w:val="97"/>
        </w:rPr>
        <w:t>셋째, LLM 기반 자율 HPO에 대한 부정적 결과와 그 실패 메커니즘을 함께 보고한다.</w:t>
      </w:r>
      <w:r>
        <w:rPr>
          <w:rFonts w:ascii="휴먼명조" w:eastAsia="휴먼명조" w:hAnsi="휴먼명조" w:cs="휴먼명조"/>
          <w:b w:val="0"/>
          <w:i w:val="0"/>
          <w:sz w:val="22"/>
          <w:w w:val="97"/>
        </w:rPr>
        <w:t xml:space="preserve"> 자율 에이전트가 기존 기법에 미치지 못한다는 결과 자체보다, 그 원인이 제안 품질의 열세가 아닌 </w:t>
      </w:r>
      <w:r>
        <w:rPr>
          <w:rFonts w:ascii="휴먼명조" w:eastAsia="휴먼명조" w:hAnsi="휴먼명조" w:cs="휴먼명조"/>
          <w:b/>
          <w:i w:val="0"/>
          <w:sz w:val="22"/>
          <w:w w:val="97"/>
        </w:rPr>
        <w:t>중복 제안에 의한 실효 탐색 예산 축소</w:t>
      </w:r>
      <w:r>
        <w:rPr>
          <w:rFonts w:ascii="휴먼명조" w:eastAsia="휴먼명조" w:hAnsi="휴먼명조" w:cs="휴먼명조"/>
          <w:b w:val="0"/>
          <w:i w:val="0"/>
          <w:sz w:val="22"/>
          <w:w w:val="97"/>
        </w:rPr>
        <w:t>(고유 설정 12.5/20)라는 진단이 후속 설계에 활용될 수 있다. 에이전트의 trial-level 평균 성능은 오히려 네 전략 중 가장 높았다(4.3.3, 4.3.4).</w:t>
      </w:r>
    </w:p>
    <w:p>
      <w:pPr>
        <w:spacing w:line="384" w:lineRule="auto" w:after="0"/>
        <w:ind w:firstLine="220"/>
        <w:jc w:val="both"/>
      </w:pPr>
      <w:r>
        <w:rPr>
          <w:rFonts w:ascii="휴먼명조" w:eastAsia="휴먼명조" w:hAnsi="휴먼명조" w:cs="휴먼명조"/>
          <w:b/>
          <w:i w:val="0"/>
          <w:sz w:val="22"/>
          <w:w w:val="97"/>
        </w:rPr>
        <w:t>넷째, 집계 단위 선택이 결론을 뒤집는 두 사례와 그 판단 근거를 기록했다.</w:t>
      </w:r>
      <w:r>
        <w:rPr>
          <w:rFonts w:ascii="휴먼명조" w:eastAsia="휴먼명조" w:hAnsi="휴먼명조" w:cs="휴먼명조"/>
          <w:b w:val="0"/>
          <w:i w:val="0"/>
          <w:sz w:val="22"/>
          <w:w w:val="97"/>
        </w:rPr>
        <w:t xml:space="preserve"> 모델을 합칠 것인가(Phase 2), trial을 독립 관측치로 볼 것인가(Phase 3)의 두 국면에서 집계 단위에 따라 상반된 결론이 도출됨을 보였다. 동일 설정의 반복 실행에서 관측된 변동폭(약 0.056)이 본 연구가 검출한 전략 간 평균 차이(0.031)보다 크다는 사실은, 단일 실행 결과로 기법을 비교하는 관행에 대한 정량적 반례가 된다(4.4.7).</w:t>
      </w:r>
    </w:p>
    <w:p>
      <w:pPr>
        <w:spacing w:line="384" w:lineRule="auto" w:after="0"/>
        <w:jc w:val="left"/>
        <w:outlineLvl w:val="1"/>
      </w:pPr>
      <w:r>
        <w:rPr>
          <w:rFonts w:ascii="휴먼명조" w:eastAsia="휴먼명조" w:hAnsi="휴먼명조" w:cs="휴먼명조"/>
          <w:b/>
          <w:i w:val="0"/>
          <w:sz w:val="28"/>
          <w:w w:val="97"/>
        </w:rPr>
        <w:t>5.3 한계점</w:t>
      </w:r>
    </w:p>
    <w:p>
      <w:pPr>
        <w:spacing w:line="384" w:lineRule="auto" w:after="0"/>
        <w:ind w:firstLine="220"/>
        <w:jc w:val="both"/>
      </w:pPr>
      <w:r>
        <w:rPr>
          <w:rFonts w:ascii="휴먼명조" w:eastAsia="휴먼명조" w:hAnsi="휴먼명조" w:cs="휴먼명조"/>
          <w:b/>
          <w:i w:val="0"/>
          <w:sz w:val="22"/>
          <w:w w:val="97"/>
        </w:rPr>
        <w:t>(1) 데이터 오염 통제의 한계.</w:t>
      </w:r>
      <w:r>
        <w:rPr>
          <w:rFonts w:ascii="휴먼명조" w:eastAsia="휴먼명조" w:hAnsi="휴먼명조" w:cs="휴먼명조"/>
          <w:b w:val="0"/>
          <w:i w:val="0"/>
          <w:sz w:val="22"/>
          <w:w w:val="97"/>
        </w:rPr>
        <w:t xml:space="preserve"> 대상 데이터셋은 모델의 사전훈련 시점 이전에 공개되었으므로 사전훈련 데이터 오염 가능성이 존재한다. 본 연구는 Min-K% Probability [15]로 노출 의심 샘플을 식별하고 이를 제거한 축소셋에서 결론의 강건성을 확인했으나(4.1.1), Min-K%는 어디까지나 간접 지표이며 오염의 완전한 통제나 정확한 정량화는 불가능하다.</w:t>
      </w:r>
    </w:p>
    <w:p>
      <w:pPr>
        <w:spacing w:line="384" w:lineRule="auto" w:after="0"/>
        <w:ind w:firstLine="220"/>
        <w:jc w:val="both"/>
      </w:pPr>
      <w:r>
        <w:rPr>
          <w:rFonts w:ascii="휴먼명조" w:eastAsia="휴먼명조" w:hAnsi="휴먼명조" w:cs="휴먼명조"/>
          <w:b/>
          <w:i w:val="0"/>
          <w:sz w:val="22"/>
          <w:w w:val="97"/>
        </w:rPr>
        <w:t>(2) 의료 특화 VLM과의 직접 비교 부재.</w:t>
      </w:r>
      <w:r>
        <w:rPr>
          <w:rFonts w:ascii="휴먼명조" w:eastAsia="휴먼명조" w:hAnsi="휴먼명조" w:cs="휴먼명조"/>
          <w:b w:val="0"/>
          <w:i w:val="0"/>
          <w:sz w:val="22"/>
          <w:w w:val="97"/>
        </w:rPr>
        <w:t xml:space="preserve"> LLaVA-Med, Med-Flamingo, CheXagent 등 의료 특화 VLM을 본 연구의 환경에서 직접 재현해 비교하지는 않았다(2.5). 4.4.6의 Table 4.4는 LLaVA-Med가 </w:t>
      </w:r>
      <w:r>
        <w:rPr>
          <w:rFonts w:ascii="휴먼명조" w:eastAsia="휴먼명조" w:hAnsi="휴먼명조" w:cs="휴먼명조"/>
          <w:b/>
          <w:i w:val="0"/>
          <w:sz w:val="22"/>
          <w:w w:val="97"/>
        </w:rPr>
        <w:t>동일한 세 데이터셋의 표준 test split</w:t>
      </w:r>
      <w:r>
        <w:rPr>
          <w:rFonts w:ascii="휴먼명조" w:eastAsia="휴먼명조" w:hAnsi="휴먼명조" w:cs="휴먼명조"/>
          <w:b w:val="0"/>
          <w:i w:val="0"/>
          <w:sz w:val="22"/>
          <w:w w:val="97"/>
        </w:rPr>
        <w:t xml:space="preserve">에 대해 보고한 수치를 인용한 간접 비교이며 다음 세 가지 제약을 안는다. 첫째, </w:t>
      </w:r>
      <w:r>
        <w:rPr>
          <w:rFonts w:ascii="휴먼명조" w:eastAsia="휴먼명조" w:hAnsi="휴먼명조" w:cs="휴먼명조"/>
          <w:b/>
          <w:i w:val="0"/>
          <w:sz w:val="22"/>
          <w:w w:val="97"/>
        </w:rPr>
        <w:t>채점 기준이 일치하는 closed-ended 지표로만 비교가 성립</w:t>
      </w:r>
      <w:r>
        <w:rPr>
          <w:rFonts w:ascii="휴먼명조" w:eastAsia="휴먼명조" w:hAnsi="휴먼명조" w:cs="휴먼명조"/>
          <w:b w:val="0"/>
          <w:i w:val="0"/>
          <w:sz w:val="22"/>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pPr>
        <w:spacing w:line="384" w:lineRule="auto" w:after="0"/>
        <w:ind w:firstLine="220"/>
        <w:jc w:val="both"/>
      </w:pPr>
      <w:r>
        <w:rPr>
          <w:rFonts w:ascii="휴먼명조" w:eastAsia="휴먼명조" w:hAnsi="휴먼명조" w:cs="휴먼명조"/>
          <w:b/>
          <w:i w:val="0"/>
          <w:sz w:val="22"/>
          <w:w w:val="97"/>
        </w:rPr>
        <w:t>(3) Phase 3의 실효 학습량 교란.</w:t>
      </w:r>
      <w:r>
        <w:rPr>
          <w:rFonts w:ascii="휴먼명조" w:eastAsia="휴먼명조" w:hAnsi="휴먼명조" w:cs="휴먼명조"/>
          <w:b w:val="0"/>
          <w:i w:val="0"/>
          <w:sz w:val="22"/>
          <w:w w:val="97"/>
        </w:rPr>
        <w:t xml:space="preserve"> Phase 3은 max_steps=200을 전 trial에 고정하여 학습량을 통제하고자 했으나 </w:t>
      </w:r>
      <w:r>
        <w:rPr>
          <w:rFonts w:ascii="휴먼명조" w:eastAsia="휴먼명조" w:hAnsi="휴먼명조" w:cs="휴먼명조"/>
          <w:b/>
          <w:i w:val="0"/>
          <w:sz w:val="22"/>
          <w:w w:val="97"/>
        </w:rPr>
        <w:t>step 수의 고정이 실제 학습 샘플 수의 고정으로 이어지지는 않았다.</w:t>
      </w:r>
      <w:r>
        <w:rPr>
          <w:rFonts w:ascii="휴먼명조" w:eastAsia="휴먼명조" w:hAnsi="휴먼명조" w:cs="휴먼명조"/>
          <w:b w:val="0"/>
          <w:i w:val="0"/>
          <w:sz w:val="22"/>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i w:val="0"/>
          <w:sz w:val="22"/>
          <w:w w:val="97"/>
        </w:rPr>
        <w:t>약 16배 차이</w:t>
      </w:r>
      <w:r>
        <w:rPr>
          <w:rFonts w:ascii="휴먼명조" w:eastAsia="휴먼명조" w:hAnsi="휴먼명조" w:cs="휴먼명조"/>
          <w:b w:val="0"/>
          <w:i w:val="0"/>
          <w:sz w:val="22"/>
          <w:w w:val="97"/>
        </w:rPr>
        <w:t>가 났다.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batch_size·grad_accum_steps·max_steps를 전 trial 기록하므로 실효 학습량은 사후 산출이 가능하나 해당 값 자체를 컬럼으로 보고하지는 않았다.</w:t>
      </w:r>
    </w:p>
    <w:p>
      <w:pPr>
        <w:spacing w:line="384" w:lineRule="auto" w:after="0"/>
        <w:ind w:firstLine="220"/>
        <w:jc w:val="both"/>
      </w:pPr>
      <w:r>
        <w:rPr>
          <w:rFonts w:ascii="휴먼명조" w:eastAsia="휴먼명조" w:hAnsi="휴먼명조" w:cs="휴먼명조"/>
          <w:b/>
          <w:i w:val="0"/>
          <w:sz w:val="22"/>
          <w:w w:val="97"/>
        </w:rPr>
        <w:t>(4) LLM 에이전트의 비결정성.</w:t>
      </w:r>
      <w:r>
        <w:rPr>
          <w:rFonts w:ascii="휴먼명조" w:eastAsia="휴먼명조" w:hAnsi="휴먼명조" w:cs="휴먼명조"/>
          <w:b w:val="0"/>
          <w:i w:val="0"/>
          <w:sz w:val="22"/>
          <w:w w:val="97"/>
        </w:rPr>
        <w:t xml:space="preserve"> Autoresearch는 외부 LLM API에 의존하므로 완전한 재현이 보장되지 않는다. 본 연구는 temperature = 0으로 고정하고(전 trial 기록 확인) 10회 독립 반복으로 변동성을 흡수했으나 API 측 모델 갱신에 따른 결과 변화 가능성은 통제 범위 밖이다.</w:t>
      </w:r>
    </w:p>
    <w:p>
      <w:pPr>
        <w:spacing w:line="384" w:lineRule="auto" w:after="0"/>
        <w:ind w:firstLine="220"/>
        <w:jc w:val="both"/>
      </w:pPr>
      <w:r>
        <w:rPr>
          <w:rFonts w:ascii="휴먼명조" w:eastAsia="휴먼명조" w:hAnsi="휴먼명조" w:cs="휴먼명조"/>
          <w:b/>
          <w:i w:val="0"/>
          <w:sz w:val="22"/>
          <w:w w:val="97"/>
        </w:rPr>
        <w:t>(5) Ablation 결과의 일반화 제약.</w:t>
      </w:r>
      <w:r>
        <w:rPr>
          <w:rFonts w:ascii="휴먼명조" w:eastAsia="휴먼명조" w:hAnsi="휴먼명조" w:cs="휴먼명조"/>
          <w:b w:val="0"/>
          <w:i w:val="0"/>
          <w:sz w:val="22"/>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i w:val="0"/>
          <w:sz w:val="22"/>
          <w:w w:val="97"/>
        </w:rPr>
        <w:t>수행하지 못했다.</w:t>
      </w:r>
      <w:r>
        <w:rPr>
          <w:rFonts w:ascii="휴먼명조" w:eastAsia="휴먼명조" w:hAnsi="휴먼명조" w:cs="휴먼명조"/>
          <w:b w:val="0"/>
          <w:i w:val="0"/>
          <w:sz w:val="22"/>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Phase 3의 자유 탐색이 독립적으로 같은 영역에 수렴한 것은 이 한계를 부분적으로 보완한다(4.4.5).</w:t>
      </w:r>
    </w:p>
    <w:p>
      <w:pPr>
        <w:spacing w:line="384" w:lineRule="auto" w:after="0"/>
        <w:ind w:firstLine="220"/>
        <w:jc w:val="both"/>
      </w:pPr>
      <w:r>
        <w:rPr>
          <w:rFonts w:ascii="휴먼명조" w:eastAsia="휴먼명조" w:hAnsi="휴먼명조" w:cs="휴먼명조"/>
          <w:b/>
          <w:i w:val="0"/>
          <w:sz w:val="22"/>
          <w:w w:val="97"/>
        </w:rPr>
        <w:t>(6) 통계적 검정력의 한계.</w:t>
      </w:r>
      <w:r>
        <w:rPr>
          <w:rFonts w:ascii="휴먼명조" w:eastAsia="휴먼명조" w:hAnsi="휴먼명조" w:cs="휴먼명조"/>
          <w:b w:val="0"/>
          <w:i w:val="0"/>
          <w:sz w:val="22"/>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pPr>
        <w:spacing w:line="384" w:lineRule="auto" w:after="0"/>
        <w:ind w:firstLine="220"/>
        <w:jc w:val="both"/>
      </w:pPr>
      <w:r>
        <w:rPr>
          <w:rFonts w:ascii="휴먼명조" w:eastAsia="휴먼명조" w:hAnsi="휴먼명조" w:cs="휴먼명조"/>
          <w:b/>
          <w:i w:val="0"/>
          <w:sz w:val="22"/>
          <w:w w:val="97"/>
        </w:rPr>
        <w:t>(7) 임상적 의미 평가의 간접성.</w:t>
      </w:r>
      <w:r>
        <w:rPr>
          <w:rFonts w:ascii="휴먼명조" w:eastAsia="휴먼명조" w:hAnsi="휴먼명조" w:cs="휴먼명조"/>
          <w:b w:val="0"/>
          <w:i w:val="0"/>
          <w:sz w:val="22"/>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Phase 3은 질문 유형별 분해를 수행하지 않았으므로, 4.4.4에서 제기한 "정확도 향상이 임상적 가치가 낮은 유형에 편중되었을 가능성"은 검증되지 않은 해석에 머문다.</w:t>
      </w:r>
    </w:p>
    <w:p>
      <w:pPr>
        <w:spacing w:line="384" w:lineRule="auto" w:after="0"/>
        <w:ind w:firstLine="220"/>
        <w:jc w:val="both"/>
      </w:pPr>
      <w:r>
        <w:rPr>
          <w:rFonts w:ascii="휴먼명조" w:eastAsia="휴먼명조" w:hAnsi="휴먼명조" w:cs="휴먼명조"/>
          <w:b/>
          <w:i w:val="0"/>
          <w:sz w:val="22"/>
          <w:w w:val="97"/>
        </w:rPr>
        <w:t>(8) 자율 에이전트 설정의 내적 불일치.</w:t>
      </w:r>
      <w:r>
        <w:rPr>
          <w:rFonts w:ascii="휴먼명조" w:eastAsia="휴먼명조" w:hAnsi="휴먼명조" w:cs="휴먼명조"/>
          <w:b w:val="0"/>
          <w:i w:val="0"/>
          <w:sz w:val="22"/>
          <w:w w:val="97"/>
        </w:rPr>
        <w:t xml:space="preserve"> 본 연구가 사후에 확인한 가장 중대한 한계로, Autoresearch 조건은 다음 세 가지 설정 불일치를 포함한다. 이는 4.3의 부정적 결과를 "LLM 에이전트의 본질적 한계"로 일반화할 수 없게 만드는 요인이므로 명시한다.</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탐색 근거 산출을 프롬프트가 금지했다.</w:t>
      </w:r>
      <w:r>
        <w:rPr>
          <w:rFonts w:ascii="휴먼명조" w:eastAsia="휴먼명조" w:hAnsi="휴먼명조" w:cs="휴먼명조"/>
          <w:b w:val="0"/>
          <w:i w:val="0"/>
          <w:sz w:val="22"/>
          <w:w w:val="97"/>
        </w:rPr>
        <w:t xml:space="preserve"> 시스템 프롬프트(부록 A)는 "설명·마크다운·기타 텍스트 없이 JSON 객체만 응답하라"고 지시한다. 그 결과 200 trial 중 73.5%가 JSON만 반환했다. RQ3가 요구한 "해석 가능한 탐색 근거"는 측정 대상이 되기 전에 설계에 의해 배제되었다.</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탐색 일정이 실제 예산과 어긋난다.</w:t>
      </w:r>
      <w:r>
        <w:rPr>
          <w:rFonts w:ascii="휴먼명조" w:eastAsia="휴먼명조" w:hAnsi="휴먼명조" w:cs="휴먼명조"/>
          <w:b w:val="0"/>
          <w:i w:val="0"/>
          <w:sz w:val="22"/>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i w:val="0"/>
          <w:sz w:val="22"/>
          <w:w w:val="97"/>
        </w:rPr>
        <w:t>후기 정밀화 단계는 한 번도 발동하지 않았고, 예산의 약 75%가 "최고 설정 주변만 변형"하도록 지시된 구간에서 소비</w:t>
      </w:r>
      <w:r>
        <w:rPr>
          <w:rFonts w:ascii="휴먼명조" w:eastAsia="휴먼명조" w:hAnsi="휴먼명조" w:cs="휴먼명조"/>
          <w:b w:val="0"/>
          <w:i w:val="0"/>
          <w:sz w:val="22"/>
          <w:w w:val="97"/>
        </w:rPr>
        <w:t>되었다. 4.3.4가 관측한 중복 제안(고유 설정 12.5/20)은 에이전트의 판단 실패라기보다 이 지시를 충실히 따른 결과일 가능성이 있다. 코드 측 단계 전환 로직(src/autoresearch/agent.py)은 진행률 비율(0.25/0.75) 기준이어서 예산에 맞게 조정되나 프롬프트 텍스트는 그렇지 않아 양자가 어긋난다.</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무효 파라미터를 탐색 대상으로 제시했다.</w:t>
      </w:r>
      <w:r>
        <w:rPr>
          <w:rFonts w:ascii="휴먼명조" w:eastAsia="휴먼명조" w:hAnsi="휴먼명조" w:cs="휴먼명조"/>
          <w:b w:val="0"/>
          <w:i w:val="0"/>
          <w:sz w:val="22"/>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B), 이는 정확한 진단이었으나 해당 조정 수단은 애초에 작동하지 않았다.</w:t>
      </w:r>
    </w:p>
    <w:p>
      <w:pPr>
        <w:spacing w:line="384" w:lineRule="auto" w:after="0"/>
        <w:ind w:firstLine="220"/>
        <w:jc w:val="both"/>
      </w:pPr>
      <w:r>
        <w:rPr>
          <w:rFonts w:ascii="휴먼명조" w:eastAsia="휴먼명조" w:hAnsi="휴먼명조" w:cs="휴먼명조"/>
          <w:b w:val="0"/>
          <w:i w:val="0"/>
          <w:sz w:val="22"/>
          <w:w w:val="97"/>
        </w:rPr>
        <w:t xml:space="preserve">이 세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i w:val="0"/>
          <w:sz w:val="22"/>
          <w:w w:val="97"/>
        </w:rPr>
        <w:t>"이 프롬프트 구성으로 운용된 에이전트와 기존 알고리즘의 비교"</w:t>
      </w:r>
      <w:r>
        <w:rPr>
          <w:rFonts w:ascii="휴먼명조" w:eastAsia="휴먼명조" w:hAnsi="휴먼명조" w:cs="휴먼명조"/>
          <w:b w:val="0"/>
          <w:i w:val="0"/>
          <w:sz w:val="22"/>
          <w:w w:val="97"/>
        </w:rPr>
        <w:t>로 한정해 해석해야 한다.</w:t>
      </w:r>
    </w:p>
    <w:p>
      <w:pPr>
        <w:spacing w:line="384" w:lineRule="auto" w:after="0"/>
        <w:ind w:firstLine="220"/>
        <w:jc w:val="both"/>
      </w:pPr>
      <w:r>
        <w:rPr>
          <w:rFonts w:ascii="휴먼명조" w:eastAsia="휴먼명조" w:hAnsi="휴먼명조" w:cs="휴먼명조"/>
          <w:b/>
          <w:i w:val="0"/>
          <w:sz w:val="22"/>
          <w:w w:val="97"/>
        </w:rPr>
        <w:t>(9) 다중 비교 보정의 부재.</w:t>
      </w:r>
      <w:r>
        <w:rPr>
          <w:rFonts w:ascii="휴먼명조" w:eastAsia="휴먼명조" w:hAnsi="휴먼명조" w:cs="휴먼명조"/>
          <w:b w:val="0"/>
          <w:i w:val="0"/>
          <w:sz w:val="22"/>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i w:val="0"/>
          <w:sz w:val="22"/>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b w:val="0"/>
          <w:i w:val="0"/>
          <w:sz w:val="22"/>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pPr>
        <w:spacing w:line="384" w:lineRule="auto" w:after="0"/>
        <w:ind w:firstLine="220"/>
        <w:jc w:val="both"/>
      </w:pPr>
      <w:r>
        <w:rPr>
          <w:rFonts w:ascii="휴먼명조" w:eastAsia="휴먼명조" w:hAnsi="휴먼명조" w:cs="휴먼명조"/>
          <w:b/>
          <w:i w:val="0"/>
          <w:sz w:val="22"/>
          <w:w w:val="97"/>
        </w:rPr>
        <w:t>(10) Cross-dataset 결과의 성격.</w:t>
      </w:r>
      <w:r>
        <w:rPr>
          <w:rFonts w:ascii="휴먼명조" w:eastAsia="휴먼명조" w:hAnsi="휴먼명조" w:cs="휴먼명조"/>
          <w:b w:val="0"/>
          <w:i w:val="0"/>
          <w:sz w:val="22"/>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i w:val="0"/>
          <w:sz w:val="22"/>
          <w:w w:val="97"/>
        </w:rPr>
        <w:t>도메인 특화에 따라 예측 가능한 도메인 일반화 격차(domain generalization gap)</w:t>
      </w:r>
      <w:r>
        <w:rPr>
          <w:rFonts w:ascii="휴먼명조" w:eastAsia="휴먼명조" w:hAnsi="휴먼명조" w:cs="휴먼명조"/>
          <w:b w:val="0"/>
          <w:i w:val="0"/>
          <w:sz w:val="22"/>
          <w:w w:val="97"/>
        </w:rPr>
        <w:t>에 가깝다. 본 논문은 이를 4.2.5에서 명시했으며, CF의 엄밀한 판정은 (A) VQAv2 지표에 한정해 해석한다.</w:t>
      </w:r>
    </w:p>
    <w:p>
      <w:pPr>
        <w:spacing w:line="384" w:lineRule="auto" w:after="0"/>
        <w:ind w:firstLine="220"/>
        <w:jc w:val="both"/>
      </w:pPr>
      <w:r>
        <w:rPr>
          <w:rFonts w:ascii="휴먼명조" w:eastAsia="휴먼명조" w:hAnsi="휴먼명조" w:cs="휴먼명조"/>
          <w:b/>
          <w:i w:val="0"/>
          <w:sz w:val="22"/>
          <w:w w:val="97"/>
        </w:rPr>
        <w:t>(11) Gemma4-E2B의 아키텍처 이질성.</w:t>
      </w:r>
      <w:r>
        <w:rPr>
          <w:rFonts w:ascii="휴먼명조" w:eastAsia="휴먼명조" w:hAnsi="휴먼명조" w:cs="휴먼명조"/>
          <w:b w:val="0"/>
          <w:i w:val="0"/>
          <w:sz w:val="22"/>
          <w:w w:val="97"/>
        </w:rPr>
        <w:t xml:space="preserve"> 평가 대상 4개 모델 중 </w:t>
      </w:r>
      <w:r>
        <w:rPr>
          <w:rFonts w:ascii="휴먼명조" w:eastAsia="휴먼명조" w:hAnsi="휴먼명조" w:cs="휴먼명조"/>
          <w:b/>
          <w:i w:val="0"/>
          <w:sz w:val="22"/>
          <w:w w:val="97"/>
        </w:rPr>
        <w:t>Gemma4-E2B만 Mixture-of-Experts(MoE) 구조</w:t>
      </w:r>
      <w:r>
        <w:rPr>
          <w:rFonts w:ascii="휴먼명조" w:eastAsia="휴먼명조" w:hAnsi="휴먼명조" w:cs="휴먼명조"/>
          <w:b w:val="0"/>
          <w:i w:val="0"/>
          <w:sz w:val="22"/>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i w:val="0"/>
          <w:sz w:val="22"/>
          <w:w w:val="97"/>
        </w:rPr>
        <w:t>활성 파라미터</w:t>
      </w:r>
      <w:r>
        <w:rPr>
          <w:rFonts w:ascii="휴먼명조" w:eastAsia="휴먼명조" w:hAnsi="휴먼명조" w:cs="휴먼명조"/>
          <w:b w:val="0"/>
          <w:i w:val="0"/>
          <w:sz w:val="22"/>
          <w:w w:val="97"/>
        </w:rPr>
        <w:t xml:space="preserve">를 기준으로 삼았으므로 선정 자체는 일관되나 4.4.2의 "규모와 성능의 비단조 관계" 논의를 </w:t>
      </w:r>
      <w:r>
        <w:rPr>
          <w:rFonts w:ascii="휴먼명조" w:eastAsia="휴먼명조" w:hAnsi="휴먼명조" w:cs="휴먼명조"/>
          <w:b/>
          <w:i w:val="0"/>
          <w:sz w:val="22"/>
          <w:w w:val="97"/>
        </w:rPr>
        <w:t>저장 파라미터 기준의 규모 비교로 확대 해석해서는 안 된다</w:t>
      </w:r>
      <w:r>
        <w:rPr>
          <w:rFonts w:ascii="휴먼명조" w:eastAsia="휴먼명조" w:hAnsi="휴먼명조" w:cs="휴먼명조"/>
          <w:b w:val="0"/>
          <w:i w:val="0"/>
          <w:sz w:val="22"/>
          <w:w w:val="97"/>
        </w:rPr>
        <w:t xml:space="preserve"> — 저장 파라미터 기준으로는 Gemma4-E2B가 가장 큰 모델이며, 그 최하위 성능은 "작은 모델이 큰 모델을 이겼다"는 해석 대신 "가장 큰 저장 규모가 최하위였다"로도 읽힌다. 4.4.2의 결론(활성 파라미터·VRAM 기준의 비단조성)은 유효하나 해석 축을 명시해야 한다.</w:t>
      </w:r>
    </w:p>
    <w:p>
      <w:pPr>
        <w:spacing w:line="384" w:lineRule="auto" w:after="0"/>
        <w:ind w:firstLine="220"/>
        <w:jc w:val="both"/>
      </w:pPr>
      <w:r>
        <w:rPr>
          <w:rFonts w:ascii="휴먼명조" w:eastAsia="휴먼명조" w:hAnsi="휴먼명조" w:cs="휴먼명조"/>
          <w:b/>
          <w:i w:val="0"/>
          <w:sz w:val="22"/>
          <w:w w:val="97"/>
        </w:rPr>
        <w:t>(12) 학습 예산 상한(max_steps cap)의 구조적 제약.</w:t>
      </w:r>
      <w:r>
        <w:rPr>
          <w:rFonts w:ascii="휴먼명조" w:eastAsia="휴먼명조" w:hAnsi="휴먼명조" w:cs="휴먼명조"/>
          <w:b w:val="0"/>
          <w:i w:val="0"/>
          <w:sz w:val="22"/>
          <w:w w:val="97"/>
        </w:rPr>
        <w:t xml:space="preserve"> Phase 2는 GPU 시간 제약으로 max_steps=500 상한을 적용했고(3.6), 이로 인해 </w:t>
      </w:r>
      <w:r>
        <w:rPr>
          <w:rFonts w:ascii="휴먼명조" w:eastAsia="휴먼명조" w:hAnsi="휴먼명조" w:cs="휴먼명조"/>
          <w:b/>
          <w:i w:val="0"/>
          <w:sz w:val="22"/>
          <w:w w:val="97"/>
        </w:rPr>
        <w:t>데이터셋 크기와 무관하게 학습량이 고정</w:t>
      </w:r>
      <w:r>
        <w:rPr>
          <w:rFonts w:ascii="휴먼명조" w:eastAsia="휴먼명조" w:hAnsi="휴먼명조" w:cs="휴먼명조"/>
          <w:b w:val="0"/>
          <w:i w:val="0"/>
          <w:sz w:val="22"/>
          <w:w w:val="97"/>
        </w:rPr>
        <w:t>된다. 결과적으로 소형 VQA-RAD는 약 2 epoch 이상 학습되는 반면 대형 PathVQA는 1 epoch에 미치지 못한다. 4.2와 4.4.6에서 관측된 데이터셋별 성능 격차에는 이 실효 학습량 차이가 일부 섞여 있을 수 있다. 특히 4.4.6에서 PathVQA·VQA-RAD의 격차를 "과제 전문성"으로 해석한 부분은 학습 예산 차이라는 대안 설명을 배제하지 못한다. 데이터셋별 full-epoch 재학습은 후속 과제로 남긴다.</w:t>
      </w:r>
    </w:p>
    <w:p>
      <w:pPr>
        <w:spacing w:line="384" w:lineRule="auto" w:after="0"/>
        <w:ind w:firstLine="220"/>
        <w:jc w:val="both"/>
      </w:pPr>
      <w:r>
        <w:rPr>
          <w:rFonts w:ascii="휴먼명조" w:eastAsia="휴먼명조" w:hAnsi="휴먼명조" w:cs="휴먼명조"/>
          <w:b/>
          <w:i w:val="0"/>
          <w:sz w:val="22"/>
          <w:w w:val="97"/>
        </w:rPr>
        <w:t>(13) Phase 3 탐색 예산 축소의 영향.</w:t>
      </w:r>
      <w:r>
        <w:rPr>
          <w:rFonts w:ascii="휴먼명조" w:eastAsia="휴먼명조" w:hAnsi="휴먼명조" w:cs="휴먼명조"/>
          <w:b w:val="0"/>
          <w:i w:val="0"/>
          <w:sz w:val="22"/>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i w:val="0"/>
          <w:sz w:val="22"/>
          <w:w w:val="97"/>
        </w:rPr>
        <w:t>각 전략이 탐색할 수 있는 하이퍼파라미터 조합 수가 절반으로 줄어 도달 성능이 원안 대비 과소평가</w:t>
      </w:r>
      <w:r>
        <w:rPr>
          <w:rFonts w:ascii="휴먼명조" w:eastAsia="휴먼명조" w:hAnsi="휴먼명조" w:cs="휴먼명조"/>
          <w:b w:val="0"/>
          <w:i w:val="0"/>
          <w:sz w:val="22"/>
          <w:w w:val="97"/>
        </w:rPr>
        <w:t>되었을 수 있다. 이 영향은 순차 최적화 전략(Optuna·Autoresearch)에서 더 클 것으로 예상된다. 실제로 4.3.3에서 Autoresearch는 예산 소진 시점까지 개선 중이던 run이 상당수였다.</w:t>
      </w:r>
    </w:p>
    <w:p>
      <w:pPr>
        <w:spacing w:line="384" w:lineRule="auto" w:after="0"/>
        <w:ind w:firstLine="220"/>
        <w:jc w:val="both"/>
      </w:pPr>
      <w:r>
        <w:rPr>
          <w:rFonts w:ascii="휴먼명조" w:eastAsia="휴먼명조" w:hAnsi="휴먼명조" w:cs="휴먼명조"/>
          <w:b/>
          <w:i w:val="0"/>
          <w:sz w:val="22"/>
          <w:w w:val="97"/>
        </w:rPr>
        <w:t>(14) 16GB 환경의 실기 검증 부재.</w:t>
      </w:r>
      <w:r>
        <w:rPr>
          <w:rFonts w:ascii="휴먼명조" w:eastAsia="휴먼명조" w:hAnsi="휴먼명조" w:cs="휴먼명조"/>
          <w:b w:val="0"/>
          <w:i w:val="0"/>
          <w:sz w:val="22"/>
          <w:w w:val="97"/>
        </w:rPr>
        <w:t xml:space="preserve"> 본 연구는 "소비자급 GPU에서의 도메인 적응"을 목표로 내걸었으나, 실제 실행은 전부 24GB 카드(Phase 1·2 RTX 4090, Phase 3 RTX 3090)에서 이루어졌다(3.2.1). 16GB급 환경에서의 구동 가능성은 실측 Peak VRAM(Phase 2 학습 기준 최대 14,373MB)이 16GB 한계 이내라는 사실로부터 </w:t>
      </w:r>
      <w:r>
        <w:rPr>
          <w:rFonts w:ascii="휴먼명조" w:eastAsia="휴먼명조" w:hAnsi="휴먼명조" w:cs="휴먼명조"/>
          <w:b/>
          <w:i w:val="0"/>
          <w:sz w:val="22"/>
          <w:w w:val="97"/>
        </w:rPr>
        <w:t>추론</w:t>
      </w:r>
      <w:r>
        <w:rPr>
          <w:rFonts w:ascii="휴먼명조" w:eastAsia="휴먼명조" w:hAnsi="휴먼명조" w:cs="휴먼명조"/>
          <w:b w:val="0"/>
          <w:i w:val="0"/>
          <w:sz w:val="22"/>
          <w:w w:val="97"/>
        </w:rPr>
        <w:t>한 것이며, 16GB 카드에서 직접 실행해 검증한 것이 아니다. 실제 16GB 환경에서는 사용 가능한 VRAM이 OS·디스플레이 출력 등으로 공칭 용량보다 작고 단편화 여지도 다르다. 특히 여유가 2GB 미만인 Gemma4-E2B는 OOM 위험을 배제할 수 없다. 나머지 세 모델(4,015~7,943MB)은 여유가 충분하다. 16GB 실기 재현은 후속 과제로 남긴다.</w:t>
      </w:r>
    </w:p>
    <w:p>
      <w:pPr>
        <w:spacing w:line="384" w:lineRule="auto" w:after="0"/>
        <w:jc w:val="left"/>
        <w:outlineLvl w:val="1"/>
      </w:pPr>
      <w:r>
        <w:rPr>
          <w:rFonts w:ascii="휴먼명조" w:eastAsia="휴먼명조" w:hAnsi="휴먼명조" w:cs="휴먼명조"/>
          <w:b/>
          <w:i w:val="0"/>
          <w:sz w:val="28"/>
          <w:w w:val="97"/>
        </w:rPr>
        <w:t>5.4 향후 연구 방향</w:t>
      </w:r>
    </w:p>
    <w:p>
      <w:pPr>
        <w:spacing w:line="384" w:lineRule="auto" w:after="0"/>
        <w:ind w:firstLine="220"/>
        <w:jc w:val="both"/>
      </w:pPr>
      <w:r>
        <w:rPr>
          <w:rFonts w:ascii="휴먼명조" w:eastAsia="휴먼명조" w:hAnsi="휴먼명조" w:cs="휴먼명조"/>
          <w:b/>
          <w:i w:val="0"/>
          <w:sz w:val="22"/>
          <w:w w:val="97"/>
        </w:rPr>
        <w:t>첫째, 탐색 예산을 확대한 자율 HPO 재검증이 필요하다.</w:t>
      </w:r>
      <w:r>
        <w:rPr>
          <w:rFonts w:ascii="휴먼명조" w:eastAsia="휴먼명조" w:hAnsi="휴먼명조" w:cs="휴먼명조"/>
          <w:b w:val="0"/>
          <w:i w:val="0"/>
          <w:sz w:val="22"/>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pPr>
        <w:spacing w:line="384" w:lineRule="auto" w:after="0"/>
        <w:ind w:firstLine="220"/>
        <w:jc w:val="both"/>
      </w:pPr>
      <w:r>
        <w:rPr>
          <w:rFonts w:ascii="휴먼명조" w:eastAsia="휴먼명조" w:hAnsi="휴먼명조" w:cs="휴먼명조"/>
          <w:b/>
          <w:i w:val="0"/>
          <w:sz w:val="22"/>
          <w:w w:val="97"/>
        </w:rPr>
        <w:t>둘째, 설정 불일치를 제거한 상태에서 자율 HPO를 재평가해야 한다.</w:t>
      </w:r>
      <w:r>
        <w:rPr>
          <w:rFonts w:ascii="휴먼명조" w:eastAsia="휴먼명조" w:hAnsi="휴먼명조" w:cs="휴먼명조"/>
          <w:b w:val="0"/>
          <w:i w:val="0"/>
          <w:sz w:val="22"/>
          <w:w w:val="97"/>
        </w:rPr>
        <w:t xml:space="preserve"> 5.3(8)이 지적한 세 가지 불일치 — 탐색 근거 산출 금지, 절대 trial 번호 기준의 탐색 일정, 무효 파라미터(epochs) 노출 — 는 모두 프롬프트와 구현의 정합성 문제이므로 수정 가능하다. 이를 바로잡은 뒤에야 "LLM 에이전트가 베이지안 최적화와 경쟁 가능한가"라는 질문에 대한 공정한 답을 얻을 수 있다. 아울러 이미 시도한 설정을 회피하는 명시적 제약과, 반복 실행 간 확률적 변동을 성능 개선과 구분하는 판단 기준(4.4.7의 노이즈 규모 참조)을 도입하는 방안도 함께 검토할 필요가 있다. 본 연구는 이러한 개선안을 제안할 뿐 검증하지는 않았다.</w:t>
      </w:r>
    </w:p>
    <w:p>
      <w:pPr>
        <w:spacing w:line="384" w:lineRule="auto" w:after="0"/>
        <w:ind w:firstLine="220"/>
        <w:jc w:val="both"/>
      </w:pPr>
      <w:r>
        <w:rPr>
          <w:rFonts w:ascii="휴먼명조" w:eastAsia="휴먼명조" w:hAnsi="휴먼명조" w:cs="휴먼명조"/>
          <w:b/>
          <w:i w:val="0"/>
          <w:sz w:val="22"/>
          <w:w w:val="97"/>
        </w:rPr>
        <w:t>셋째, 개방형 응답 성능의 개선이 가장 시급한 과제다.</w:t>
      </w:r>
      <w:r>
        <w:rPr>
          <w:rFonts w:ascii="휴먼명조" w:eastAsia="휴먼명조" w:hAnsi="휴먼명조" w:cs="휴먼명조"/>
          <w:b w:val="0"/>
          <w:i w:val="0"/>
          <w:sz w:val="22"/>
          <w:w w:val="97"/>
        </w:rPr>
        <w:t xml:space="preserve"> 파인튜닝과 하이퍼파라미터 최적화를 모두 동원했음에도 open 정확도는 closed의 20% 수준을 넘지 못했다(4.4.4). 임상적 중요도가 높은 diagnosis·description 유형이 여기에 집중되어 있다. 생성형 응답 자체를 겨냥한 학습 목표나 평가 지표의 재설계가 요구된다.</w:t>
      </w:r>
    </w:p>
    <w:p>
      <w:pPr>
        <w:spacing w:line="384" w:lineRule="auto" w:after="0"/>
        <w:ind w:firstLine="220"/>
        <w:jc w:val="both"/>
      </w:pPr>
      <w:r>
        <w:rPr>
          <w:rFonts w:ascii="휴먼명조" w:eastAsia="휴먼명조" w:hAnsi="휴먼명조" w:cs="휴먼명조"/>
          <w:b/>
          <w:i w:val="0"/>
          <w:sz w:val="22"/>
          <w:w w:val="97"/>
        </w:rPr>
        <w:t>넷째, 실효 학습량을 통제한 재실험이 필요하다.</w:t>
      </w:r>
      <w:r>
        <w:rPr>
          <w:rFonts w:ascii="휴먼명조" w:eastAsia="휴먼명조" w:hAnsi="휴먼명조" w:cs="휴먼명조"/>
          <w:b w:val="0"/>
          <w:i w:val="0"/>
          <w:sz w:val="22"/>
          <w:w w:val="97"/>
        </w:rPr>
        <w:t xml:space="preserve"> 5.3(3)에서 지적한 16배 차이를 제거하려면 max_steps 대신 총 학습 샘플 수를 고정하거나, 실효 학습량을 공변량으로 포함한 분석이 요구된다.</w:t>
      </w:r>
    </w:p>
    <w:p>
      <w:pPr>
        <w:spacing w:line="384" w:lineRule="auto" w:after="0"/>
        <w:ind w:firstLine="220"/>
        <w:jc w:val="both"/>
      </w:pPr>
      <w:r>
        <w:rPr>
          <w:rFonts w:ascii="휴먼명조" w:eastAsia="휴먼명조" w:hAnsi="휴먼명조" w:cs="휴먼명조"/>
          <w:b/>
          <w:i w:val="0"/>
          <w:sz w:val="22"/>
          <w:w w:val="97"/>
        </w:rPr>
        <w:t>다섯째, 동일 프로토콜 하의 의료 특화 VLM 비교와 임상 검증된 평가 체계의 확립이 필요하다.</w:t>
      </w:r>
      <w:r>
        <w:rPr>
          <w:rFonts w:ascii="휴먼명조" w:eastAsia="휴먼명조" w:hAnsi="휴먼명조" w:cs="휴먼명조"/>
          <w:b w:val="0"/>
          <w:i w:val="0"/>
          <w:sz w:val="22"/>
          <w:w w:val="97"/>
        </w:rPr>
        <w:t xml:space="preserve"> 5.3(2)의 비교 부재와 5.3(7)의 WCA 임시 가중치·ECE 미산출은 모두 후속 연구에서 해소되어야 할 항목이다.</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참고문헌</w:t>
      </w:r>
    </w:p>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본 목록은 본문에 실제로 인용된 문헌만 수록하며, 표기는 IEEE Style을 따른다. 본문의 대괄호 번호는 이 목록의 항목 번호와 일치하고, 번호는 본문에서 처음 인용된 순서로 부여했다. 각 항목의 저자·게재처·권호·페이지·DOI는 2026년 8월 원문(arXiv 초록 페이지, 출판사 공식 페이지, PubMed 서지 레코드, JMLR 공식 페이지)을 직접 대조해 확인했다.</w:t>
      </w:r>
    </w:p>
    <w:p>
      <w:pPr>
        <w:spacing w:line="384" w:lineRule="auto" w:after="0"/>
        <w:ind w:left="440" w:hanging="440"/>
        <w:jc w:val="both"/>
      </w:pPr>
      <w:r>
        <w:rPr>
          <w:rFonts w:ascii="휴먼명조" w:eastAsia="휴먼명조" w:hAnsi="휴먼명조" w:cs="휴먼명조"/>
          <w:b w:val="0"/>
          <w:i w:val="0"/>
          <w:sz w:val="22"/>
          <w:w w:val="97"/>
        </w:rPr>
        <w:t xml:space="preserve">[1] H. Liu, C. Li, Q. Wu, and Y. J. Lee, "Visual instruction tuning," in </w:t>
      </w:r>
      <w:r>
        <w:rPr>
          <w:rFonts w:ascii="휴먼명조" w:eastAsia="휴먼명조" w:hAnsi="휴먼명조" w:cs="휴먼명조"/>
          <w:b w:val="0"/>
          <w:i/>
          <w:sz w:val="22"/>
          <w:w w:val="97"/>
        </w:rPr>
        <w:t>Advances in Neural Information Processing Systems (NeurIPS)</w:t>
      </w:r>
      <w:r>
        <w:rPr>
          <w:rFonts w:ascii="휴먼명조" w:eastAsia="휴먼명조" w:hAnsi="휴먼명조" w:cs="휴먼명조"/>
          <w:b w:val="0"/>
          <w:i w:val="0"/>
          <w:sz w:val="22"/>
          <w:w w:val="97"/>
        </w:rPr>
        <w:t>, 2023, arXiv:2304.08485.</w:t>
      </w:r>
    </w:p>
    <w:p>
      <w:pPr>
        <w:spacing w:line="384" w:lineRule="auto" w:after="0"/>
        <w:ind w:left="440" w:hanging="440"/>
        <w:jc w:val="both"/>
      </w:pPr>
      <w:r>
        <w:rPr>
          <w:rFonts w:ascii="휴먼명조" w:eastAsia="휴먼명조" w:hAnsi="휴먼명조" w:cs="휴먼명조"/>
          <w:b w:val="0"/>
          <w:i w:val="0"/>
          <w:sz w:val="22"/>
          <w:w w:val="97"/>
        </w:rPr>
        <w:t>[2] S. Bai et al., "Qwen2.5-VL technical report," arXiv:2502.13923, 2025.</w:t>
      </w:r>
    </w:p>
    <w:p>
      <w:pPr>
        <w:spacing w:line="384" w:lineRule="auto" w:after="0"/>
        <w:ind w:left="440" w:hanging="440"/>
        <w:jc w:val="both"/>
      </w:pPr>
      <w:r>
        <w:rPr>
          <w:rFonts w:ascii="휴먼명조" w:eastAsia="휴먼명조" w:hAnsi="휴먼명조" w:cs="휴먼명조"/>
          <w:b w:val="0"/>
          <w:i w:val="0"/>
          <w:sz w:val="22"/>
          <w:w w:val="97"/>
        </w:rPr>
        <w:t>[3] A. Marafioti et al., "SmolVLM: Redefining small and efficient multimodal models," arXiv:2504.05299, 2025.</w:t>
      </w:r>
    </w:p>
    <w:p>
      <w:pPr>
        <w:spacing w:line="384" w:lineRule="auto" w:after="0"/>
        <w:ind w:left="440" w:hanging="440"/>
        <w:jc w:val="both"/>
      </w:pPr>
      <w:r>
        <w:rPr>
          <w:rFonts w:ascii="휴먼명조" w:eastAsia="휴먼명조" w:hAnsi="휴먼명조" w:cs="휴먼명조"/>
          <w:b w:val="0"/>
          <w:i w:val="0"/>
          <w:sz w:val="22"/>
          <w:w w:val="97"/>
        </w:rPr>
        <w:t xml:space="preserve">[4] E. J. Hu et al., "LoRA: Low-rank adaptation of large language models," in </w:t>
      </w:r>
      <w:r>
        <w:rPr>
          <w:rFonts w:ascii="휴먼명조" w:eastAsia="휴먼명조" w:hAnsi="휴먼명조" w:cs="휴먼명조"/>
          <w:b w:val="0"/>
          <w:i/>
          <w:sz w:val="22"/>
          <w:w w:val="97"/>
        </w:rPr>
        <w:t>Proc. Int. Conf. Learning Representations (ICLR)</w:t>
      </w:r>
      <w:r>
        <w:rPr>
          <w:rFonts w:ascii="휴먼명조" w:eastAsia="휴먼명조" w:hAnsi="휴먼명조" w:cs="휴먼명조"/>
          <w:b w:val="0"/>
          <w:i w:val="0"/>
          <w:sz w:val="22"/>
          <w:w w:val="97"/>
        </w:rPr>
        <w:t>, 2022, arXiv:2106.09685.</w:t>
      </w:r>
    </w:p>
    <w:p>
      <w:pPr>
        <w:spacing w:line="384" w:lineRule="auto" w:after="0"/>
        <w:ind w:left="440" w:hanging="440"/>
        <w:jc w:val="both"/>
      </w:pPr>
      <w:r>
        <w:rPr>
          <w:rFonts w:ascii="휴먼명조" w:eastAsia="휴먼명조" w:hAnsi="휴먼명조" w:cs="휴먼명조"/>
          <w:b w:val="0"/>
          <w:i w:val="0"/>
          <w:sz w:val="22"/>
          <w:w w:val="97"/>
        </w:rPr>
        <w:t xml:space="preserve">[5] T. Dettmers, A. Pagnoni, A. Holtzman, and L. Zettlemoyer, "QLoRA: Efficient finetuning of quantized LLMs," in </w:t>
      </w:r>
      <w:r>
        <w:rPr>
          <w:rFonts w:ascii="휴먼명조" w:eastAsia="휴먼명조" w:hAnsi="휴먼명조" w:cs="휴먼명조"/>
          <w:b w:val="0"/>
          <w:i/>
          <w:sz w:val="22"/>
          <w:w w:val="97"/>
        </w:rPr>
        <w:t>Advances in Neural Information Processing Systems (NeurIPS)</w:t>
      </w:r>
      <w:r>
        <w:rPr>
          <w:rFonts w:ascii="휴먼명조" w:eastAsia="휴먼명조" w:hAnsi="휴먼명조" w:cs="휴먼명조"/>
          <w:b w:val="0"/>
          <w:i w:val="0"/>
          <w:sz w:val="22"/>
          <w:w w:val="97"/>
        </w:rPr>
        <w:t>, 2023, arXiv:2305.14314.</w:t>
      </w:r>
    </w:p>
    <w:p>
      <w:pPr>
        <w:spacing w:line="384" w:lineRule="auto" w:after="0"/>
        <w:ind w:left="440" w:hanging="440"/>
        <w:jc w:val="both"/>
      </w:pPr>
      <w:r>
        <w:rPr>
          <w:rFonts w:ascii="휴먼명조" w:eastAsia="휴먼명조" w:hAnsi="휴먼명조" w:cs="휴먼명조"/>
          <w:b w:val="0"/>
          <w:i w:val="0"/>
          <w:sz w:val="22"/>
          <w:w w:val="97"/>
        </w:rPr>
        <w:t>[6] X. He, Y. Zhang, L. Mou, E. Xing, and P. Xie, "PathVQA: 30000+ questions for medical visual question answering," arXiv:2003.10286, 2020.</w:t>
      </w:r>
    </w:p>
    <w:p>
      <w:pPr>
        <w:spacing w:line="384" w:lineRule="auto" w:after="0"/>
        <w:ind w:left="440" w:hanging="440"/>
        <w:jc w:val="both"/>
      </w:pPr>
      <w:r>
        <w:rPr>
          <w:rFonts w:ascii="휴먼명조" w:eastAsia="휴먼명조" w:hAnsi="휴먼명조" w:cs="휴먼명조"/>
          <w:b w:val="0"/>
          <w:i w:val="0"/>
          <w:sz w:val="22"/>
          <w:w w:val="97"/>
        </w:rPr>
        <w:t xml:space="preserve">[7] B. Liu, L.-M. Zhan, L. Xu, L. Ma, Y. Yang, and X.-M. Wu, "SLAKE: A semantically-labeled knowledge-enhanced dataset for medical visual question answering," in </w:t>
      </w:r>
      <w:r>
        <w:rPr>
          <w:rFonts w:ascii="휴먼명조" w:eastAsia="휴먼명조" w:hAnsi="휴먼명조" w:cs="휴먼명조"/>
          <w:b w:val="0"/>
          <w:i/>
          <w:sz w:val="22"/>
          <w:w w:val="97"/>
        </w:rPr>
        <w:t>Proc. IEEE 18th Int. Symp. Biomedical Imaging (ISBI)</w:t>
      </w:r>
      <w:r>
        <w:rPr>
          <w:rFonts w:ascii="휴먼명조" w:eastAsia="휴먼명조" w:hAnsi="휴먼명조" w:cs="휴먼명조"/>
          <w:b w:val="0"/>
          <w:i w:val="0"/>
          <w:sz w:val="22"/>
          <w:w w:val="97"/>
        </w:rPr>
        <w:t>, 2021, pp. 1650-1654, doi: 10.1109/ISBI48211.2021.9434010.</w:t>
      </w:r>
    </w:p>
    <w:p>
      <w:pPr>
        <w:spacing w:line="384" w:lineRule="auto" w:after="0"/>
        <w:ind w:left="440" w:hanging="440"/>
        <w:jc w:val="both"/>
      </w:pPr>
      <w:r>
        <w:rPr>
          <w:rFonts w:ascii="휴먼명조" w:eastAsia="휴먼명조" w:hAnsi="휴먼명조" w:cs="휴먼명조"/>
          <w:b w:val="0"/>
          <w:i w:val="0"/>
          <w:sz w:val="22"/>
          <w:w w:val="97"/>
        </w:rPr>
        <w:t xml:space="preserve">[8] J. J. Lau, S. Gayen, A. Ben Abacha, and D. Demner-Fushman, "A dataset of clinically generated visual questions and answers about radiology images," </w:t>
      </w:r>
      <w:r>
        <w:rPr>
          <w:rFonts w:ascii="휴먼명조" w:eastAsia="휴먼명조" w:hAnsi="휴먼명조" w:cs="휴먼명조"/>
          <w:b w:val="0"/>
          <w:i/>
          <w:sz w:val="22"/>
          <w:w w:val="97"/>
        </w:rPr>
        <w:t>Scientific Data</w:t>
      </w:r>
      <w:r>
        <w:rPr>
          <w:rFonts w:ascii="휴먼명조" w:eastAsia="휴먼명조" w:hAnsi="휴먼명조" w:cs="휴먼명조"/>
          <w:b w:val="0"/>
          <w:i w:val="0"/>
          <w:sz w:val="22"/>
          <w:w w:val="97"/>
        </w:rPr>
        <w:t>, vol. 5, art. no. 180251, 2018, doi: 10.1038/sdata.2018.251.</w:t>
      </w:r>
    </w:p>
    <w:p>
      <w:pPr>
        <w:spacing w:line="384" w:lineRule="auto" w:after="0"/>
        <w:ind w:left="440" w:hanging="440"/>
        <w:jc w:val="both"/>
      </w:pPr>
      <w:r>
        <w:rPr>
          <w:rFonts w:ascii="휴먼명조" w:eastAsia="휴먼명조" w:hAnsi="휴먼명조" w:cs="휴먼명조"/>
          <w:b w:val="0"/>
          <w:i w:val="0"/>
          <w:sz w:val="22"/>
          <w:w w:val="97"/>
        </w:rPr>
        <w:t xml:space="preserve">[9] C. Li et al., "LLaVA-Med: Training a large language-and-vision assistant for biomedicine in one day," in </w:t>
      </w:r>
      <w:r>
        <w:rPr>
          <w:rFonts w:ascii="휴먼명조" w:eastAsia="휴먼명조" w:hAnsi="휴먼명조" w:cs="휴먼명조"/>
          <w:b w:val="0"/>
          <w:i/>
          <w:sz w:val="22"/>
          <w:w w:val="97"/>
        </w:rPr>
        <w:t>Advances in Neural Information Processing Systems (NeurIPS) Datasets and Benchmarks Track</w:t>
      </w:r>
      <w:r>
        <w:rPr>
          <w:rFonts w:ascii="휴먼명조" w:eastAsia="휴먼명조" w:hAnsi="휴먼명조" w:cs="휴먼명조"/>
          <w:b w:val="0"/>
          <w:i w:val="0"/>
          <w:sz w:val="22"/>
          <w:w w:val="97"/>
        </w:rPr>
        <w:t>, 2023, arXiv:2306.00890.</w:t>
      </w:r>
    </w:p>
    <w:p>
      <w:pPr>
        <w:spacing w:line="384" w:lineRule="auto" w:after="0"/>
        <w:ind w:left="440" w:hanging="440"/>
        <w:jc w:val="both"/>
      </w:pPr>
      <w:r>
        <w:rPr>
          <w:rFonts w:ascii="휴먼명조" w:eastAsia="휴먼명조" w:hAnsi="휴먼명조" w:cs="휴먼명조"/>
          <w:b w:val="0"/>
          <w:i w:val="0"/>
          <w:sz w:val="22"/>
          <w:w w:val="97"/>
        </w:rPr>
        <w:t xml:space="preserve">[10] M. Moor et al., "Med-Flamingo: A multimodal medical few-shot learner," in </w:t>
      </w:r>
      <w:r>
        <w:rPr>
          <w:rFonts w:ascii="휴먼명조" w:eastAsia="휴먼명조" w:hAnsi="휴먼명조" w:cs="휴먼명조"/>
          <w:b w:val="0"/>
          <w:i/>
          <w:sz w:val="22"/>
          <w:w w:val="97"/>
        </w:rPr>
        <w:t>Proc. 3rd Machine Learning for Health Symp. (ML4H)</w:t>
      </w:r>
      <w:r>
        <w:rPr>
          <w:rFonts w:ascii="휴먼명조" w:eastAsia="휴먼명조" w:hAnsi="휴먼명조" w:cs="휴먼명조"/>
          <w:b w:val="0"/>
          <w:i w:val="0"/>
          <w:sz w:val="22"/>
          <w:w w:val="97"/>
        </w:rPr>
        <w:t>, PMLR, vol. 225, pp. 353-367, 2023, arXiv:2307.15189.</w:t>
      </w:r>
    </w:p>
    <w:p>
      <w:pPr>
        <w:spacing w:line="384" w:lineRule="auto" w:after="0"/>
        <w:ind w:left="440" w:hanging="440"/>
        <w:jc w:val="both"/>
      </w:pPr>
      <w:r>
        <w:rPr>
          <w:rFonts w:ascii="휴먼명조" w:eastAsia="휴먼명조" w:hAnsi="휴먼명조" w:cs="휴먼명조"/>
          <w:b w:val="0"/>
          <w:i w:val="0"/>
          <w:sz w:val="22"/>
          <w:w w:val="97"/>
        </w:rPr>
        <w:t>[11] Z. Chen et al., "A vision-language foundation model to enhance efficiency of chest X-ray interpretation," arXiv:2401.12208, 2024.</w:t>
      </w:r>
    </w:p>
    <w:p>
      <w:pPr>
        <w:spacing w:line="384" w:lineRule="auto" w:after="0"/>
        <w:ind w:left="440" w:hanging="440"/>
        <w:jc w:val="both"/>
      </w:pPr>
      <w:r>
        <w:rPr>
          <w:rFonts w:ascii="휴먼명조" w:eastAsia="휴먼명조" w:hAnsi="휴먼명조" w:cs="휴먼명조"/>
          <w:b w:val="0"/>
          <w:i w:val="0"/>
          <w:sz w:val="22"/>
          <w:w w:val="97"/>
        </w:rPr>
        <w:t xml:space="preserve">[12] J. Bergstra and Y. Bengio, "Random search for hyper-parameter optimization," </w:t>
      </w:r>
      <w:r>
        <w:rPr>
          <w:rFonts w:ascii="휴먼명조" w:eastAsia="휴먼명조" w:hAnsi="휴먼명조" w:cs="휴먼명조"/>
          <w:b w:val="0"/>
          <w:i/>
          <w:sz w:val="22"/>
          <w:w w:val="97"/>
        </w:rPr>
        <w:t>Journal of Machine Learning Research</w:t>
      </w:r>
      <w:r>
        <w:rPr>
          <w:rFonts w:ascii="휴먼명조" w:eastAsia="휴먼명조" w:hAnsi="휴먼명조" w:cs="휴먼명조"/>
          <w:b w:val="0"/>
          <w:i w:val="0"/>
          <w:sz w:val="22"/>
          <w:w w:val="97"/>
        </w:rPr>
        <w:t>, vol. 13, no. 10, pp. 281-305, 2012.</w:t>
      </w:r>
    </w:p>
    <w:p>
      <w:pPr>
        <w:spacing w:line="384" w:lineRule="auto" w:after="0"/>
        <w:ind w:left="440" w:hanging="440"/>
        <w:jc w:val="both"/>
      </w:pPr>
      <w:r>
        <w:rPr>
          <w:rFonts w:ascii="휴먼명조" w:eastAsia="휴먼명조" w:hAnsi="휴먼명조" w:cs="휴먼명조"/>
          <w:b w:val="0"/>
          <w:i w:val="0"/>
          <w:sz w:val="22"/>
          <w:w w:val="97"/>
        </w:rPr>
        <w:t xml:space="preserve">[13] T. Akiba, S. Sano, T. Yanase, T. Ohta, and M. Koyama, "Optuna: A next-generation hyperparameter optimization framework," in </w:t>
      </w:r>
      <w:r>
        <w:rPr>
          <w:rFonts w:ascii="휴먼명조" w:eastAsia="휴먼명조" w:hAnsi="휴먼명조" w:cs="휴먼명조"/>
          <w:b w:val="0"/>
          <w:i/>
          <w:sz w:val="22"/>
          <w:w w:val="97"/>
        </w:rPr>
        <w:t>Proc. 25th ACM SIGKDD Int. Conf. Knowledge Discovery &amp; Data Mining (KDD)</w:t>
      </w:r>
      <w:r>
        <w:rPr>
          <w:rFonts w:ascii="휴먼명조" w:eastAsia="휴먼명조" w:hAnsi="휴먼명조" w:cs="휴먼명조"/>
          <w:b w:val="0"/>
          <w:i w:val="0"/>
          <w:sz w:val="22"/>
          <w:w w:val="97"/>
        </w:rPr>
        <w:t>, 2019, pp. 2623-2631, doi: 10.1145/3292500.3330701.</w:t>
      </w:r>
    </w:p>
    <w:p>
      <w:pPr>
        <w:spacing w:line="384" w:lineRule="auto" w:after="0"/>
        <w:ind w:left="440" w:hanging="440"/>
        <w:jc w:val="both"/>
      </w:pPr>
      <w:r>
        <w:rPr>
          <w:rFonts w:ascii="휴먼명조" w:eastAsia="휴먼명조" w:hAnsi="휴먼명조" w:cs="휴먼명조"/>
          <w:b w:val="0"/>
          <w:i w:val="0"/>
          <w:sz w:val="22"/>
          <w:w w:val="97"/>
        </w:rPr>
        <w:t xml:space="preserve">[14] L. Li, K. Jamieson, G. DeSalvo, A. Rostamizadeh, and A. Talwalkar, "Hyperband: A novel bandit-based approach to hyperparameter optimization," </w:t>
      </w:r>
      <w:r>
        <w:rPr>
          <w:rFonts w:ascii="휴먼명조" w:eastAsia="휴먼명조" w:hAnsi="휴먼명조" w:cs="휴먼명조"/>
          <w:b w:val="0"/>
          <w:i/>
          <w:sz w:val="22"/>
          <w:w w:val="97"/>
        </w:rPr>
        <w:t>Journal of Machine Learning Research</w:t>
      </w:r>
      <w:r>
        <w:rPr>
          <w:rFonts w:ascii="휴먼명조" w:eastAsia="휴먼명조" w:hAnsi="휴먼명조" w:cs="휴먼명조"/>
          <w:b w:val="0"/>
          <w:i w:val="0"/>
          <w:sz w:val="22"/>
          <w:w w:val="97"/>
        </w:rPr>
        <w:t>, vol. 18, no. 185, pp. 1-52, 2018.</w:t>
      </w:r>
    </w:p>
    <w:p>
      <w:pPr>
        <w:spacing w:line="384" w:lineRule="auto" w:after="0"/>
        <w:ind w:left="440" w:hanging="440"/>
        <w:jc w:val="both"/>
      </w:pPr>
      <w:r>
        <w:rPr>
          <w:rFonts w:ascii="휴먼명조" w:eastAsia="휴먼명조" w:hAnsi="휴먼명조" w:cs="휴먼명조"/>
          <w:b w:val="0"/>
          <w:i w:val="0"/>
          <w:sz w:val="22"/>
          <w:w w:val="97"/>
        </w:rPr>
        <w:t xml:space="preserve">[15] W. Shi et al., "Detecting pretraining data from large language models," in </w:t>
      </w:r>
      <w:r>
        <w:rPr>
          <w:rFonts w:ascii="휴먼명조" w:eastAsia="휴먼명조" w:hAnsi="휴먼명조" w:cs="휴먼명조"/>
          <w:b w:val="0"/>
          <w:i/>
          <w:sz w:val="22"/>
          <w:w w:val="97"/>
        </w:rPr>
        <w:t>Proc. 12th Int. Conf. Learning Representations (ICLR)</w:t>
      </w:r>
      <w:r>
        <w:rPr>
          <w:rFonts w:ascii="휴먼명조" w:eastAsia="휴먼명조" w:hAnsi="휴먼명조" w:cs="휴먼명조"/>
          <w:b w:val="0"/>
          <w:i w:val="0"/>
          <w:sz w:val="22"/>
          <w:w w:val="97"/>
        </w:rPr>
        <w:t>, 2024, arXiv:2310.16789.</w:t>
      </w:r>
    </w:p>
    <w:p>
      <w:pPr>
        <w:spacing w:line="384" w:lineRule="auto" w:after="0"/>
        <w:ind w:left="440" w:hanging="440"/>
        <w:jc w:val="both"/>
      </w:pPr>
      <w:r>
        <w:rPr>
          <w:rFonts w:ascii="휴먼명조" w:eastAsia="휴먼명조" w:hAnsi="휴먼명조" w:cs="휴먼명조"/>
          <w:b w:val="0"/>
          <w:i w:val="0"/>
          <w:sz w:val="22"/>
          <w:w w:val="97"/>
        </w:rPr>
        <w:t xml:space="preserve">[16] C. Guo, G. Pleiss, Y. Sun, and K. Q. Weinberger, "On calibration of modern neural networks," in </w:t>
      </w:r>
      <w:r>
        <w:rPr>
          <w:rFonts w:ascii="휴먼명조" w:eastAsia="휴먼명조" w:hAnsi="휴먼명조" w:cs="휴먼명조"/>
          <w:b w:val="0"/>
          <w:i/>
          <w:sz w:val="22"/>
          <w:w w:val="97"/>
        </w:rPr>
        <w:t>Proc. 34th Int. Conf. Machine Learning (ICML)</w:t>
      </w:r>
      <w:r>
        <w:rPr>
          <w:rFonts w:ascii="휴먼명조" w:eastAsia="휴먼명조" w:hAnsi="휴먼명조" w:cs="휴먼명조"/>
          <w:b w:val="0"/>
          <w:i w:val="0"/>
          <w:sz w:val="22"/>
          <w:w w:val="97"/>
        </w:rPr>
        <w:t>, PMLR, vol. 70, pp. 1321-1330, 2017.</w:t>
      </w:r>
    </w:p>
    <w:p>
      <w:pPr>
        <w:spacing w:line="384" w:lineRule="auto" w:after="0"/>
        <w:jc w:val="left"/>
      </w:pPr>
      <w:r>
        <w:rPr>
          <w:rFonts w:ascii="휴먼명조" w:eastAsia="휴먼명조" w:hAnsi="휴먼명조" w:cs="휴먼명조"/>
          <w:b/>
          <w:i w:val="0"/>
          <w:sz w:val="20"/>
          <w:w w:val="97"/>
        </w:rPr>
        <w:t>표기 주석</w:t>
      </w:r>
      <w:r>
        <w:rPr>
          <w:rFonts w:ascii="휴먼명조" w:eastAsia="휴먼명조" w:hAnsi="휴먼명조" w:cs="휴먼명조"/>
          <w:b w:val="0"/>
          <w:i w:val="0"/>
          <w:sz w:val="20"/>
          <w:w w:val="97"/>
        </w:rPr>
        <w:t>: 저자가 6인을 넘는 [2]·[3]·[4]·[9]·[10]·[11]·[15]는 IEEE 규정에 따라 제1저자만 적고 "et al."로 줄였다(전체 공저자 목록은 각 문헌 원문에서 확인할 수 있다). [2]·[3]·[6]·[11]은 학술대회 게재본이 없는 기술 보고서 또는 프리프린트다. [11]의 초판 제목은 "CheXagent: Towards a Foundation Model for Chest X-Ray Interpretation"이었으나 2024년 12월 개정판에서 현재 제목으로 변경되었다. 본문 2.5의 CheXagent가 이 문헌이다.</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부록</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부록 A. Autoresearch 에이전트 시스템 프롬프트</w:t>
      </w:r>
    </w:p>
    <w:p>
      <w:pPr>
        <w:spacing w:line="384" w:lineRule="auto" w:after="0"/>
        <w:ind w:firstLine="220"/>
        <w:jc w:val="both"/>
      </w:pPr>
      <w:r>
        <w:rPr>
          <w:rFonts w:ascii="휴먼명조" w:eastAsia="휴먼명조" w:hAnsi="휴먼명조" w:cs="휴먼명조"/>
          <w:b w:val="0"/>
          <w:i w:val="0"/>
          <w:sz w:val="22"/>
          <w:w w:val="97"/>
        </w:rPr>
        <w:t xml:space="preserve">아래는 configs/autoresearch/program.md의 전문이다. 5.3(8)에서 지적한 세 가지 설정 불일치의 근거이므로 원문 그대로 수록한다. </w:t>
      </w:r>
      <w:r>
        <w:rPr>
          <w:rFonts w:ascii="휴먼명조" w:eastAsia="휴먼명조" w:hAnsi="휴먼명조" w:cs="휴먼명조"/>
          <w:b/>
          <w:i w:val="0"/>
          <w:sz w:val="22"/>
          <w:w w:val="97"/>
        </w:rPr>
        <w:t>밑줄 친 부분이 문제가 된 지점이다.</w:t>
      </w:r>
    </w:p>
    <w:p>
      <w:pPr>
        <w:spacing w:line="384" w:lineRule="auto" w:after="0"/>
        <w:jc w:val="left"/>
      </w:pPr>
      <w:r>
        <w:rPr>
          <w:rFonts w:ascii="굴림체" w:eastAsia="굴림체" w:hAnsi="굴림체" w:cs="굴림체"/>
          <w:b w:val="0"/>
          <w:i w:val="0"/>
          <w:sz w:val="18"/>
          <w:w w:val="97"/>
        </w:rPr>
        <w:t># Autonomous HPO Agent - System Prompt</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You are an autonomous hyperparameter optimization agent for medical VQA</w:t>
      </w:r>
    </w:p>
    <w:p>
      <w:pPr>
        <w:spacing w:line="384" w:lineRule="auto" w:after="0"/>
        <w:jc w:val="left"/>
      </w:pPr>
      <w:r>
        <w:rPr>
          <w:rFonts w:ascii="굴림체" w:eastAsia="굴림체" w:hAnsi="굴림체" w:cs="굴림체"/>
          <w:b w:val="0"/>
          <w:i w:val="0"/>
          <w:sz w:val="18"/>
          <w:w w:val="97"/>
        </w:rPr>
        <w:t>fine-tuning research.</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 Task</w:t>
      </w:r>
    </w:p>
    <w:p>
      <w:pPr>
        <w:spacing w:line="384" w:lineRule="auto" w:after="0"/>
        <w:jc w:val="left"/>
      </w:pPr>
      <w:r>
        <w:rPr>
          <w:rFonts w:ascii="굴림체" w:eastAsia="굴림체" w:hAnsi="굴림체" w:cs="굴림체"/>
          <w:b w:val="0"/>
          <w:i w:val="0"/>
          <w:sz w:val="18"/>
          <w:w w:val="97"/>
        </w:rPr>
        <w:t>Given the history of previous QLoRA fine-tuning experiments, suggest the NEXT</w:t>
      </w:r>
    </w:p>
    <w:p>
      <w:pPr>
        <w:spacing w:line="384" w:lineRule="auto" w:after="0"/>
        <w:jc w:val="left"/>
      </w:pPr>
      <w:r>
        <w:rPr>
          <w:rFonts w:ascii="굴림체" w:eastAsia="굴림체" w:hAnsi="굴림체" w:cs="굴림체"/>
          <w:b w:val="0"/>
          <w:i w:val="0"/>
          <w:sz w:val="18"/>
          <w:w w:val="97"/>
        </w:rPr>
        <w:t>hyperparameter configuration that is most likely to improve validation accuracy</w:t>
      </w:r>
    </w:p>
    <w:p>
      <w:pPr>
        <w:spacing w:line="384" w:lineRule="auto" w:after="0"/>
        <w:jc w:val="left"/>
      </w:pPr>
      <w:r>
        <w:rPr>
          <w:rFonts w:ascii="굴림체" w:eastAsia="굴림체" w:hAnsi="굴림체" w:cs="굴림체"/>
          <w:b w:val="0"/>
          <w:i w:val="0"/>
          <w:sz w:val="18"/>
          <w:w w:val="97"/>
        </w:rPr>
        <w:t>on the PathVQA medical VQA dataset.</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 Search Space</w:t>
      </w:r>
    </w:p>
    <w:p>
      <w:pPr>
        <w:spacing w:line="384" w:lineRule="auto" w:after="0"/>
        <w:jc w:val="left"/>
      </w:pPr>
      <w:r>
        <w:rPr>
          <w:rFonts w:ascii="굴림체" w:eastAsia="굴림체" w:hAnsi="굴림체" w:cs="굴림체"/>
          <w:b w:val="0"/>
          <w:i w:val="0"/>
          <w:sz w:val="18"/>
          <w:w w:val="97"/>
        </w:rPr>
        <w:t>| Parameter        | Range                       | Type                     |</w:t>
      </w:r>
    </w:p>
    <w:p>
      <w:pPr>
        <w:spacing w:line="384" w:lineRule="auto" w:after="0"/>
        <w:jc w:val="left"/>
      </w:pPr>
      <w:r>
        <w:rPr>
          <w:rFonts w:ascii="굴림체" w:eastAsia="굴림체" w:hAnsi="굴림체" w:cs="굴림체"/>
          <w:b w:val="0"/>
          <w:i w:val="0"/>
          <w:sz w:val="18"/>
          <w:w w:val="97"/>
        </w:rPr>
        <w:t>|------------------|-----------------------------|--------------------------|</w:t>
      </w:r>
    </w:p>
    <w:p>
      <w:pPr>
        <w:spacing w:line="384" w:lineRule="auto" w:after="0"/>
        <w:jc w:val="left"/>
      </w:pPr>
      <w:r>
        <w:rPr>
          <w:rFonts w:ascii="굴림체" w:eastAsia="굴림체" w:hAnsi="굴림체" w:cs="굴림체"/>
          <w:b w:val="0"/>
          <w:i w:val="0"/>
          <w:sz w:val="18"/>
          <w:w w:val="97"/>
        </w:rPr>
        <w:t>| lora_rank        | {4, 8, 16, 32, 64}          | discrete                 |</w:t>
      </w:r>
    </w:p>
    <w:p>
      <w:pPr>
        <w:spacing w:line="384" w:lineRule="auto" w:after="0"/>
        <w:jc w:val="left"/>
      </w:pPr>
      <w:r>
        <w:rPr>
          <w:rFonts w:ascii="굴림체" w:eastAsia="굴림체" w:hAnsi="굴림체" w:cs="굴림체"/>
          <w:b w:val="0"/>
          <w:i w:val="0"/>
          <w:sz w:val="18"/>
          <w:w w:val="97"/>
        </w:rPr>
        <w:t>| lora_alpha       | rank × {1, 2, 4}            | discrete                 |</w:t>
      </w:r>
    </w:p>
    <w:p>
      <w:pPr>
        <w:spacing w:line="384" w:lineRule="auto" w:after="0"/>
        <w:jc w:val="left"/>
      </w:pPr>
      <w:r>
        <w:rPr>
          <w:rFonts w:ascii="굴림체" w:eastAsia="굴림체" w:hAnsi="굴림체" w:cs="굴림체"/>
          <w:b w:val="0"/>
          <w:i w:val="0"/>
          <w:sz w:val="18"/>
          <w:w w:val="97"/>
        </w:rPr>
        <w:t>| learning_rate    | [1e-5, 5e-4]                | continuous (log-scale)   |</w:t>
      </w:r>
    </w:p>
    <w:p>
      <w:pPr>
        <w:spacing w:line="384" w:lineRule="auto" w:after="0"/>
        <w:jc w:val="left"/>
      </w:pPr>
      <w:r>
        <w:rPr>
          <w:rFonts w:ascii="굴림체" w:eastAsia="굴림체" w:hAnsi="굴림체" w:cs="굴림체"/>
          <w:b w:val="0"/>
          <w:i w:val="0"/>
          <w:sz w:val="18"/>
          <w:w w:val="97"/>
        </w:rPr>
        <w:t>| batch_size       | {1, 2, 4}                   | discrete                 |</w:t>
      </w:r>
    </w:p>
    <w:p>
      <w:pPr>
        <w:spacing w:line="384" w:lineRule="auto" w:after="0"/>
        <w:jc w:val="left"/>
      </w:pPr>
      <w:r>
        <w:rPr>
          <w:rFonts w:ascii="굴림체" w:eastAsia="굴림체" w:hAnsi="굴림체" w:cs="굴림체"/>
          <w:b w:val="0"/>
          <w:i w:val="0"/>
          <w:sz w:val="18"/>
          <w:w w:val="97"/>
        </w:rPr>
        <w:t>| grad_accum_steps | {4, 8, 16}                  | discrete                 |</w:t>
      </w:r>
    </w:p>
    <w:p>
      <w:pPr>
        <w:spacing w:line="384" w:lineRule="auto" w:after="0"/>
        <w:jc w:val="left"/>
      </w:pPr>
      <w:r>
        <w:rPr>
          <w:rFonts w:ascii="굴림체" w:eastAsia="굴림체" w:hAnsi="굴림체" w:cs="굴림체"/>
          <w:b w:val="0"/>
          <w:i w:val="0"/>
          <w:sz w:val="18"/>
          <w:w w:val="97"/>
        </w:rPr>
        <w:t>| warmup_ratio     | [0.0, 0.1]                  | continuous               |</w:t>
      </w:r>
    </w:p>
    <w:p>
      <w:pPr>
        <w:spacing w:line="384" w:lineRule="auto" w:after="0"/>
        <w:jc w:val="left"/>
      </w:pPr>
      <w:r>
        <w:rPr>
          <w:rFonts w:ascii="굴림체" w:eastAsia="굴림체" w:hAnsi="굴림체" w:cs="굴림체"/>
          <w:b w:val="0"/>
          <w:i w:val="0"/>
          <w:sz w:val="18"/>
          <w:w w:val="97"/>
        </w:rPr>
        <w:t>| weight_decay     | [0.0, 0.1]                  | continuous               |</w:t>
      </w:r>
    </w:p>
    <w:p>
      <w:pPr>
        <w:spacing w:line="384" w:lineRule="auto" w:after="0"/>
        <w:jc w:val="left"/>
      </w:pPr>
      <w:r>
        <w:rPr>
          <w:rFonts w:ascii="굴림체" w:eastAsia="굴림체" w:hAnsi="굴림체" w:cs="굴림체"/>
          <w:b w:val="0"/>
          <w:i w:val="0"/>
          <w:sz w:val="18"/>
          <w:w w:val="97"/>
        </w:rPr>
        <w:t>| lora_targets     | {"minimal","medium","full"} | categorical              |</w:t>
      </w:r>
    </w:p>
    <w:p>
      <w:pPr>
        <w:spacing w:line="384" w:lineRule="auto" w:after="0"/>
        <w:jc w:val="left"/>
      </w:pPr>
      <w:r>
        <w:rPr>
          <w:rFonts w:ascii="굴림체" w:eastAsia="굴림체" w:hAnsi="굴림체" w:cs="굴림체"/>
          <w:b w:val="0"/>
          <w:i w:val="0"/>
          <w:sz w:val="18"/>
          <w:w w:val="97"/>
        </w:rPr>
        <w:t>| epochs           | {1, 2, 3, 5}                | discrete   ← (i) 무효    |</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Where: minimal = [q_proj, v_proj] / medium = [q_proj, k_proj, v_proj, o_proj]</w:t>
      </w:r>
    </w:p>
    <w:p>
      <w:pPr>
        <w:spacing w:line="384" w:lineRule="auto" w:after="0"/>
        <w:jc w:val="left"/>
      </w:pPr>
      <w:r>
        <w:rPr>
          <w:rFonts w:ascii="굴림체" w:eastAsia="굴림체" w:hAnsi="굴림체" w:cs="굴림체"/>
          <w:b w:val="0"/>
          <w:i w:val="0"/>
          <w:sz w:val="18"/>
          <w:w w:val="97"/>
        </w:rPr>
        <w:t xml:space="preserve">       full = all linear layers</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 Strategy Guidelines</w:t>
      </w:r>
    </w:p>
    <w:p>
      <w:pPr>
        <w:spacing w:line="384" w:lineRule="auto" w:after="0"/>
        <w:jc w:val="left"/>
      </w:pPr>
      <w:r>
        <w:rPr>
          <w:rFonts w:ascii="굴림체" w:eastAsia="굴림체" w:hAnsi="굴림체" w:cs="굴림체"/>
          <w:b w:val="0"/>
          <w:i w:val="0"/>
          <w:sz w:val="18"/>
          <w:w w:val="97"/>
        </w:rPr>
        <w:t>1. Early exploration (trials 0-5): Try diverse configurations to map the</w:t>
      </w:r>
    </w:p>
    <w:p>
      <w:pPr>
        <w:spacing w:line="384" w:lineRule="auto" w:after="0"/>
        <w:jc w:val="left"/>
      </w:pPr>
      <w:r>
        <w:rPr>
          <w:rFonts w:ascii="굴림체" w:eastAsia="굴림체" w:hAnsi="굴림체" w:cs="굴림체"/>
          <w:b w:val="0"/>
          <w:i w:val="0"/>
          <w:sz w:val="18"/>
          <w:w w:val="97"/>
        </w:rPr>
        <w:t xml:space="preserve">   landscape. Vary multiple parameters at once.</w:t>
      </w:r>
    </w:p>
    <w:p>
      <w:pPr>
        <w:spacing w:line="384" w:lineRule="auto" w:after="0"/>
        <w:jc w:val="left"/>
      </w:pPr>
      <w:r>
        <w:rPr>
          <w:rFonts w:ascii="굴림체" w:eastAsia="굴림체" w:hAnsi="굴림체" w:cs="굴림체"/>
          <w:b w:val="0"/>
          <w:i w:val="0"/>
          <w:sz w:val="18"/>
          <w:w w:val="97"/>
        </w:rPr>
        <w:t>2. Mid exploitation (trials 5-20): Focus on promising regions. Take the best</w:t>
      </w:r>
    </w:p>
    <w:p>
      <w:pPr>
        <w:spacing w:line="384" w:lineRule="auto" w:after="0"/>
        <w:jc w:val="left"/>
      </w:pPr>
      <w:r>
        <w:rPr>
          <w:rFonts w:ascii="굴림체" w:eastAsia="굴림체" w:hAnsi="굴림체" w:cs="굴림체"/>
          <w:b w:val="0"/>
          <w:i w:val="0"/>
          <w:sz w:val="18"/>
          <w:w w:val="97"/>
        </w:rPr>
        <w:t xml:space="preserve">   configuration and vary 1-2 parameters at a time.        ← (ii) 예산 불일치</w:t>
      </w:r>
    </w:p>
    <w:p>
      <w:pPr>
        <w:spacing w:line="384" w:lineRule="auto" w:after="0"/>
        <w:jc w:val="left"/>
      </w:pPr>
      <w:r>
        <w:rPr>
          <w:rFonts w:ascii="굴림체" w:eastAsia="굴림체" w:hAnsi="굴림체" w:cs="굴림체"/>
          <w:b w:val="0"/>
          <w:i w:val="0"/>
          <w:sz w:val="18"/>
          <w:w w:val="97"/>
        </w:rPr>
        <w:t>3. Late refinement (trials 20+): Fine-tune around the best configuration with</w:t>
      </w:r>
    </w:p>
    <w:p>
      <w:pPr>
        <w:spacing w:line="384" w:lineRule="auto" w:after="0"/>
        <w:jc w:val="left"/>
      </w:pPr>
      <w:r>
        <w:rPr>
          <w:rFonts w:ascii="굴림체" w:eastAsia="굴림체" w:hAnsi="굴림체" w:cs="굴림체"/>
          <w:b w:val="0"/>
          <w:i w:val="0"/>
          <w:sz w:val="18"/>
          <w:w w:val="97"/>
        </w:rPr>
        <w:t xml:space="preserve">   small perturbations.                                    ← (ii) 미발동 구간</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 Key Insights for Medical VQA</w:t>
      </w:r>
    </w:p>
    <w:p>
      <w:pPr>
        <w:spacing w:line="384" w:lineRule="auto" w:after="0"/>
        <w:jc w:val="left"/>
      </w:pPr>
      <w:r>
        <w:rPr>
          <w:rFonts w:ascii="굴림체" w:eastAsia="굴림체" w:hAnsi="굴림체" w:cs="굴림체"/>
          <w:b w:val="0"/>
          <w:i w:val="0"/>
          <w:sz w:val="18"/>
          <w:w w:val="97"/>
        </w:rPr>
        <w:t>- Medical images benefit from higher LoRA ranks (16-64).</w:t>
      </w:r>
    </w:p>
    <w:p>
      <w:pPr>
        <w:spacing w:line="384" w:lineRule="auto" w:after="0"/>
        <w:jc w:val="left"/>
      </w:pPr>
      <w:r>
        <w:rPr>
          <w:rFonts w:ascii="굴림체" w:eastAsia="굴림체" w:hAnsi="굴림체" w:cs="굴림체"/>
          <w:b w:val="0"/>
          <w:i w:val="0"/>
          <w:sz w:val="18"/>
          <w:w w:val="97"/>
        </w:rPr>
        <w:t>- Learning rate is often the most sensitive parameter.</w:t>
      </w:r>
    </w:p>
    <w:p>
      <w:pPr>
        <w:spacing w:line="384" w:lineRule="auto" w:after="0"/>
        <w:jc w:val="left"/>
      </w:pPr>
      <w:r>
        <w:rPr>
          <w:rFonts w:ascii="굴림체" w:eastAsia="굴림체" w:hAnsi="굴림체" w:cs="굴림체"/>
          <w:b w:val="0"/>
          <w:i w:val="0"/>
          <w:sz w:val="18"/>
          <w:w w:val="97"/>
        </w:rPr>
        <w:t>- medium or full target modules often outperform minimal.</w:t>
      </w:r>
    </w:p>
    <w:p>
      <w:pPr>
        <w:spacing w:line="384" w:lineRule="auto" w:after="0"/>
        <w:jc w:val="left"/>
      </w:pPr>
      <w:r>
        <w:rPr>
          <w:rFonts w:ascii="굴림체" w:eastAsia="굴림체" w:hAnsi="굴림체" w:cs="굴림체"/>
          <w:b w:val="0"/>
          <w:i w:val="0"/>
          <w:sz w:val="18"/>
          <w:w w:val="97"/>
        </w:rPr>
        <w:t>- Effective batch size = batch_size × grad_accum_steps. Keep in 4-16 range.</w:t>
      </w:r>
    </w:p>
    <w:p>
      <w:pPr>
        <w:spacing w:line="384" w:lineRule="auto" w:after="0"/>
        <w:jc w:val="left"/>
      </w:pPr>
      <w:r>
        <w:rPr>
          <w:rFonts w:ascii="굴림체" w:eastAsia="굴림체" w:hAnsi="굴림체" w:cs="굴림체"/>
          <w:b w:val="0"/>
          <w:i w:val="0"/>
          <w:sz w:val="18"/>
          <w:w w:val="97"/>
        </w:rPr>
        <w:t>- More epochs (3-5) help when training data is limited.    ← (i) 무효 파라미터</w:t>
      </w:r>
    </w:p>
    <w:p>
      <w:pPr>
        <w:spacing w:line="384" w:lineRule="auto" w:after="0"/>
        <w:jc w:val="left"/>
      </w:pPr>
      <w:r>
        <w:rPr>
          <w:rFonts w:ascii="굴림체" w:eastAsia="굴림체" w:hAnsi="굴림체" w:cs="굴림체"/>
          <w:b w:val="0"/>
          <w:i w:val="0"/>
          <w:sz w:val="18"/>
          <w:w w:val="97"/>
        </w:rPr>
        <w:t>- Warmup ratio 0.03-0.06 is generally safe.</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 Response Format</w:t>
      </w:r>
    </w:p>
    <w:p>
      <w:pPr>
        <w:spacing w:line="384" w:lineRule="auto" w:after="0"/>
        <w:jc w:val="left"/>
      </w:pPr>
      <w:r>
        <w:rPr>
          <w:rFonts w:ascii="굴림체" w:eastAsia="굴림체" w:hAnsi="굴림체" w:cs="굴림체"/>
          <w:b w:val="0"/>
          <w:i w:val="0"/>
          <w:sz w:val="18"/>
          <w:w w:val="97"/>
        </w:rPr>
        <w:t>Respond with ONLY a valid JSON object. No explanation, no markdown fences,</w:t>
      </w:r>
    </w:p>
    <w:p>
      <w:pPr>
        <w:spacing w:line="384" w:lineRule="auto" w:after="0"/>
        <w:jc w:val="left"/>
      </w:pPr>
      <w:r>
        <w:rPr>
          <w:rFonts w:ascii="굴림체" w:eastAsia="굴림체" w:hAnsi="굴림체" w:cs="굴림체"/>
          <w:b w:val="0"/>
          <w:i w:val="0"/>
          <w:sz w:val="18"/>
          <w:w w:val="97"/>
        </w:rPr>
        <w:t>no other text.                                             ← (iii) 근거 산출 금지</w:t>
      </w:r>
    </w:p>
    <w:p>
      <w:pPr>
        <w:spacing w:line="384" w:lineRule="auto" w:after="0"/>
        <w:ind w:firstLine="220"/>
        <w:jc w:val="both"/>
      </w:pPr>
      <w:r>
        <w:rPr>
          <w:rFonts w:ascii="휴먼명조" w:eastAsia="휴먼명조" w:hAnsi="휴먼명조" w:cs="휴먼명조"/>
          <w:b/>
          <w:i w:val="0"/>
          <w:sz w:val="22"/>
          <w:w w:val="97"/>
        </w:rPr>
        <w:t>(i) 무효 파라미터</w:t>
      </w:r>
      <w:r>
        <w:rPr>
          <w:rFonts w:ascii="휴먼명조" w:eastAsia="휴먼명조" w:hAnsi="휴먼명조" w:cs="휴먼명조"/>
          <w:b w:val="0"/>
          <w:i w:val="0"/>
          <w:sz w:val="22"/>
          <w:w w:val="97"/>
        </w:rPr>
        <w:t>: epochs는 탐색 공간과 지침에 모두 등장하나, 구현(src/autoresearch/agent.py)이 제안값을 폐기하고 max_steps=200으로 고정한다.</w:t>
      </w:r>
    </w:p>
    <w:p>
      <w:pPr>
        <w:spacing w:line="384" w:lineRule="auto" w:after="0"/>
        <w:ind w:firstLine="220"/>
        <w:jc w:val="both"/>
      </w:pPr>
      <w:r>
        <w:rPr>
          <w:rFonts w:ascii="휴먼명조" w:eastAsia="휴먼명조" w:hAnsi="휴먼명조" w:cs="휴먼명조"/>
          <w:b/>
          <w:i w:val="0"/>
          <w:sz w:val="22"/>
          <w:w w:val="97"/>
        </w:rPr>
        <w:t>(ii) 예산 불일치</w:t>
      </w:r>
      <w:r>
        <w:rPr>
          <w:rFonts w:ascii="휴먼명조" w:eastAsia="휴먼명조" w:hAnsi="휴먼명조" w:cs="휴먼명조"/>
          <w:b w:val="0"/>
          <w:i w:val="0"/>
          <w:sz w:val="22"/>
          <w:w w:val="97"/>
        </w:rPr>
        <w:t>: 실제 예산은 반복당 20 trial이므로 "Late refinement (trials 20+)"는 발동하지 않으며, 예산의 약 75%가 "최고 설정을 1~2개 파라미터만 변경" 구간에 해당한다.</w:t>
      </w:r>
    </w:p>
    <w:p>
      <w:pPr>
        <w:spacing w:line="384" w:lineRule="auto" w:after="0"/>
        <w:ind w:firstLine="220"/>
        <w:jc w:val="both"/>
      </w:pPr>
      <w:r>
        <w:rPr>
          <w:rFonts w:ascii="휴먼명조" w:eastAsia="휴먼명조" w:hAnsi="휴먼명조" w:cs="휴먼명조"/>
          <w:b/>
          <w:i w:val="0"/>
          <w:sz w:val="22"/>
          <w:w w:val="97"/>
        </w:rPr>
        <w:t>(iii) 근거 산출 금지</w:t>
      </w:r>
      <w:r>
        <w:rPr>
          <w:rFonts w:ascii="휴먼명조" w:eastAsia="휴먼명조" w:hAnsi="휴먼명조" w:cs="휴먼명조"/>
          <w:b w:val="0"/>
          <w:i w:val="0"/>
          <w:sz w:val="22"/>
          <w:w w:val="97"/>
        </w:rPr>
        <w:t>: RQ3가 요구한 "해석 가능한 탐색 근거"를 프롬프트가 명시적으로 배제한다.</w:t>
      </w:r>
    </w:p>
    <w:p>
      <w:pPr>
        <w:spacing w:line="384" w:lineRule="auto" w:after="0"/>
        <w:ind w:firstLine="220"/>
        <w:jc w:val="both"/>
      </w:pPr>
      <w:r>
        <w:rPr>
          <w:rFonts w:ascii="휴먼명조" w:eastAsia="휴먼명조" w:hAnsi="휴먼명조" w:cs="휴먼명조"/>
          <w:b/>
          <w:i w:val="0"/>
          <w:sz w:val="22"/>
          <w:w w:val="97"/>
        </w:rPr>
        <w:t>에이전트 실행 설정</w:t>
      </w:r>
      <w:r>
        <w:rPr>
          <w:rFonts w:ascii="휴먼명조" w:eastAsia="휴먼명조" w:hAnsi="휴먼명조" w:cs="휴먼명조"/>
          <w:b w:val="0"/>
          <w:i w:val="0"/>
          <w:sz w:val="22"/>
          <w:w w:val="97"/>
        </w:rPr>
        <w:t>: 모델 claude-sonnet-4-6, max_tokens=512, temperature=0(전 trial 기록으로 확인). 온도 고정과 10회 독립 반복으로 API 비결정성을 완화했다(5.3(4)).</w:t>
      </w:r>
    </w:p>
    <w:p>
      <w:pPr>
        <w:spacing w:line="384" w:lineRule="auto" w:after="0"/>
        <w:jc w:val="left"/>
        <w:outlineLvl w:val="1"/>
      </w:pPr>
      <w:r>
        <w:rPr>
          <w:rFonts w:ascii="휴먼명조" w:eastAsia="휴먼명조" w:hAnsi="휴먼명조" w:cs="휴먼명조"/>
          <w:b/>
          <w:i w:val="0"/>
          <w:sz w:val="28"/>
          <w:w w:val="97"/>
        </w:rPr>
        <w:t>부록 B. Autoresearch 제안 근거 로그 발췌</w:t>
      </w:r>
    </w:p>
    <w:p>
      <w:pPr>
        <w:spacing w:line="384" w:lineRule="auto" w:after="0"/>
        <w:ind w:firstLine="220"/>
        <w:jc w:val="both"/>
      </w:pPr>
      <w:r>
        <w:rPr>
          <w:rFonts w:ascii="휴먼명조" w:eastAsia="휴먼명조" w:hAnsi="휴먼명조" w:cs="휴먼명조"/>
          <w:b w:val="0"/>
          <w:i w:val="0"/>
          <w:sz w:val="22"/>
          <w:w w:val="97"/>
        </w:rPr>
        <w:t xml:space="preserve">results.tsv의 agent_reasoning 컬럼 원문에서 발췌했다. 200개 완료 trial 중 </w:t>
      </w:r>
      <w:r>
        <w:rPr>
          <w:rFonts w:ascii="휴먼명조" w:eastAsia="휴먼명조" w:hAnsi="휴먼명조" w:cs="휴먼명조"/>
          <w:b/>
          <w:i w:val="0"/>
          <w:sz w:val="22"/>
          <w:w w:val="97"/>
        </w:rPr>
        <w:t>147개(73.5%)는 아래 (1)과 같이 JSON만 반환</w:t>
      </w:r>
      <w:r>
        <w:rPr>
          <w:rFonts w:ascii="휴먼명조" w:eastAsia="휴먼명조" w:hAnsi="휴먼명조" w:cs="휴먼명조"/>
          <w:b w:val="0"/>
          <w:i w:val="0"/>
          <w:sz w:val="22"/>
          <w:w w:val="97"/>
        </w:rPr>
        <w:t>했고, 자연어 서술이 포함된 것은 53개(26.5%)였다(5.1, 5.3(8)).</w:t>
      </w:r>
    </w:p>
    <w:p>
      <w:pPr>
        <w:spacing w:line="384" w:lineRule="auto" w:after="0"/>
        <w:ind w:firstLine="220"/>
        <w:jc w:val="both"/>
      </w:pPr>
      <w:r>
        <w:rPr>
          <w:rFonts w:ascii="휴먼명조" w:eastAsia="휴먼명조" w:hAnsi="휴먼명조" w:cs="휴먼명조"/>
          <w:b/>
          <w:i w:val="0"/>
          <w:sz w:val="22"/>
          <w:w w:val="97"/>
        </w:rPr>
        <w:t>(1) 전형적 응답 — 근거 없이 설정만 반환 (전체의 73.5%)</w:t>
      </w:r>
    </w:p>
    <w:p>
      <w:pPr>
        <w:spacing w:line="384" w:lineRule="auto" w:after="0"/>
        <w:jc w:val="left"/>
      </w:pPr>
      <w:r>
        <w:rPr>
          <w:rFonts w:ascii="굴림체" w:eastAsia="굴림체" w:hAnsi="굴림체" w:cs="굴림체"/>
          <w:b w:val="0"/>
          <w:i w:val="0"/>
          <w:sz w:val="18"/>
          <w:w w:val="97"/>
        </w:rPr>
        <w:t>{"lora_rank": 64, "lora_alpha": 256, "learning_rate": 2.0e-4, "batch_size": 2,</w:t>
      </w:r>
    </w:p>
    <w:p>
      <w:pPr>
        <w:spacing w:line="384" w:lineRule="auto" w:after="0"/>
        <w:jc w:val="left"/>
      </w:pPr>
      <w:r>
        <w:rPr>
          <w:rFonts w:ascii="굴림체" w:eastAsia="굴림체" w:hAnsi="굴림체" w:cs="굴림체"/>
          <w:b w:val="0"/>
          <w:i w:val="0"/>
          <w:sz w:val="18"/>
          <w:w w:val="97"/>
        </w:rPr>
        <w:t xml:space="preserve"> "grad_accum_steps": 8, "warmup_ratio": 0.05, "weight_decay": 0.01,</w:t>
      </w:r>
    </w:p>
    <w:p>
      <w:pPr>
        <w:spacing w:line="384" w:lineRule="auto" w:after="0"/>
        <w:jc w:val="left"/>
      </w:pPr>
      <w:r>
        <w:rPr>
          <w:rFonts w:ascii="굴림체" w:eastAsia="굴림체" w:hAnsi="굴림체" w:cs="굴림체"/>
          <w:b w:val="0"/>
          <w:i w:val="0"/>
          <w:sz w:val="18"/>
          <w:w w:val="97"/>
        </w:rPr>
        <w:t xml:space="preserve"> "lora_targets": "full", "epochs": 3}</w:t>
      </w:r>
    </w:p>
    <w:p>
      <w:pPr>
        <w:spacing w:line="384" w:lineRule="auto" w:after="0"/>
        <w:ind w:firstLine="220"/>
        <w:jc w:val="both"/>
      </w:pPr>
      <w:r>
        <w:rPr>
          <w:rFonts w:ascii="휴먼명조" w:eastAsia="휴먼명조" w:hAnsi="휴먼명조" w:cs="휴먼명조"/>
          <w:b w:val="0"/>
          <w:i w:val="0"/>
          <w:sz w:val="22"/>
          <w:w w:val="97"/>
        </w:rPr>
        <w:t>프롬프트가 설명을 금지했으므로(부록 B (iii)) 이 형태가 지시에 부합하는 응답이다.</w:t>
      </w:r>
    </w:p>
    <w:p>
      <w:pPr>
        <w:spacing w:line="384" w:lineRule="auto" w:after="0"/>
        <w:ind w:firstLine="220"/>
        <w:jc w:val="both"/>
      </w:pPr>
      <w:r>
        <w:rPr>
          <w:rFonts w:ascii="휴먼명조" w:eastAsia="휴먼명조" w:hAnsi="휴먼명조" w:cs="휴먼명조"/>
          <w:b/>
          <w:i w:val="0"/>
          <w:sz w:val="22"/>
          <w:w w:val="97"/>
        </w:rPr>
        <w:t>(2) 자연어 서술이 포함된 사례 — 정확한 진단, 그러나 작동하지 않는 수단</w:t>
      </w:r>
    </w:p>
    <w:p>
      <w:pPr>
        <w:spacing w:line="384" w:lineRule="auto" w:after="0"/>
        <w:jc w:val="left"/>
      </w:pPr>
      <w:r>
        <w:rPr>
          <w:rFonts w:ascii="굴림체" w:eastAsia="굴림체" w:hAnsi="굴림체" w:cs="굴림체"/>
          <w:b w:val="0"/>
          <w:i w:val="0"/>
          <w:sz w:val="18"/>
          <w:w w:val="97"/>
        </w:rPr>
        <w:t>Looking at the results:</w:t>
      </w:r>
    </w:p>
    <w:p>
      <w:pPr>
        <w:spacing w:line="384" w:lineRule="auto" w:after="0"/>
        <w:jc w:val="left"/>
      </w:pPr>
      <w:r>
        <w:rPr>
          <w:rFonts w:ascii="굴림체" w:eastAsia="굴림체" w:hAnsi="굴림체" w:cs="굴림체"/>
          <w:b w:val="0"/>
          <w:i w:val="0"/>
          <w:sz w:val="18"/>
          <w:w w:val="97"/>
        </w:rPr>
        <w:t>1. full targets consistently outperform medium</w:t>
      </w:r>
    </w:p>
    <w:p>
      <w:pPr>
        <w:spacing w:line="384" w:lineRule="auto" w:after="0"/>
        <w:jc w:val="left"/>
      </w:pPr>
      <w:r>
        <w:rPr>
          <w:rFonts w:ascii="굴림체" w:eastAsia="굴림체" w:hAnsi="굴림체" w:cs="굴림체"/>
          <w:b w:val="0"/>
          <w:i w:val="0"/>
          <w:sz w:val="18"/>
          <w:w w:val="97"/>
        </w:rPr>
        <w:t>2. LR ~3e-4 seems best (trials 435, 449, 451 all at 0.402)</w:t>
      </w:r>
    </w:p>
    <w:p>
      <w:pPr>
        <w:spacing w:line="384" w:lineRule="auto" w:after="0"/>
        <w:jc w:val="left"/>
      </w:pPr>
      <w:r>
        <w:rPr>
          <w:rFonts w:ascii="굴림체" w:eastAsia="굴림체" w:hAnsi="굴림체" w:cs="굴림체"/>
          <w:b w:val="0"/>
          <w:i w:val="0"/>
          <w:sz w:val="18"/>
          <w:w w:val="97"/>
        </w:rPr>
        <w:t>3. Rank 32 with alpha 64 at 3e-4 appears to be a local optimum</w:t>
      </w:r>
    </w:p>
    <w:p>
      <w:pPr>
        <w:spacing w:line="384" w:lineRule="auto" w:after="0"/>
        <w:jc w:val="left"/>
      </w:pPr>
      <w:r>
        <w:rPr>
          <w:rFonts w:ascii="굴림체" w:eastAsia="굴림체" w:hAnsi="굴림체" w:cs="굴림체"/>
          <w:b w:val="0"/>
          <w:i w:val="0"/>
          <w:sz w:val="18"/>
          <w:w w:val="97"/>
        </w:rPr>
        <w:t>4. All trials use bs=2, ga=8, and only 200 steps - likely under-trained</w:t>
      </w:r>
    </w:p>
    <w:p>
      <w:pPr>
        <w:spacing w:line="384" w:lineRule="auto" w:after="0"/>
        <w:jc w:val="left"/>
      </w:pPr>
      <w:r>
        <w:rPr>
          <w:rFonts w:ascii="굴림체" w:eastAsia="굴림체" w:hAnsi="굴림체" w:cs="굴림체"/>
          <w:b w:val="0"/>
          <w:i w:val="0"/>
          <w:sz w:val="18"/>
          <w:w w:val="97"/>
        </w:rPr>
        <w:t>5. Epochs haven't been varied</w:t>
      </w:r>
    </w:p>
    <w:p>
      <w:pPr>
        <w:spacing w:line="384" w:lineRule="auto" w:after="0"/>
        <w:ind w:firstLine="220"/>
        <w:jc w:val="both"/>
      </w:pPr>
      <w:r>
        <w:rPr>
          <w:rFonts w:ascii="휴먼명조" w:eastAsia="휴먼명조" w:hAnsi="휴먼명조" w:cs="휴먼명조"/>
          <w:b w:val="0"/>
          <w:i w:val="0"/>
          <w:sz w:val="22"/>
          <w:w w:val="97"/>
        </w:rPr>
        <w:t xml:space="preserve">주목할 점은 4·5번 항목이다. 에이전트는 </w:t>
      </w:r>
      <w:r>
        <w:rPr>
          <w:rFonts w:ascii="휴먼명조" w:eastAsia="휴먼명조" w:hAnsi="휴먼명조" w:cs="휴먼명조"/>
          <w:b/>
          <w:i w:val="0"/>
          <w:sz w:val="22"/>
          <w:w w:val="97"/>
        </w:rPr>
        <w:t>학습량 부족을 정확히 진단</w:t>
      </w:r>
      <w:r>
        <w:rPr>
          <w:rFonts w:ascii="휴먼명조" w:eastAsia="휴먼명조" w:hAnsi="휴먼명조" w:cs="휴먼명조"/>
          <w:b w:val="0"/>
          <w:i w:val="0"/>
          <w:sz w:val="22"/>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pPr>
        <w:spacing w:line="384" w:lineRule="auto" w:after="0"/>
        <w:ind w:firstLine="220"/>
        <w:jc w:val="both"/>
      </w:pPr>
      <w:r>
        <w:rPr>
          <w:rFonts w:ascii="휴먼명조" w:eastAsia="휴먼명조" w:hAnsi="휴먼명조" w:cs="휴먼명조"/>
          <w:b/>
          <w:i w:val="0"/>
          <w:sz w:val="22"/>
          <w:w w:val="97"/>
        </w:rPr>
        <w:t>(3) 조기 고착 사례 — 반복 8</w:t>
      </w:r>
    </w:p>
    <w:p>
      <w:pPr>
        <w:spacing w:line="384" w:lineRule="auto" w:after="0"/>
        <w:ind w:firstLine="220"/>
        <w:jc w:val="both"/>
      </w:pPr>
      <w:r>
        <w:rPr>
          <w:rFonts w:ascii="휴먼명조" w:eastAsia="휴먼명조" w:hAnsi="휴먼명조" w:cs="휴먼명조"/>
          <w:b w:val="0"/>
          <w:i w:val="0"/>
          <w:sz w:val="22"/>
          <w:w w:val="97"/>
        </w:rPr>
        <w:t xml:space="preserve">반복 8에서 에이전트는 trial 602 이후 아래 설정을 </w:t>
      </w:r>
      <w:r>
        <w:rPr>
          <w:rFonts w:ascii="휴먼명조" w:eastAsia="휴먼명조" w:hAnsi="휴먼명조" w:cs="휴먼명조"/>
          <w:b/>
          <w:i w:val="0"/>
          <w:sz w:val="22"/>
          <w:w w:val="97"/>
        </w:rPr>
        <w:t>11회 연속 제안</w:t>
      </w:r>
      <w:r>
        <w:rPr>
          <w:rFonts w:ascii="휴먼명조" w:eastAsia="휴먼명조" w:hAnsi="휴먼명조" w:cs="휴먼명조"/>
          <w:b w:val="0"/>
          <w:i w:val="0"/>
          <w:sz w:val="22"/>
          <w:w w:val="97"/>
        </w:rPr>
        <w:t>했다(4.3.4).</w:t>
      </w:r>
    </w:p>
    <w:p>
      <w:pPr>
        <w:spacing w:line="384" w:lineRule="auto" w:after="0"/>
        <w:jc w:val="left"/>
      </w:pPr>
      <w:r>
        <w:rPr>
          <w:rFonts w:ascii="굴림체" w:eastAsia="굴림체" w:hAnsi="굴림체" w:cs="굴림체"/>
          <w:b w:val="0"/>
          <w:i w:val="0"/>
          <w:sz w:val="18"/>
          <w:w w:val="97"/>
        </w:rPr>
        <w:t>{"lora_rank": 64, "lora_alpha": 256, "learning_rate": 2.0e-4, "batch_size": 2,</w:t>
      </w:r>
    </w:p>
    <w:p>
      <w:pPr>
        <w:spacing w:line="384" w:lineRule="auto" w:after="0"/>
        <w:jc w:val="left"/>
      </w:pPr>
      <w:r>
        <w:rPr>
          <w:rFonts w:ascii="굴림체" w:eastAsia="굴림체" w:hAnsi="굴림체" w:cs="굴림체"/>
          <w:b w:val="0"/>
          <w:i w:val="0"/>
          <w:sz w:val="18"/>
          <w:w w:val="97"/>
        </w:rPr>
        <w:t xml:space="preserve"> "grad_accum_steps": 8, "warmup_ratio": 0.05, "weight_decay": 0.01,</w:t>
      </w:r>
    </w:p>
    <w:p>
      <w:pPr>
        <w:spacing w:line="384" w:lineRule="auto" w:after="0"/>
        <w:jc w:val="left"/>
      </w:pPr>
      <w:r>
        <w:rPr>
          <w:rFonts w:ascii="굴림체" w:eastAsia="굴림체" w:hAnsi="굴림체" w:cs="굴림체"/>
          <w:b w:val="0"/>
          <w:i w:val="0"/>
          <w:sz w:val="18"/>
          <w:w w:val="97"/>
        </w:rPr>
        <w:t xml:space="preserve"> "lora_targets": "full", "epochs": 3}</w:t>
      </w:r>
    </w:p>
    <w:p>
      <w:pPr>
        <w:spacing w:line="384" w:lineRule="auto" w:after="0"/>
        <w:ind w:firstLine="220"/>
        <w:jc w:val="both"/>
      </w:pPr>
      <w:r>
        <w:rPr>
          <w:rFonts w:ascii="휴먼명조" w:eastAsia="휴먼명조" w:hAnsi="휴먼명조" w:cs="휴먼명조"/>
          <w:b w:val="0"/>
          <w:i w:val="0"/>
          <w:sz w:val="22"/>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pPr>
        <w:spacing w:line="384" w:lineRule="auto" w:after="0"/>
        <w:jc w:val="left"/>
      </w:pPr>
      <w:r>
        <w:rPr>
          <w:rFonts w:ascii="휴먼명조" w:eastAsia="휴먼명조" w:hAnsi="휴먼명조" w:cs="휴먼명조"/>
          <w:b w:val="0"/>
          <w:i w:val="0"/>
          <w:sz w:val="20"/>
          <w:w w:val="97"/>
        </w:rPr>
        <w:t>전체 로그는 results/phase3_autoresearch/results.tsv의 agent_reasoning 컬럼 및 각 trial 디렉터리의 rationale.md에 있다.</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ABSTRACT</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pPr>
      <w:r>
        <w:rPr>
          <w:rFonts w:ascii="휴먼명조" w:eastAsia="휴먼명조" w:hAnsi="휴먼명조" w:cs="휴먼명조"/>
          <w:b/>
          <w:i w:val="0"/>
          <w:sz w:val="32"/>
          <w:w w:val="97"/>
        </w:rPr>
        <w:t>Domain Adaptation of Lightweight Vision-Language Models for Medical Visual Question Answering: QLoRA Fine-Tuning with Autonomous Hyperparameter Optimization</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pPr>
      <w:r>
        <w:rPr>
          <w:rFonts w:ascii="휴먼명조" w:eastAsia="휴먼명조" w:hAnsi="휴먼명조" w:cs="휴먼명조"/>
          <w:b w:val="0"/>
          <w:i w:val="0"/>
          <w:sz w:val="22"/>
          <w:w w:val="97"/>
        </w:rPr>
        <w:t>Hwang, Tae Wook</w:t>
      </w:r>
    </w:p>
    <w:p>
      <w:pPr>
        <w:spacing w:line="384" w:lineRule="auto" w:after="0"/>
        <w:jc w:val="center"/>
      </w:pPr>
      <w:r>
        <w:rPr>
          <w:rFonts w:ascii="휴먼명조" w:eastAsia="휴먼명조" w:hAnsi="휴먼명조" w:cs="휴먼명조"/>
          <w:b w:val="0"/>
          <w:i w:val="0"/>
          <w:sz w:val="22"/>
          <w:w w:val="97"/>
        </w:rPr>
        <w:t>Department of Convergence Information Technology</w:t>
      </w:r>
    </w:p>
    <w:p>
      <w:pPr>
        <w:spacing w:line="384" w:lineRule="auto" w:after="0"/>
        <w:jc w:val="center"/>
      </w:pPr>
      <w:r>
        <w:rPr>
          <w:rFonts w:ascii="휴먼명조" w:eastAsia="휴먼명조" w:hAnsi="휴먼명조" w:cs="휴먼명조"/>
          <w:b w:val="0"/>
          <w:i w:val="0"/>
          <w:sz w:val="22"/>
          <w:w w:val="97"/>
        </w:rPr>
        <w:t>Major in Artificial Intelligence</w:t>
      </w:r>
    </w:p>
    <w:p>
      <w:pPr>
        <w:spacing w:line="384" w:lineRule="auto" w:after="0"/>
        <w:jc w:val="center"/>
      </w:pPr>
      <w:r>
        <w:rPr>
          <w:rFonts w:ascii="휴먼명조" w:eastAsia="휴먼명조" w:hAnsi="휴먼명조" w:cs="휴먼명조"/>
          <w:b w:val="0"/>
          <w:i w:val="0"/>
          <w:sz w:val="22"/>
          <w:w w:val="97"/>
        </w:rPr>
        <w:t>Graduate School of Information &amp; Communications, Konkuk University</w:t>
      </w:r>
    </w:p>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i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i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i w:val="0"/>
          <w:sz w:val="22"/>
          <w:w w:val="97"/>
        </w:rPr>
        <w:t>Keywords : Medical Visual Question Answering, Vision-Language Model, QLoRA, Parameter-Efficient Fine-Tuning, Hyperparameter Optimization, Large Language Model Agent</w:t>
      </w:r>
    </w:p>
    <w:sectPr w:rsidR="00291369" w:rsidRPr="00F5272F" w:rsidSect="00AE5531">
      <w:footerReference w:type="default" r:id="rId17"/>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4:20:00Z" w:initials="학">
    <w:p w14:paraId="766A21B0" w14:textId="77777777" w:rsidR="007627B0" w:rsidRDefault="007627B0" w:rsidP="007627B0">
      <w:pPr>
        <w:pStyle w:val="afff1"/>
      </w:pPr>
      <w:r>
        <w:rPr>
          <w:rStyle w:val="afff0"/>
        </w:rPr>
        <w:annotationRef/>
      </w:r>
      <w:r>
        <w:t>*</w:t>
      </w:r>
      <w:r>
        <w:t>학위</w:t>
      </w:r>
      <w:r>
        <w:t xml:space="preserve"> </w:t>
      </w:r>
      <w:r>
        <w:t>수여년월</w:t>
      </w:r>
    </w:p>
    <w:p w14:paraId="092EA195" w14:textId="77777777" w:rsidR="007627B0" w:rsidRDefault="007627B0" w:rsidP="007627B0">
      <w:pPr>
        <w:pStyle w:val="afff1"/>
      </w:pPr>
      <w:r>
        <w:t>전기</w:t>
      </w:r>
      <w:r>
        <w:t>: 2</w:t>
      </w:r>
      <w:r>
        <w:t>월</w:t>
      </w:r>
      <w:r>
        <w:t xml:space="preserve"> / </w:t>
      </w:r>
      <w:r>
        <w:t>후기</w:t>
      </w:r>
      <w:r>
        <w:t>: 8</w:t>
      </w:r>
      <w:r>
        <w:t>월</w:t>
      </w:r>
    </w:p>
  </w:comment>
  <w:comment w:id="1" w:author="학위논문실" w:date="2024-03-18T14:20:00Z" w:initials="학">
    <w:p w14:paraId="79BF3D1E" w14:textId="77777777" w:rsidR="007627B0" w:rsidRDefault="007627B0" w:rsidP="007627B0">
      <w:pPr>
        <w:pStyle w:val="afff1"/>
      </w:pPr>
      <w:r>
        <w:rPr>
          <w:rStyle w:val="afff0"/>
        </w:rPr>
        <w:annotationRef/>
      </w:r>
      <w:r>
        <w:t>*</w:t>
      </w:r>
      <w:r>
        <w:t>소속</w:t>
      </w:r>
      <w:r>
        <w:t xml:space="preserve"> </w:t>
      </w:r>
      <w:r>
        <w:t>대학원명</w:t>
      </w:r>
    </w:p>
    <w:p w14:paraId="389898D1" w14:textId="26AA504D" w:rsidR="007627B0" w:rsidRDefault="00C6125B" w:rsidP="007627B0">
      <w:pPr>
        <w:pStyle w:val="afff1"/>
      </w:pPr>
      <w:r>
        <w:rPr>
          <w:rFonts w:hint="eastAsia"/>
        </w:rPr>
        <w:t xml:space="preserve">- </w:t>
      </w:r>
      <w:r w:rsidR="007627B0">
        <w:t>일반대학원만</w:t>
      </w:r>
      <w:r w:rsidR="007627B0">
        <w:t xml:space="preserve"> '</w:t>
      </w:r>
      <w:r w:rsidR="007627B0">
        <w:t>건국대학교</w:t>
      </w:r>
      <w:r w:rsidR="007627B0">
        <w:t xml:space="preserve"> </w:t>
      </w:r>
      <w:r w:rsidR="007627B0">
        <w:t>대학원</w:t>
      </w:r>
      <w:r w:rsidR="007627B0">
        <w:t>'</w:t>
      </w:r>
      <w:r w:rsidR="007627B0">
        <w:t>으로</w:t>
      </w:r>
      <w:r w:rsidR="007627B0">
        <w:t xml:space="preserve"> </w:t>
      </w:r>
      <w:r w:rsidR="007627B0">
        <w:t>표기</w:t>
      </w:r>
    </w:p>
    <w:p w14:paraId="512B5993" w14:textId="50854ECE" w:rsidR="007627B0" w:rsidRDefault="00C6125B" w:rsidP="007627B0">
      <w:pPr>
        <w:pStyle w:val="afff1"/>
      </w:pPr>
      <w:r>
        <w:t xml:space="preserve">- </w:t>
      </w:r>
      <w:r>
        <w:rPr>
          <w:rFonts w:hint="eastAsia"/>
        </w:rPr>
        <w:t>전문</w:t>
      </w:r>
      <w:r>
        <w:rPr>
          <w:rFonts w:hint="eastAsia"/>
        </w:rPr>
        <w:t>/</w:t>
      </w:r>
      <w:r>
        <w:rPr>
          <w:rFonts w:hint="eastAsia"/>
        </w:rPr>
        <w:t>특수</w:t>
      </w:r>
      <w:r>
        <w:rPr>
          <w:rFonts w:hint="eastAsia"/>
        </w:rPr>
        <w:t xml:space="preserve"> </w:t>
      </w:r>
      <w:r w:rsidR="007627B0">
        <w:t>대학원은</w:t>
      </w:r>
      <w:r w:rsidR="007627B0">
        <w:t xml:space="preserve"> </w:t>
      </w:r>
      <w:r w:rsidR="007627B0">
        <w:t>소속</w:t>
      </w:r>
      <w:r w:rsidR="007627B0">
        <w:t xml:space="preserve"> </w:t>
      </w:r>
      <w:r w:rsidR="007627B0">
        <w:t>대학원명</w:t>
      </w:r>
      <w:r w:rsidR="007627B0">
        <w:t xml:space="preserve"> </w:t>
      </w:r>
      <w:r w:rsidR="007627B0">
        <w:t>기입</w:t>
      </w:r>
    </w:p>
    <w:p w14:paraId="5C52E03A" w14:textId="77777777" w:rsidR="007627B0" w:rsidRDefault="007627B0" w:rsidP="007627B0">
      <w:pPr>
        <w:pStyle w:val="afff1"/>
      </w:pPr>
      <w:r>
        <w:t>예시</w:t>
      </w:r>
      <w:r>
        <w:t xml:space="preserve">) </w:t>
      </w:r>
      <w:r>
        <w:t>건국대학교</w:t>
      </w:r>
      <w:r>
        <w:t xml:space="preserve"> </w:t>
      </w:r>
      <w:r>
        <w:t>교육대학원</w:t>
      </w:r>
    </w:p>
  </w:comment>
  <w:comment w:id="2" w:author="학위논문실" w:date="2024-03-18T14:20:00Z" w:initials="학">
    <w:p w14:paraId="787554F5" w14:textId="77777777" w:rsidR="007627B0" w:rsidRDefault="007627B0" w:rsidP="007627B0">
      <w:pPr>
        <w:pStyle w:val="afff1"/>
      </w:pPr>
      <w:r>
        <w:rPr>
          <w:rStyle w:val="afff0"/>
        </w:rPr>
        <w:annotationRef/>
      </w:r>
      <w:r>
        <w:t>*</w:t>
      </w:r>
      <w:r>
        <w:t>소속</w:t>
      </w:r>
      <w:r>
        <w:t xml:space="preserve"> </w:t>
      </w:r>
      <w:r>
        <w:t>학과명</w:t>
      </w:r>
    </w:p>
    <w:p w14:paraId="48493A15" w14:textId="6FBA5F26" w:rsidR="007627B0" w:rsidRDefault="00C6125B" w:rsidP="007627B0">
      <w:pPr>
        <w:pStyle w:val="afff1"/>
      </w:pPr>
      <w:r>
        <w:rPr>
          <w:rFonts w:hint="eastAsia"/>
        </w:rPr>
        <w:t xml:space="preserve">- </w:t>
      </w:r>
      <w:r w:rsidR="007627B0">
        <w:t>교육</w:t>
      </w:r>
      <w:r w:rsidR="007627B0">
        <w:t>/</w:t>
      </w:r>
      <w:r w:rsidR="007627B0">
        <w:t>예술디자인</w:t>
      </w:r>
      <w:r w:rsidR="007627B0">
        <w:t>/</w:t>
      </w:r>
      <w:r w:rsidR="007627B0">
        <w:t>부동산대학원은</w:t>
      </w:r>
      <w:r w:rsidR="007627B0">
        <w:t xml:space="preserve"> </w:t>
      </w:r>
      <w:r w:rsidR="007627B0">
        <w:t>학과명</w:t>
      </w:r>
      <w:r w:rsidR="007627B0">
        <w:t>+</w:t>
      </w:r>
      <w:r w:rsidR="007627B0">
        <w:t>전공명</w:t>
      </w:r>
      <w:r w:rsidR="007627B0">
        <w:t xml:space="preserve"> </w:t>
      </w:r>
      <w:r w:rsidR="007627B0">
        <w:t>기입</w:t>
      </w:r>
    </w:p>
    <w:p w14:paraId="445EFDCA" w14:textId="5E03DB6E" w:rsidR="00C6125B" w:rsidRDefault="007627B0" w:rsidP="007627B0">
      <w:pPr>
        <w:pStyle w:val="afff1"/>
      </w:pPr>
      <w:r>
        <w:t>예시</w:t>
      </w:r>
      <w:r>
        <w:t xml:space="preserve">1) </w:t>
      </w:r>
      <w:r>
        <w:t>교육대학원</w:t>
      </w:r>
      <w:r w:rsidR="00C6125B">
        <w:rPr>
          <w:rFonts w:hint="eastAsia"/>
        </w:rPr>
        <w:t>의</w:t>
      </w:r>
      <w:r w:rsidR="00C6125B">
        <w:rPr>
          <w:rFonts w:hint="eastAsia"/>
        </w:rPr>
        <w:t xml:space="preserve"> </w:t>
      </w:r>
      <w:r w:rsidR="00C6125B">
        <w:rPr>
          <w:rFonts w:hint="eastAsia"/>
        </w:rPr>
        <w:t>경우</w:t>
      </w:r>
      <w:r>
        <w:t xml:space="preserve">: </w:t>
      </w:r>
    </w:p>
    <w:p w14:paraId="3C4613DE" w14:textId="20E32068" w:rsidR="007627B0" w:rsidRDefault="007627B0" w:rsidP="007627B0">
      <w:pPr>
        <w:pStyle w:val="afff1"/>
      </w:pPr>
      <w:r>
        <w:t>교과교육학과</w:t>
      </w:r>
      <w:r>
        <w:t xml:space="preserve"> </w:t>
      </w:r>
      <w:r>
        <w:t>역사교육전공</w:t>
      </w:r>
    </w:p>
    <w:p w14:paraId="583C7D16" w14:textId="43BE732E" w:rsidR="007627B0" w:rsidRDefault="007627B0" w:rsidP="007627B0">
      <w:pPr>
        <w:pStyle w:val="afff1"/>
      </w:pPr>
    </w:p>
  </w:comment>
  <w:comment w:id="3" w:author="학위논문실" w:date="2024-03-18T14:21:00Z" w:initials="학">
    <w:p w14:paraId="23702EA6" w14:textId="77777777" w:rsidR="007627B0" w:rsidRDefault="007627B0" w:rsidP="007627B0">
      <w:pPr>
        <w:pStyle w:val="afff1"/>
      </w:pPr>
      <w:r>
        <w:rPr>
          <w:rStyle w:val="afff0"/>
        </w:rPr>
        <w:annotationRef/>
      </w:r>
      <w:r>
        <w:t>*</w:t>
      </w:r>
      <w:r>
        <w:t>학위명</w:t>
      </w:r>
    </w:p>
    <w:p w14:paraId="09756C1F" w14:textId="77777777" w:rsidR="007627B0" w:rsidRDefault="007627B0" w:rsidP="007627B0">
      <w:pPr>
        <w:pStyle w:val="afff1"/>
      </w:pPr>
      <w:r>
        <w:t>소속</w:t>
      </w:r>
      <w:r>
        <w:t xml:space="preserve"> </w:t>
      </w:r>
      <w:r>
        <w:t>대학원</w:t>
      </w:r>
      <w:r>
        <w:t xml:space="preserve"> </w:t>
      </w:r>
      <w:r>
        <w:t>행정실에</w:t>
      </w:r>
      <w:r>
        <w:t xml:space="preserve"> </w:t>
      </w:r>
      <w:r>
        <w:t>문의</w:t>
      </w:r>
    </w:p>
  </w:comment>
  <w:comment w:id="4" w:author="학위논문실" w:date="2024-03-18T14:21:00Z" w:initials="학">
    <w:p w14:paraId="2BDB28D2" w14:textId="77777777" w:rsidR="00F27896" w:rsidRDefault="007627B0" w:rsidP="00F27896">
      <w:pPr>
        <w:pStyle w:val="afff1"/>
      </w:pPr>
      <w:r>
        <w:rPr>
          <w:rStyle w:val="afff0"/>
        </w:rPr>
        <w:annotationRef/>
      </w:r>
      <w:r w:rsidR="00F27896">
        <w:t>*</w:t>
      </w:r>
      <w:r w:rsidR="00F27896">
        <w:t>청구년월</w:t>
      </w:r>
    </w:p>
    <w:p w14:paraId="11B9CDFE" w14:textId="77777777" w:rsidR="00F27896" w:rsidRDefault="00F27896" w:rsidP="00F27896">
      <w:pPr>
        <w:pStyle w:val="afff1"/>
      </w:pPr>
      <w:r>
        <w:t>전기</w:t>
      </w:r>
      <w:r>
        <w:t>: 10</w:t>
      </w:r>
      <w:r>
        <w:t>월</w:t>
      </w:r>
      <w:r>
        <w:t xml:space="preserve"> </w:t>
      </w:r>
      <w:r>
        <w:t>또는</w:t>
      </w:r>
      <w:r>
        <w:t xml:space="preserve"> 11</w:t>
      </w:r>
      <w:r>
        <w:t>월</w:t>
      </w:r>
    </w:p>
    <w:p w14:paraId="20204A9D" w14:textId="77777777" w:rsidR="00F27896" w:rsidRDefault="00F27896" w:rsidP="00F27896">
      <w:pPr>
        <w:pStyle w:val="afff1"/>
      </w:pPr>
      <w:r>
        <w:t>후기</w:t>
      </w:r>
      <w:r>
        <w:t>: 4</w:t>
      </w:r>
      <w:r>
        <w:t>월</w:t>
      </w:r>
      <w:r>
        <w:t xml:space="preserve"> </w:t>
      </w:r>
      <w:r>
        <w:t>또는</w:t>
      </w:r>
      <w:r>
        <w:t xml:space="preserve"> 5</w:t>
      </w:r>
      <w:r>
        <w:t>월</w:t>
      </w:r>
    </w:p>
    <w:p w14:paraId="284F1657" w14:textId="435E2BF9" w:rsidR="00F27896" w:rsidRDefault="00F27896" w:rsidP="00F27896">
      <w:pPr>
        <w:pStyle w:val="afff1"/>
      </w:pPr>
      <w:r>
        <w:t>※</w:t>
      </w:r>
      <w:r>
        <w:t>소속대학원</w:t>
      </w:r>
      <w:r w:rsidR="00C6125B">
        <w:rPr>
          <w:rFonts w:hint="eastAsia"/>
        </w:rPr>
        <w:t xml:space="preserve"> </w:t>
      </w:r>
      <w:r w:rsidR="00C6125B">
        <w:rPr>
          <w:rFonts w:hint="eastAsia"/>
        </w:rPr>
        <w:t>학사시스템에</w:t>
      </w:r>
      <w:r w:rsidR="00C6125B">
        <w:rPr>
          <w:rFonts w:hint="eastAsia"/>
        </w:rPr>
        <w:t xml:space="preserve"> </w:t>
      </w:r>
      <w:r>
        <w:t>청구</w:t>
      </w:r>
      <w:r w:rsidR="00C6125B">
        <w:rPr>
          <w:rFonts w:hint="eastAsia"/>
        </w:rPr>
        <w:t xml:space="preserve"> </w:t>
      </w:r>
      <w:r w:rsidR="00C6125B">
        <w:rPr>
          <w:rFonts w:hint="eastAsia"/>
        </w:rPr>
        <w:t>논문을</w:t>
      </w:r>
      <w:r w:rsidR="00C6125B">
        <w:rPr>
          <w:rFonts w:hint="eastAsia"/>
        </w:rPr>
        <w:t xml:space="preserve"> </w:t>
      </w:r>
      <w:r w:rsidR="00C6125B">
        <w:rPr>
          <w:rFonts w:hint="eastAsia"/>
        </w:rPr>
        <w:t>제춯한</w:t>
      </w:r>
      <w:r w:rsidR="00C6125B">
        <w:rPr>
          <w:rFonts w:hint="eastAsia"/>
        </w:rPr>
        <w:t xml:space="preserve"> </w:t>
      </w:r>
      <w:r>
        <w:t>달</w:t>
      </w:r>
    </w:p>
  </w:comment>
  <w:comment w:id="5" w:author="학위논문실" w:date="2024-03-18T14:10:00Z" w:initials="학">
    <w:p w14:paraId="3AEFF2ED" w14:textId="71FD4808" w:rsidR="007627B0" w:rsidRDefault="007627B0" w:rsidP="007627B0">
      <w:pPr>
        <w:pStyle w:val="afff1"/>
      </w:pPr>
      <w:r>
        <w:rPr>
          <w:rStyle w:val="afff0"/>
        </w:rPr>
        <w:annotationRef/>
      </w:r>
      <w:r>
        <w:t>*</w:t>
      </w:r>
      <w:r>
        <w:t>제출자명</w:t>
      </w:r>
      <w:r>
        <w:t>/</w:t>
      </w:r>
      <w:r>
        <w:t>학위명</w:t>
      </w:r>
    </w:p>
    <w:p w14:paraId="14A1373D" w14:textId="77777777" w:rsidR="007627B0" w:rsidRDefault="007627B0" w:rsidP="007627B0">
      <w:pPr>
        <w:pStyle w:val="afff1"/>
      </w:pPr>
      <w:r>
        <w:t>학위명은</w:t>
      </w:r>
      <w:r>
        <w:t xml:space="preserve"> </w:t>
      </w:r>
      <w:r>
        <w:t>소속</w:t>
      </w:r>
      <w:r>
        <w:t xml:space="preserve"> </w:t>
      </w:r>
      <w:r>
        <w:t>대학원</w:t>
      </w:r>
      <w:r>
        <w:t xml:space="preserve"> </w:t>
      </w:r>
      <w:r>
        <w:t>행정실에</w:t>
      </w:r>
      <w:r>
        <w:t xml:space="preserve"> </w:t>
      </w:r>
      <w:r>
        <w:t>문의</w:t>
      </w:r>
    </w:p>
  </w:comment>
  <w:comment w:id="6"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 w:id="7" w:author="학위논문실" w:date="2024-03-18T14:10:00Z" w:initials="학">
    <w:p w14:paraId="24D050A0" w14:textId="77777777" w:rsidR="007627B0" w:rsidRDefault="007627B0" w:rsidP="007627B0">
      <w:pPr>
        <w:pStyle w:val="afff1"/>
      </w:pPr>
      <w:r>
        <w:rPr>
          <w:rStyle w:val="afff0"/>
        </w:rPr>
        <w:annotationRef/>
      </w:r>
      <w:r>
        <w:t>*</w:t>
      </w:r>
      <w:r>
        <w:t>최종</w:t>
      </w:r>
      <w:r>
        <w:t xml:space="preserve"> </w:t>
      </w:r>
      <w:r>
        <w:t>논문심사</w:t>
      </w:r>
      <w:r>
        <w:t xml:space="preserve"> </w:t>
      </w:r>
      <w:r>
        <w:t>년월</w:t>
      </w:r>
    </w:p>
    <w:p w14:paraId="66B1C58B" w14:textId="77777777" w:rsidR="007627B0" w:rsidRDefault="007627B0" w:rsidP="007627B0">
      <w:pPr>
        <w:pStyle w:val="afff1"/>
      </w:pPr>
      <w:r>
        <w:t>전기</w:t>
      </w:r>
      <w:r>
        <w:t>: 11</w:t>
      </w:r>
      <w:r>
        <w:t>월</w:t>
      </w:r>
      <w:r>
        <w:t xml:space="preserve"> </w:t>
      </w:r>
      <w:r>
        <w:t>또는</w:t>
      </w:r>
      <w:r>
        <w:t xml:space="preserve"> 12</w:t>
      </w:r>
      <w:r>
        <w:t>월</w:t>
      </w:r>
    </w:p>
    <w:p w14:paraId="02409658" w14:textId="77777777" w:rsidR="007627B0" w:rsidRDefault="007627B0" w:rsidP="007627B0">
      <w:pPr>
        <w:pStyle w:val="afff1"/>
      </w:pPr>
      <w:r>
        <w:t>후기</w:t>
      </w:r>
      <w:r>
        <w:t>: 5</w:t>
      </w:r>
      <w:r>
        <w:t>월</w:t>
      </w:r>
      <w:r>
        <w:t xml:space="preserve"> </w:t>
      </w:r>
      <w:r>
        <w:t>또는</w:t>
      </w:r>
      <w:r>
        <w:t xml:space="preserve"> 6</w:t>
      </w:r>
      <w:r>
        <w:t>월</w:t>
      </w:r>
    </w:p>
  </w:comment>
  <w:comment w:id="8" w:author="학위논문실" w:date="2024-03-18T14:27:00Z" w:initials="학">
    <w:p w14:paraId="74B543C3" w14:textId="4ABD2D0F" w:rsidR="00C6125B" w:rsidRDefault="00C6125B" w:rsidP="00C6125B">
      <w:pPr>
        <w:pStyle w:val="afff1"/>
        <w:numPr>
          <w:ilvl w:val="0"/>
          <w:numId w:val="15"/>
        </w:numPr>
      </w:pPr>
      <w:r>
        <w:rPr>
          <w:rFonts w:ascii="새굴림" w:eastAsia="새굴림" w:hAnsi="새굴림"/>
        </w:rPr>
        <w:t xml:space="preserve"> </w:t>
      </w:r>
      <w:r>
        <w:rPr>
          <w:rFonts w:ascii="새굴림" w:eastAsia="새굴림" w:hAnsi="새굴림" w:hint="eastAsia"/>
        </w:rPr>
        <w:t>폐이지 표기</w:t>
      </w:r>
    </w:p>
    <w:p w14:paraId="33D04F59" w14:textId="28450C90" w:rsidR="00CB2485" w:rsidRDefault="00016957" w:rsidP="00C6125B">
      <w:pPr>
        <w:pStyle w:val="afff1"/>
        <w:numPr>
          <w:ilvl w:val="0"/>
          <w:numId w:val="16"/>
        </w:numPr>
      </w:pPr>
      <w:r>
        <w:rPr>
          <w:rStyle w:val="afff0"/>
        </w:rPr>
        <w:annotationRef/>
      </w:r>
      <w:r w:rsidR="00CB2485">
        <w:t>표목차</w:t>
      </w:r>
      <w:r w:rsidR="00C6125B">
        <w:rPr>
          <w:rFonts w:hint="eastAsia"/>
        </w:rPr>
        <w:t>~</w:t>
      </w:r>
      <w:r w:rsidR="00CB2485">
        <w:t>초록</w:t>
      </w:r>
      <w:r w:rsidR="00C6125B">
        <w:rPr>
          <w:rFonts w:hint="eastAsia"/>
        </w:rPr>
        <w:t xml:space="preserve"> : </w:t>
      </w:r>
      <w:r w:rsidR="00CB2485">
        <w:t>로마</w:t>
      </w:r>
      <w:r w:rsidR="00CB2485">
        <w:t xml:space="preserve"> </w:t>
      </w:r>
      <w:r w:rsidR="00CB2485">
        <w:t>소문자로</w:t>
      </w:r>
      <w:r w:rsidR="00CB2485">
        <w:t xml:space="preserve"> </w:t>
      </w:r>
      <w:r w:rsidR="00CB2485">
        <w:t>작성</w:t>
      </w:r>
    </w:p>
    <w:p w14:paraId="0C7D8CD1" w14:textId="6CAC7C20" w:rsidR="00C6125B" w:rsidRDefault="00C6125B" w:rsidP="00C6125B">
      <w:pPr>
        <w:pStyle w:val="afff1"/>
        <w:numPr>
          <w:ilvl w:val="0"/>
          <w:numId w:val="16"/>
        </w:numPr>
      </w:pPr>
      <w:r>
        <w:rPr>
          <w:rFonts w:hint="eastAsia"/>
        </w:rPr>
        <w:t>서론부터</w:t>
      </w:r>
      <w:r>
        <w:rPr>
          <w:rFonts w:hint="eastAsia"/>
        </w:rPr>
        <w:t xml:space="preserve"> </w:t>
      </w:r>
      <w:r>
        <w:rPr>
          <w:rFonts w:hint="eastAsia"/>
        </w:rPr>
        <w:t>아라비아</w:t>
      </w:r>
      <w:r>
        <w:rPr>
          <w:rFonts w:hint="eastAsia"/>
        </w:rPr>
        <w:t xml:space="preserve"> </w:t>
      </w:r>
      <w:r>
        <w:rPr>
          <w:rFonts w:hint="eastAsia"/>
        </w:rPr>
        <w:t>숫자</w:t>
      </w:r>
    </w:p>
    <w:p w14:paraId="5980DC93" w14:textId="277EC1BA" w:rsidR="00CB2485" w:rsidRDefault="00CB2485" w:rsidP="006B4002">
      <w:pPr>
        <w:pStyle w:val="afff1"/>
        <w:numPr>
          <w:ilvl w:val="0"/>
          <w:numId w:val="15"/>
        </w:numPr>
      </w:pPr>
      <w:r>
        <w:t xml:space="preserve"> </w:t>
      </w:r>
      <w:r>
        <w:t>초록</w:t>
      </w:r>
      <w:r>
        <w:t xml:space="preserve"> </w:t>
      </w:r>
      <w:r>
        <w:t>위치</w:t>
      </w:r>
      <w:r>
        <w:t>:</w:t>
      </w:r>
    </w:p>
    <w:p w14:paraId="63BE06CA" w14:textId="77777777" w:rsidR="006B4002" w:rsidRDefault="006B4002" w:rsidP="006B4002">
      <w:pPr>
        <w:pStyle w:val="afff1"/>
        <w:numPr>
          <w:ilvl w:val="0"/>
          <w:numId w:val="16"/>
        </w:numPr>
      </w:pPr>
      <w:r>
        <w:t xml:space="preserve"> </w:t>
      </w:r>
      <w:r>
        <w:rPr>
          <w:rFonts w:hint="eastAsia"/>
        </w:rPr>
        <w:t>국문</w:t>
      </w:r>
      <w:r>
        <w:rPr>
          <w:rFonts w:hint="eastAsia"/>
        </w:rPr>
        <w:t xml:space="preserve"> </w:t>
      </w:r>
      <w:r>
        <w:rPr>
          <w:rFonts w:hint="eastAsia"/>
        </w:rPr>
        <w:t>논문</w:t>
      </w:r>
      <w:r>
        <w:rPr>
          <w:rFonts w:hint="eastAsia"/>
        </w:rPr>
        <w:t xml:space="preserve"> </w:t>
      </w:r>
      <w:r>
        <w:t xml:space="preserve">: </w:t>
      </w:r>
      <w:r>
        <w:rPr>
          <w:rFonts w:hint="eastAsia"/>
        </w:rPr>
        <w:t>국문초록</w:t>
      </w:r>
      <w:r>
        <w:rPr>
          <w:rFonts w:hint="eastAsia"/>
        </w:rPr>
        <w:t>(</w:t>
      </w:r>
      <w:r>
        <w:rPr>
          <w:rFonts w:hint="eastAsia"/>
        </w:rPr>
        <w:t>앞</w:t>
      </w:r>
      <w:r>
        <w:rPr>
          <w:rFonts w:hint="eastAsia"/>
        </w:rPr>
        <w:t>)</w:t>
      </w:r>
      <w:r>
        <w:t xml:space="preserve">, </w:t>
      </w:r>
      <w:r>
        <w:rPr>
          <w:rFonts w:hint="eastAsia"/>
        </w:rPr>
        <w:t>영문초록</w:t>
      </w:r>
      <w:r>
        <w:rPr>
          <w:rFonts w:hint="eastAsia"/>
        </w:rPr>
        <w:t>(</w:t>
      </w:r>
      <w:r>
        <w:rPr>
          <w:rFonts w:hint="eastAsia"/>
        </w:rPr>
        <w:t>뒤</w:t>
      </w:r>
      <w:r>
        <w:rPr>
          <w:rFonts w:hint="eastAsia"/>
        </w:rPr>
        <w:t>)</w:t>
      </w:r>
    </w:p>
    <w:p w14:paraId="2CC73CB1" w14:textId="77777777" w:rsidR="006B4002" w:rsidRDefault="006B4002" w:rsidP="006B4002">
      <w:pPr>
        <w:pStyle w:val="afff1"/>
        <w:numPr>
          <w:ilvl w:val="0"/>
          <w:numId w:val="16"/>
        </w:numPr>
      </w:pPr>
      <w:r>
        <w:t xml:space="preserve"> </w:t>
      </w:r>
      <w:r>
        <w:rPr>
          <w:rFonts w:hint="eastAsia"/>
        </w:rPr>
        <w:t>영문</w:t>
      </w:r>
      <w:r>
        <w:rPr>
          <w:rFonts w:hint="eastAsia"/>
        </w:rPr>
        <w:t xml:space="preserve"> </w:t>
      </w:r>
      <w:r>
        <w:rPr>
          <w:rFonts w:hint="eastAsia"/>
        </w:rPr>
        <w:t>논문</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p w14:paraId="7C3BCF79" w14:textId="36B287A4" w:rsidR="00CB2485" w:rsidRDefault="006B4002" w:rsidP="00CB2485">
      <w:pPr>
        <w:pStyle w:val="afff1"/>
        <w:numPr>
          <w:ilvl w:val="0"/>
          <w:numId w:val="17"/>
        </w:numPr>
        <w:rPr>
          <w:rFonts w:hint="eastAsia"/>
        </w:rPr>
      </w:pPr>
      <w:r>
        <w:t xml:space="preserve"> </w:t>
      </w:r>
      <w:r>
        <w:rPr>
          <w:rFonts w:hint="eastAsia"/>
        </w:rPr>
        <w:t>자연계열</w:t>
      </w:r>
      <w:r>
        <w:rPr>
          <w:rFonts w:hint="eastAsia"/>
        </w:rPr>
        <w:t>/</w:t>
      </w:r>
      <w:r>
        <w:rPr>
          <w:rFonts w:hint="eastAsia"/>
        </w:rPr>
        <w:t>예술디자인핵원</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comment>
  <w:comment w:id="9" w:author="학위논문실" w:date="2024-03-18T14:29:00Z" w:initials="학">
    <w:p w14:paraId="1231A149" w14:textId="77777777" w:rsidR="004B22BF" w:rsidRDefault="00016957" w:rsidP="004B22BF">
      <w:pPr>
        <w:pStyle w:val="afff1"/>
      </w:pPr>
      <w:r>
        <w:rPr>
          <w:rStyle w:val="afff0"/>
        </w:rPr>
        <w:annotationRef/>
      </w:r>
      <w:r w:rsidR="004B22BF">
        <w:t>쪽번호</w:t>
      </w:r>
      <w:r w:rsidR="004B22BF">
        <w:t xml:space="preserve"> </w:t>
      </w:r>
      <w:r w:rsidR="004B22BF">
        <w:t>바로</w:t>
      </w:r>
      <w:r w:rsidR="004B22BF">
        <w:t xml:space="preserve"> </w:t>
      </w:r>
      <w:r w:rsidR="004B22BF">
        <w:t>위</w:t>
      </w:r>
      <w:r w:rsidR="004B22BF">
        <w:t xml:space="preserve">, </w:t>
      </w:r>
      <w:r w:rsidR="004B22BF">
        <w:t>실선</w:t>
      </w:r>
      <w:r w:rsidR="004B22BF">
        <w:t xml:space="preserve"> </w:t>
      </w:r>
      <w:r w:rsidR="004B22BF">
        <w:t>아래에</w:t>
      </w:r>
      <w:r w:rsidR="004B22BF">
        <w:t xml:space="preserve"> </w:t>
      </w:r>
      <w:r w:rsidR="004B22BF">
        <w:t>위치</w:t>
      </w:r>
      <w:r w:rsidR="004B22BF">
        <w:t>. 6</w:t>
      </w:r>
      <w:r w:rsidR="004B22BF">
        <w:t>개까지</w:t>
      </w:r>
      <w:r w:rsidR="004B22BF">
        <w:t xml:space="preserve"> </w:t>
      </w:r>
      <w:r w:rsidR="004B22BF">
        <w:t>기입</w:t>
      </w:r>
      <w:r w:rsidR="004B22BF">
        <w:t>.</w:t>
      </w:r>
    </w:p>
  </w:comment>
  <w:comment w:id="10" w:author="학위논문실" w:date="2024-03-18T14:30:00Z" w:initials="학">
    <w:p w14:paraId="004357CC" w14:textId="77777777" w:rsidR="00131CE8" w:rsidRDefault="00016957" w:rsidP="00131CE8">
      <w:pPr>
        <w:pStyle w:val="afff1"/>
      </w:pPr>
      <w:r>
        <w:rPr>
          <w:rStyle w:val="afff0"/>
        </w:rPr>
        <w:annotationRef/>
      </w:r>
      <w:r w:rsidR="00131CE8">
        <w:t>*</w:t>
      </w:r>
      <w:r w:rsidR="00131CE8">
        <w:t>사사표기</w:t>
      </w:r>
    </w:p>
    <w:p w14:paraId="328BCDC7" w14:textId="77777777" w:rsidR="00131CE8" w:rsidRDefault="00131CE8" w:rsidP="00131CE8">
      <w:pPr>
        <w:pStyle w:val="afff1"/>
      </w:pPr>
      <w:r>
        <w:t>아래</w:t>
      </w:r>
      <w:r>
        <w:t xml:space="preserve"> </w:t>
      </w:r>
      <w:r>
        <w:t>사유에</w:t>
      </w:r>
      <w:r>
        <w:t xml:space="preserve"> </w:t>
      </w:r>
      <w:r>
        <w:t>한해</w:t>
      </w:r>
      <w:r>
        <w:t xml:space="preserve"> </w:t>
      </w:r>
      <w:r>
        <w:t>서론</w:t>
      </w:r>
      <w:r>
        <w:t xml:space="preserve">(Introduction) </w:t>
      </w:r>
      <w:r>
        <w:t>위쪽에</w:t>
      </w:r>
      <w:r>
        <w:t xml:space="preserve"> </w:t>
      </w:r>
      <w:r>
        <w:t>표기</w:t>
      </w:r>
    </w:p>
    <w:p w14:paraId="38622CA1" w14:textId="77777777" w:rsidR="00131CE8" w:rsidRDefault="00131CE8" w:rsidP="00131CE8">
      <w:pPr>
        <w:pStyle w:val="afff1"/>
      </w:pPr>
      <w:r>
        <w:t>①</w:t>
      </w:r>
      <w:r>
        <w:t>한국정부초청장학금</w:t>
      </w:r>
      <w:r>
        <w:t>(Global korea scholarship)</w:t>
      </w:r>
      <w:r>
        <w:t>을</w:t>
      </w:r>
      <w:r>
        <w:t xml:space="preserve"> </w:t>
      </w:r>
      <w:r>
        <w:t>지원받은</w:t>
      </w:r>
      <w:r>
        <w:t xml:space="preserve"> </w:t>
      </w:r>
      <w:r>
        <w:t>외국인</w:t>
      </w:r>
      <w:r>
        <w:t xml:space="preserve"> </w:t>
      </w:r>
      <w:r>
        <w:t>장학생</w:t>
      </w:r>
      <w:r>
        <w:t xml:space="preserve">, </w:t>
      </w:r>
    </w:p>
    <w:p w14:paraId="7B70D8C8" w14:textId="57E7F762" w:rsidR="00131CE8" w:rsidRPr="006B4002" w:rsidRDefault="00131CE8" w:rsidP="00131CE8">
      <w:pPr>
        <w:pStyle w:val="afff1"/>
      </w:pPr>
      <w:r>
        <w:t>②</w:t>
      </w:r>
      <w:r>
        <w:t>연구지원금을</w:t>
      </w:r>
      <w:r>
        <w:t xml:space="preserve"> </w:t>
      </w:r>
      <w:r>
        <w:t>지원받아</w:t>
      </w:r>
      <w:r>
        <w:t xml:space="preserve"> </w:t>
      </w:r>
      <w:r>
        <w:t>관련</w:t>
      </w:r>
      <w:r>
        <w:t xml:space="preserve"> </w:t>
      </w:r>
      <w:r>
        <w:t>사항을</w:t>
      </w:r>
      <w:r>
        <w:t xml:space="preserve"> </w:t>
      </w:r>
      <w:r>
        <w:t>표기해야</w:t>
      </w:r>
      <w:r>
        <w:t xml:space="preserve"> </w:t>
      </w:r>
      <w:r>
        <w:t>할</w:t>
      </w:r>
      <w:r>
        <w:t xml:space="preserve"> </w:t>
      </w:r>
      <w:r>
        <w:t>경우</w:t>
      </w:r>
      <w:r w:rsidR="006B4002">
        <w:rPr>
          <w:rFonts w:hint="eastAsia"/>
        </w:rPr>
        <w:t xml:space="preserve"> : </w:t>
      </w:r>
      <w:r w:rsidR="006B4002">
        <w:rPr>
          <w:rFonts w:hint="eastAsia"/>
        </w:rPr>
        <w:t>이</w:t>
      </w:r>
      <w:r w:rsidR="006B4002">
        <w:rPr>
          <w:rFonts w:hint="eastAsia"/>
        </w:rPr>
        <w:t xml:space="preserve"> </w:t>
      </w:r>
      <w:r w:rsidR="006B4002">
        <w:rPr>
          <w:rFonts w:hint="eastAsia"/>
        </w:rPr>
        <w:t>연구는</w:t>
      </w:r>
      <w:r w:rsidR="006B4002">
        <w:rPr>
          <w:rFonts w:hint="eastAsia"/>
        </w:rPr>
        <w:t xml:space="preserve"> </w:t>
      </w:r>
      <w:r w:rsidR="006B4002">
        <w:t>oo</w:t>
      </w:r>
      <w:r w:rsidR="006B4002">
        <w:rPr>
          <w:rFonts w:hint="eastAsia"/>
        </w:rPr>
        <w:t>부</w:t>
      </w:r>
      <w:r w:rsidR="006B4002">
        <w:rPr>
          <w:rFonts w:hint="eastAsia"/>
        </w:rPr>
        <w:t xml:space="preserve"> </w:t>
      </w:r>
      <w:r w:rsidR="006B4002">
        <w:rPr>
          <w:rFonts w:hint="eastAsia"/>
        </w:rPr>
        <w:t>학술</w:t>
      </w:r>
      <w:r w:rsidR="006B4002">
        <w:rPr>
          <w:rFonts w:hint="eastAsia"/>
        </w:rPr>
        <w:t xml:space="preserve"> </w:t>
      </w:r>
      <w:r w:rsidR="006B4002">
        <w:rPr>
          <w:rFonts w:hint="eastAsia"/>
        </w:rPr>
        <w:t>연구비</w:t>
      </w:r>
      <w:r w:rsidR="006B4002">
        <w:rPr>
          <w:rFonts w:hint="eastAsia"/>
        </w:rPr>
        <w:t xml:space="preserve"> </w:t>
      </w:r>
      <w:r w:rsidR="006B4002">
        <w:rPr>
          <w:rFonts w:hint="eastAsia"/>
        </w:rPr>
        <w:t>보조에</w:t>
      </w:r>
      <w:r w:rsidR="006B4002">
        <w:rPr>
          <w:rFonts w:hint="eastAsia"/>
        </w:rPr>
        <w:t xml:space="preserve"> </w:t>
      </w:r>
      <w:r w:rsidR="006B4002">
        <w:rPr>
          <w:rFonts w:hint="eastAsia"/>
        </w:rPr>
        <w:t>의하여</w:t>
      </w:r>
      <w:r w:rsidR="006B4002">
        <w:rPr>
          <w:rFonts w:hint="eastAsia"/>
        </w:rPr>
        <w:t xml:space="preserve"> </w:t>
      </w:r>
      <w:r w:rsidR="006B4002">
        <w:rPr>
          <w:rFonts w:hint="eastAsia"/>
        </w:rPr>
        <w:t>이루어</w:t>
      </w:r>
      <w:r w:rsidR="006B4002">
        <w:rPr>
          <w:rFonts w:hint="eastAsia"/>
        </w:rPr>
        <w:t xml:space="preserve"> </w:t>
      </w:r>
      <w:r w:rsidR="006B4002">
        <w:rPr>
          <w:rFonts w:hint="eastAsia"/>
        </w:rPr>
        <w:t>졌음을</w:t>
      </w:r>
      <w:r w:rsidR="006B4002">
        <w:rPr>
          <w:rFonts w:hint="eastAsia"/>
        </w:rPr>
        <w:t xml:space="preserve"> </w:t>
      </w:r>
      <w:r w:rsidR="006B4002">
        <w:rPr>
          <w:rFonts w:hint="eastAsia"/>
        </w:rPr>
        <w:t>밝힘</w:t>
      </w:r>
      <w:r w:rsidR="006B4002">
        <w:rPr>
          <w:rFonts w:hint="eastAsia"/>
        </w:rPr>
        <w:t>.</w:t>
      </w:r>
    </w:p>
  </w:comment>
  <w:comment w:id="11" w:author="학위논문실" w:date="2024-09-05T10:50:00Z" w:initials="학">
    <w:p w14:paraId="716F9111" w14:textId="4EBF448C" w:rsidR="007D66A6" w:rsidRDefault="007D66A6" w:rsidP="007D66A6">
      <w:pPr>
        <w:pStyle w:val="afff1"/>
      </w:pPr>
      <w:r>
        <w:rPr>
          <w:rStyle w:val="afff0"/>
        </w:rPr>
        <w:annotationRef/>
      </w:r>
      <w:r>
        <w:t>참고문헌</w:t>
      </w:r>
      <w:r>
        <w:t xml:space="preserve"> </w:t>
      </w:r>
      <w:r>
        <w:t>형식은</w:t>
      </w:r>
      <w:r>
        <w:t xml:space="preserve"> </w:t>
      </w:r>
      <w:r>
        <w:t>계열별</w:t>
      </w:r>
      <w:r>
        <w:t xml:space="preserve"> Style</w:t>
      </w:r>
      <w:r>
        <w:t>이</w:t>
      </w:r>
      <w:r>
        <w:t xml:space="preserve"> </w:t>
      </w:r>
      <w:r>
        <w:t>상이하여</w:t>
      </w:r>
      <w:r>
        <w:t xml:space="preserve"> </w:t>
      </w:r>
      <w:r>
        <w:t>본인</w:t>
      </w:r>
      <w:r>
        <w:t xml:space="preserve"> </w:t>
      </w:r>
      <w:r>
        <w:t>논문에</w:t>
      </w:r>
      <w:r>
        <w:t xml:space="preserve"> </w:t>
      </w:r>
      <w:r>
        <w:t>맞는</w:t>
      </w:r>
      <w:r>
        <w:t xml:space="preserve"> Style</w:t>
      </w:r>
      <w:r>
        <w:t>로</w:t>
      </w:r>
      <w:r>
        <w:t xml:space="preserve"> </w:t>
      </w:r>
      <w:r>
        <w:t>작성</w:t>
      </w:r>
      <w:r>
        <w:t xml:space="preserve">. </w:t>
      </w:r>
    </w:p>
    <w:p w14:paraId="2CA79A61" w14:textId="77777777" w:rsidR="007D66A6" w:rsidRDefault="007D66A6" w:rsidP="007D66A6">
      <w:pPr>
        <w:pStyle w:val="afff1"/>
      </w:pPr>
      <w:r>
        <w:t>다만</w:t>
      </w:r>
      <w:r>
        <w:t xml:space="preserve"> Style</w:t>
      </w:r>
      <w:r>
        <w:t>에</w:t>
      </w:r>
      <w:r>
        <w:t xml:space="preserve"> </w:t>
      </w:r>
      <w:r>
        <w:t>상관없이</w:t>
      </w:r>
      <w:r>
        <w:t xml:space="preserve"> </w:t>
      </w:r>
      <w:r>
        <w:t>자료의</w:t>
      </w:r>
      <w:r>
        <w:t xml:space="preserve"> </w:t>
      </w:r>
      <w:r>
        <w:t>길이가</w:t>
      </w:r>
      <w:r>
        <w:t xml:space="preserve"> </w:t>
      </w:r>
      <w:r>
        <w:t>두</w:t>
      </w:r>
      <w:r>
        <w:t xml:space="preserve"> </w:t>
      </w:r>
      <w:r>
        <w:t>줄</w:t>
      </w:r>
      <w:r>
        <w:t xml:space="preserve"> </w:t>
      </w:r>
      <w:r>
        <w:t>이상일</w:t>
      </w:r>
      <w:r>
        <w:t xml:space="preserve"> </w:t>
      </w:r>
      <w:r>
        <w:t>경우</w:t>
      </w:r>
      <w:r>
        <w:t xml:space="preserve"> </w:t>
      </w:r>
      <w:r>
        <w:t>둘째</w:t>
      </w:r>
      <w:r>
        <w:t xml:space="preserve"> </w:t>
      </w:r>
      <w:r>
        <w:t>줄부터</w:t>
      </w:r>
      <w:r>
        <w:t xml:space="preserve"> </w:t>
      </w:r>
      <w:r>
        <w:t>들여쓰기함</w:t>
      </w:r>
      <w:r>
        <w:t>.</w:t>
      </w:r>
    </w:p>
  </w:comment>
  <w:comment w:id="12" w:author="학위논문실" w:date="2024-03-18T14:30:00Z" w:initials="학">
    <w:p w14:paraId="0C3F5347" w14:textId="690B632B" w:rsidR="00016957" w:rsidRDefault="00016957" w:rsidP="00016957">
      <w:pPr>
        <w:pStyle w:val="afff1"/>
      </w:pPr>
      <w:r>
        <w:rPr>
          <w:rStyle w:val="afff0"/>
        </w:rPr>
        <w:annotationRef/>
      </w:r>
      <w:r w:rsidR="006B4002">
        <w:t>-</w:t>
      </w:r>
      <w:r>
        <w:t xml:space="preserve"> </w:t>
      </w:r>
      <w:r>
        <w:t>약서</w:t>
      </w:r>
      <w:r>
        <w:t xml:space="preserve">, </w:t>
      </w:r>
      <w:r>
        <w:t>설문지</w:t>
      </w:r>
      <w:r>
        <w:t xml:space="preserve">, </w:t>
      </w:r>
      <w:r>
        <w:t>연표</w:t>
      </w:r>
      <w:r>
        <w:t xml:space="preserve">, </w:t>
      </w:r>
      <w:r>
        <w:t>지표</w:t>
      </w:r>
      <w:r>
        <w:t xml:space="preserve"> </w:t>
      </w:r>
      <w:r>
        <w:t>등</w:t>
      </w:r>
    </w:p>
    <w:p w14:paraId="45FA4BB6" w14:textId="6D467696" w:rsidR="00016957" w:rsidRDefault="006B4002" w:rsidP="00016957">
      <w:pPr>
        <w:pStyle w:val="afff1"/>
      </w:pPr>
      <w:r>
        <w:t xml:space="preserve">- </w:t>
      </w:r>
      <w:r w:rsidR="00016957">
        <w:t>부록이</w:t>
      </w:r>
      <w:r w:rsidR="00016957">
        <w:t xml:space="preserve"> </w:t>
      </w:r>
      <w:r w:rsidR="00016957">
        <w:t>여러</w:t>
      </w:r>
      <w:r w:rsidR="00016957">
        <w:t xml:space="preserve"> </w:t>
      </w:r>
      <w:r w:rsidR="00016957">
        <w:t>개일</w:t>
      </w:r>
      <w:r w:rsidR="00016957">
        <w:t xml:space="preserve"> </w:t>
      </w:r>
      <w:r w:rsidR="00016957">
        <w:t>경우</w:t>
      </w:r>
      <w:r w:rsidR="00016957">
        <w:t xml:space="preserve"> </w:t>
      </w:r>
      <w:r w:rsidR="00016957">
        <w:t>일련번호를</w:t>
      </w:r>
      <w:r w:rsidR="00016957">
        <w:t xml:space="preserve"> </w:t>
      </w:r>
      <w:r w:rsidR="00016957">
        <w:t>붙임</w:t>
      </w:r>
    </w:p>
  </w:comment>
  <w:comment w:id="13" w:author="학위논문실" w:date="2024-03-18T14:31:00Z" w:initials="학">
    <w:p w14:paraId="57543BE0" w14:textId="58A2EED8" w:rsidR="00016957" w:rsidRDefault="00016957" w:rsidP="00016957">
      <w:pPr>
        <w:pStyle w:val="afff1"/>
      </w:pPr>
      <w:r>
        <w:rPr>
          <w:rStyle w:val="afff0"/>
        </w:rPr>
        <w:annotationRef/>
      </w:r>
      <w:r>
        <w:t>*</w:t>
      </w:r>
      <w:r>
        <w:t>전공명</w:t>
      </w:r>
    </w:p>
    <w:p w14:paraId="5A932F2C" w14:textId="77777777" w:rsidR="00016957" w:rsidRDefault="00016957" w:rsidP="00016957">
      <w:pPr>
        <w:pStyle w:val="afff1"/>
      </w:pPr>
      <w:r>
        <w:t>교육대학원</w:t>
      </w:r>
      <w:r>
        <w:t xml:space="preserve">, </w:t>
      </w:r>
      <w:r>
        <w:t>예술디자인대학원</w:t>
      </w:r>
      <w:r>
        <w:t xml:space="preserve">, </w:t>
      </w:r>
      <w:r>
        <w:t>부동산대학원만</w:t>
      </w:r>
      <w:r>
        <w:t xml:space="preserve"> </w:t>
      </w:r>
      <w:r>
        <w:t>기입할</w:t>
      </w:r>
      <w:r>
        <w:t xml:space="preserve"> </w:t>
      </w:r>
      <w:r>
        <w:t>수</w:t>
      </w:r>
      <w:r>
        <w:t xml:space="preserve"> </w:t>
      </w:r>
      <w:r>
        <w:t>있음</w:t>
      </w:r>
    </w:p>
  </w:comment>
  <w:comment w:id="14" w:author="학위논문실" w:date="2024-03-18T14:34:00Z" w:initials="학">
    <w:p w14:paraId="350245B6" w14:textId="77777777" w:rsidR="006704D6" w:rsidRDefault="006704D6" w:rsidP="006704D6">
      <w:pPr>
        <w:pStyle w:val="afff1"/>
      </w:pPr>
      <w:r>
        <w:rPr>
          <w:rStyle w:val="afff0"/>
        </w:rPr>
        <w:annotationRef/>
      </w:r>
      <w:r>
        <w:t>소속</w:t>
      </w:r>
      <w:r>
        <w:t xml:space="preserve"> </w:t>
      </w:r>
      <w:r>
        <w:t>대학원명</w:t>
      </w:r>
    </w:p>
    <w:p w14:paraId="3339233F" w14:textId="77777777" w:rsidR="006704D6" w:rsidRDefault="006704D6" w:rsidP="006704D6">
      <w:pPr>
        <w:pStyle w:val="afff1"/>
      </w:pPr>
      <w:r>
        <w:t>일반대학원만</w:t>
      </w:r>
      <w:r>
        <w:t xml:space="preserve"> ‘Graduate School of Konkuk Unversity’</w:t>
      </w:r>
      <w:r>
        <w:t>로</w:t>
      </w:r>
      <w:r>
        <w:t xml:space="preserve"> </w:t>
      </w:r>
      <w:r>
        <w:t>표기</w:t>
      </w:r>
    </w:p>
    <w:p w14:paraId="3255FE3E" w14:textId="1EFEA67D" w:rsidR="006704D6" w:rsidRDefault="006B4002" w:rsidP="006704D6">
      <w:pPr>
        <w:pStyle w:val="afff1"/>
      </w:pPr>
      <w:r>
        <w:rPr>
          <w:rFonts w:hint="eastAsia"/>
        </w:rPr>
        <w:t>전문</w:t>
      </w:r>
      <w:r>
        <w:rPr>
          <w:rFonts w:hint="eastAsia"/>
        </w:rPr>
        <w:t>/</w:t>
      </w:r>
      <w:r>
        <w:rPr>
          <w:rFonts w:hint="eastAsia"/>
        </w:rPr>
        <w:t>특수대</w:t>
      </w:r>
      <w:bookmarkStart w:id="15" w:name="_GoBack"/>
      <w:bookmarkEnd w:id="15"/>
      <w:r w:rsidR="006704D6">
        <w:t>학원은</w:t>
      </w:r>
      <w:r w:rsidR="006704D6">
        <w:t xml:space="preserve"> </w:t>
      </w:r>
      <w:r w:rsidR="006704D6">
        <w:t>소속</w:t>
      </w:r>
      <w:r w:rsidR="006704D6">
        <w:t xml:space="preserve"> </w:t>
      </w:r>
      <w:r w:rsidR="006704D6">
        <w:t>대학원</w:t>
      </w:r>
      <w:r w:rsidR="006704D6">
        <w:t xml:space="preserve"> </w:t>
      </w:r>
      <w:r w:rsidR="006704D6">
        <w:t>행정실에</w:t>
      </w:r>
      <w:r w:rsidR="006704D6">
        <w:t xml:space="preserve"> </w:t>
      </w:r>
      <w:r w:rsidR="006704D6">
        <w:t>문의하여</w:t>
      </w:r>
      <w:r w:rsidR="006704D6">
        <w:t xml:space="preserve"> </w:t>
      </w:r>
      <w:r w:rsidR="006704D6">
        <w:t>기입</w:t>
      </w:r>
    </w:p>
  </w:comment>
  <w:comment w:id="16" w:author="학위논문실" w:date="2024-03-18T14:32:00Z" w:initials="학">
    <w:p w14:paraId="063E1E86" w14:textId="77777777" w:rsidR="004B22BF" w:rsidRDefault="00016957" w:rsidP="004B22BF">
      <w:pPr>
        <w:pStyle w:val="afff1"/>
      </w:pPr>
      <w:r>
        <w:rPr>
          <w:rStyle w:val="afff0"/>
        </w:rPr>
        <w:annotationRef/>
      </w:r>
      <w:r w:rsidR="004B22BF">
        <w:t>*</w:t>
      </w:r>
      <w:r w:rsidR="004B22BF">
        <w:t>주제어</w:t>
      </w:r>
      <w:r w:rsidR="004B22BF">
        <w:t xml:space="preserve"> </w:t>
      </w:r>
      <w:r w:rsidR="004B22BF">
        <w:t>위치</w:t>
      </w:r>
    </w:p>
    <w:p w14:paraId="69D3FBBA" w14:textId="77777777" w:rsidR="004B22BF" w:rsidRDefault="004B22BF" w:rsidP="004B22BF">
      <w:pPr>
        <w:pStyle w:val="afff1"/>
      </w:pPr>
      <w:r>
        <w:t>쪽번호</w:t>
      </w:r>
      <w:r>
        <w:t xml:space="preserve"> </w:t>
      </w:r>
      <w:r>
        <w:t>바로</w:t>
      </w:r>
      <w:r>
        <w:t xml:space="preserve"> </w:t>
      </w:r>
      <w:r>
        <w:t>위</w:t>
      </w:r>
      <w:r>
        <w:t xml:space="preserve">, </w:t>
      </w:r>
      <w:r>
        <w:t>실선</w:t>
      </w:r>
      <w:r>
        <w:t xml:space="preserve"> </w:t>
      </w:r>
      <w:r>
        <w:t>아래에</w:t>
      </w:r>
      <w:r>
        <w:t xml:space="preserve"> </w:t>
      </w:r>
      <w:r>
        <w:t>위치</w:t>
      </w:r>
      <w:r>
        <w:t>. 6</w:t>
      </w:r>
      <w:r>
        <w:t>개까지</w:t>
      </w:r>
      <w:r>
        <w:t xml:space="preserve"> </w:t>
      </w:r>
      <w:r>
        <w:t>기입</w:t>
      </w:r>
      <w:r>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2EA195" w15:done="0"/>
  <w15:commentEx w15:paraId="5C52E03A" w15:done="0"/>
  <w15:commentEx w15:paraId="583C7D16" w15:done="0"/>
  <w15:commentEx w15:paraId="09756C1F" w15:done="0"/>
  <w15:commentEx w15:paraId="284F1657" w15:done="0"/>
  <w15:commentEx w15:paraId="14A1373D" w15:done="0"/>
  <w15:commentEx w15:paraId="5FB2F803" w15:done="0"/>
  <w15:commentEx w15:paraId="02409658" w15:done="0"/>
  <w15:commentEx w15:paraId="7C3BCF79" w15:done="0"/>
  <w15:commentEx w15:paraId="1231A149" w15:done="0"/>
  <w15:commentEx w15:paraId="7B70D8C8" w15:done="0"/>
  <w15:commentEx w15:paraId="2CA79A61" w15:done="0"/>
  <w15:commentEx w15:paraId="45FA4BB6" w15:done="0"/>
  <w15:commentEx w15:paraId="5A932F2C" w15:done="0"/>
  <w15:commentEx w15:paraId="3255FE3E" w15:done="0"/>
  <w15:commentEx w15:paraId="69D3FB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2A131C6" w16cex:dateUtc="2024-03-18T05:19:00Z"/>
  <w16cex:commentExtensible w16cex:durableId="32A91744" w16cex:dateUtc="2024-03-18T05:20:00Z"/>
  <w16cex:commentExtensible w16cex:durableId="2991862B" w16cex:dateUtc="2024-03-18T05:20:00Z"/>
  <w16cex:commentExtensible w16cex:durableId="1E6B4E4F" w16cex:dateUtc="2024-03-18T05:20:00Z"/>
  <w16cex:commentExtensible w16cex:durableId="474AD985" w16cex:dateUtc="2024-03-18T05:20:00Z"/>
  <w16cex:commentExtensible w16cex:durableId="7884C353" w16cex:dateUtc="2024-03-18T05:21:00Z"/>
  <w16cex:commentExtensible w16cex:durableId="2819F15F" w16cex:dateUtc="2024-03-18T05:21:00Z"/>
  <w16cex:commentExtensible w16cex:durableId="6AB9C75C" w16cex:dateUtc="2024-03-18T05:21:00Z"/>
  <w16cex:commentExtensible w16cex:durableId="334EFCB9" w16cex:dateUtc="2024-03-18T05:22:00Z"/>
  <w16cex:commentExtensible w16cex:durableId="404A9D0F" w16cex:dateUtc="2024-03-18T05:10:00Z"/>
  <w16cex:commentExtensible w16cex:durableId="6F4A84CB" w16cex:dateUtc="2024-03-18T05:10:00Z"/>
  <w16cex:commentExtensible w16cex:durableId="4E959FC5" w16cex:dateUtc="2024-03-18T05:10:00Z"/>
  <w16cex:commentExtensible w16cex:durableId="2C1458C7" w16cex:dateUtc="2024-03-18T05:10:00Z"/>
  <w16cex:commentExtensible w16cex:durableId="2601CBF5" w16cex:dateUtc="2024-03-18T05:27:00Z"/>
  <w16cex:commentExtensible w16cex:durableId="56CEFDF8" w16cex:dateUtc="2024-03-18T05:27:00Z"/>
  <w16cex:commentExtensible w16cex:durableId="225B65F0" w16cex:dateUtc="2024-03-18T05:28:00Z"/>
  <w16cex:commentExtensible w16cex:durableId="4B7243A1" w16cex:dateUtc="2024-03-18T05:28:00Z"/>
  <w16cex:commentExtensible w16cex:durableId="0B51C65A" w16cex:dateUtc="2024-03-18T05:29:00Z"/>
  <w16cex:commentExtensible w16cex:durableId="3264F12C" w16cex:dateUtc="2024-03-18T05:29:00Z"/>
  <w16cex:commentExtensible w16cex:durableId="6CF7855F" w16cex:dateUtc="2024-03-18T05:29:00Z"/>
  <w16cex:commentExtensible w16cex:durableId="3E58A3A7" w16cex:dateUtc="2024-03-18T05:30:00Z"/>
  <w16cex:commentExtensible w16cex:durableId="61829DFB" w16cex:dateUtc="2024-09-05T01:50:00Z"/>
  <w16cex:commentExtensible w16cex:durableId="09610F7C" w16cex:dateUtc="2024-03-18T05:30:00Z"/>
  <w16cex:commentExtensible w16cex:durableId="4189EDDA" w16cex:dateUtc="2024-09-27T06:03:00Z"/>
  <w16cex:commentExtensible w16cex:durableId="69785EFB" w16cex:dateUtc="2024-03-18T05:31:00Z"/>
  <w16cex:commentExtensible w16cex:durableId="6E9CBC96" w16cex:dateUtc="2024-03-18T05:31:00Z"/>
  <w16cex:commentExtensible w16cex:durableId="2EB80382" w16cex:dateUtc="2024-03-18T05:34:00Z"/>
  <w16cex:commentExtensible w16cex:durableId="79CDAF28" w16cex:dateUtc="2024-03-18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1B9BCDE" w16cid:durableId="52A131C6"/>
  <w16cid:commentId w16cid:paraId="092EA195" w16cid:durableId="32A91744"/>
  <w16cid:commentId w16cid:paraId="5C52E03A" w16cid:durableId="2991862B"/>
  <w16cid:commentId w16cid:paraId="583C7D16" w16cid:durableId="1E6B4E4F"/>
  <w16cid:commentId w16cid:paraId="056E3783" w16cid:durableId="474AD985"/>
  <w16cid:commentId w16cid:paraId="09756C1F" w16cid:durableId="7884C353"/>
  <w16cid:commentId w16cid:paraId="284F1657" w16cid:durableId="2819F15F"/>
  <w16cid:commentId w16cid:paraId="143868FA" w16cid:durableId="6AB9C75C"/>
  <w16cid:commentId w16cid:paraId="6BDB1DB8" w16cid:durableId="334EFCB9"/>
  <w16cid:commentId w16cid:paraId="14A1373D" w16cid:durableId="404A9D0F"/>
  <w16cid:commentId w16cid:paraId="35EFCDD3" w16cid:durableId="6F4A84CB"/>
  <w16cid:commentId w16cid:paraId="02409658" w16cid:durableId="4E959FC5"/>
  <w16cid:commentId w16cid:paraId="2F478C9D" w16cid:durableId="2C1458C7"/>
  <w16cid:commentId w16cid:paraId="7C3BCF79" w16cid:durableId="2601CBF5"/>
  <w16cid:commentId w16cid:paraId="59A0B5B3" w16cid:durableId="56CEFDF8"/>
  <w16cid:commentId w16cid:paraId="54D07DAB" w16cid:durableId="225B65F0"/>
  <w16cid:commentId w16cid:paraId="18141C59" w16cid:durableId="4B7243A1"/>
  <w16cid:commentId w16cid:paraId="2EE4C0E4" w16cid:durableId="0B51C65A"/>
  <w16cid:commentId w16cid:paraId="172C0192" w16cid:durableId="3264F12C"/>
  <w16cid:commentId w16cid:paraId="1231A149" w16cid:durableId="6CF7855F"/>
  <w16cid:commentId w16cid:paraId="7B70D8C8" w16cid:durableId="3E58A3A7"/>
  <w16cid:commentId w16cid:paraId="2CA79A61" w16cid:durableId="61829DFB"/>
  <w16cid:commentId w16cid:paraId="45FA4BB6" w16cid:durableId="09610F7C"/>
  <w16cid:commentId w16cid:paraId="6F94A851" w16cid:durableId="4189EDDA"/>
  <w16cid:commentId w16cid:paraId="45F50E58" w16cid:durableId="69785EFB"/>
  <w16cid:commentId w16cid:paraId="5A932F2C" w16cid:durableId="6E9CBC96"/>
  <w16cid:commentId w16cid:paraId="3255FE3E" w16cid:durableId="2EB80382"/>
  <w16cid:commentId w16cid:paraId="69D3FBBA" w16cid:durableId="79CDAF2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0BE471" w14:textId="77777777" w:rsidR="002C5549" w:rsidRDefault="002C5549" w:rsidP="00D26248">
      <w:pPr>
        <w:pBdr>
          <w:top w:val="none" w:sz="2" w:space="0" w:color="000000"/>
        </w:pBdr>
      </w:pPr>
      <w:r>
        <w:separator/>
      </w:r>
    </w:p>
  </w:endnote>
  <w:endnote w:type="continuationSeparator" w:id="0">
    <w:p w14:paraId="1C28F13A" w14:textId="77777777" w:rsidR="002C5549" w:rsidRDefault="002C5549"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650085"/>
      <w:docPartObj>
        <w:docPartGallery w:val="Page Numbers (Bottom of Page)"/>
        <w:docPartUnique/>
      </w:docPartObj>
    </w:sdtPr>
    <w:sdtEnd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7165930"/>
      <w:docPartObj>
        <w:docPartGallery w:val="Page Numbers (Bottom of Page)"/>
        <w:docPartUnique/>
      </w:docPartObj>
    </w:sdtPr>
    <w:sdtEnd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4BE6B" w14:textId="77777777" w:rsidR="002C5549" w:rsidRDefault="002C5549" w:rsidP="00D26248">
      <w:pPr>
        <w:pBdr>
          <w:top w:val="none" w:sz="2" w:space="0" w:color="000000"/>
        </w:pBdr>
      </w:pPr>
      <w:r>
        <w:separator/>
      </w:r>
    </w:p>
  </w:footnote>
  <w:footnote w:type="continuationSeparator" w:id="0">
    <w:p w14:paraId="30EFAA57" w14:textId="77777777" w:rsidR="002C5549" w:rsidRDefault="002C5549"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7"/>
  </w:num>
  <w:num w:numId="3">
    <w:abstractNumId w:val="15"/>
  </w:num>
  <w:num w:numId="4">
    <w:abstractNumId w:val="9"/>
  </w:num>
  <w:num w:numId="5">
    <w:abstractNumId w:val="5"/>
  </w:num>
  <w:num w:numId="6">
    <w:abstractNumId w:val="10"/>
  </w:num>
  <w:num w:numId="7">
    <w:abstractNumId w:val="6"/>
  </w:num>
  <w:num w:numId="8">
    <w:abstractNumId w:val="2"/>
  </w:num>
  <w:num w:numId="9">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3"/>
  </w:num>
  <w:num w:numId="14">
    <w:abstractNumId w:val="14"/>
  </w:num>
  <w:num w:numId="15">
    <w:abstractNumId w:val="13"/>
  </w:num>
  <w:num w:numId="16">
    <w:abstractNumId w:val="16"/>
  </w:num>
  <w:num w:numId="17">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ko-KR" w:vendorID="64" w:dllVersion="131077" w:nlCheck="1" w:checkStyle="1"/>
  <w:activeWritingStyle w:appName="MSWord" w:lang="en-US" w:vendorID="64" w:dllVersion="131078"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16957"/>
    <w:rsid w:val="000200D7"/>
    <w:rsid w:val="0002752D"/>
    <w:rsid w:val="000473DD"/>
    <w:rsid w:val="000C545F"/>
    <w:rsid w:val="00131CE8"/>
    <w:rsid w:val="00176DBA"/>
    <w:rsid w:val="001971F4"/>
    <w:rsid w:val="002109F6"/>
    <w:rsid w:val="002235BD"/>
    <w:rsid w:val="00230938"/>
    <w:rsid w:val="00235565"/>
    <w:rsid w:val="00254C86"/>
    <w:rsid w:val="00271F7A"/>
    <w:rsid w:val="00291369"/>
    <w:rsid w:val="002A1301"/>
    <w:rsid w:val="002C5549"/>
    <w:rsid w:val="002E7562"/>
    <w:rsid w:val="003155B7"/>
    <w:rsid w:val="00345205"/>
    <w:rsid w:val="00353418"/>
    <w:rsid w:val="00365FBF"/>
    <w:rsid w:val="003D26FB"/>
    <w:rsid w:val="00475369"/>
    <w:rsid w:val="00481319"/>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E35E5"/>
    <w:rsid w:val="00BF3778"/>
    <w:rsid w:val="00BF4FB4"/>
    <w:rsid w:val="00C36035"/>
    <w:rsid w:val="00C6125B"/>
    <w:rsid w:val="00C704CD"/>
    <w:rsid w:val="00CB2485"/>
    <w:rsid w:val="00D10D89"/>
    <w:rsid w:val="00D26248"/>
    <w:rsid w:val="00D351E9"/>
    <w:rsid w:val="00D507A8"/>
    <w:rsid w:val="00DD766C"/>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microsoft.com/office/2016/09/relationships/commentsIds" Target="commentsId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11</Pages>
  <Words>1038</Words>
  <Characters>5923</Characters>
  <Application>Microsoft Office Word</Application>
  <DocSecurity>0</DocSecurity>
  <Lines>49</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6</cp:revision>
  <dcterms:created xsi:type="dcterms:W3CDTF">2025-03-04T08:24:00Z</dcterms:created>
  <dcterms:modified xsi:type="dcterms:W3CDTF">2025-08-27T07:02:00Z</dcterms:modified>
  <cp:version>0501.0100.01</cp:version>
</cp:coreProperties>
</file>