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pl-PL"/>
        </w:rPr>
      </w:pPr>
      <w:r>
        <w:rPr>
          <w:lang w:val="pl-PL"/>
        </w:rPr>
        <w:t xml:space="preserve">Cześć Claude. Twoja rola to projektant UX. Twoim zadaniem jest zaimplementowanie walkthrough po stronie internetowej dla użytkownika , który korzysta z niej po raz pierwszy, lub potrzebuje review . (Można tą informacje zapamiętać w Cookies) . </w:t>
      </w:r>
      <w:r>
        <w:rPr>
          <w:highlight w:val="none"/>
          <w:lang w:val="pl-PL"/>
        </w:rPr>
      </w:r>
    </w:p>
    <w:p w14:paraId="38A367FC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Wejście: strona z działającą funkcjonalnością, pliki .MD , dokumentacja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7BDEDED2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Jak powinno wyglądać:</w:t>
      </w:r>
      <w:r>
        <w:rPr>
          <w:highlight w:val="none"/>
          <w:lang w:val="pl-PL"/>
        </w:rPr>
      </w:r>
    </w:p>
    <w:p w14:paraId="63549DC2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Budujemy całość z okienek typu PopUps które wyskakują obok przycisków i kluczowych funkcji informacyjnych. Są one wywoływane  w trzech przypadkach:</w:t>
      </w:r>
      <w:r>
        <w:rPr>
          <w:highlight w:val="none"/>
          <w:lang w:val="pl-PL" w:bidi="pl-PL"/>
        </w:rPr>
      </w:r>
    </w:p>
    <w:p w14:paraId="56696ADB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Jako hint po najechaniu mszką i długim czasie namysłu np 5 sekund tępego trzymania kursora</w:t>
      </w:r>
      <w:r>
        <w:rPr>
          <w:highlight w:val="none"/>
          <w:lang w:val="pl-PL" w:bidi="pl-PL"/>
        </w:rPr>
      </w:r>
    </w:p>
    <w:p w14:paraId="6E241A2D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Powtarzający się błąd obsługi przez użytkownika np pole mówi mail a wpisuje imie i nazwisko, lub zapomina wybrać RFID karty.</w:t>
      </w:r>
      <w:r>
        <w:rPr>
          <w:highlight w:val="none"/>
          <w:lang w:val="pl-PL" w:bidi="pl-PL"/>
        </w:rPr>
      </w:r>
    </w:p>
    <w:p w14:paraId="08857631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Za pierwszym użyciem – pokazuje wszystko w ustalonej kolejności jako typowy walk-through</w:t>
      </w:r>
      <w:r>
        <w:rPr>
          <w:highlight w:val="none"/>
          <w:lang w:val="pl-PL" w:bidi="pl-PL"/>
        </w:rPr>
      </w:r>
    </w:p>
    <w:p w14:paraId="28BC75D0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Jak mają wyglądać pop upy? </w:t>
        <w:br/>
        <w:t xml:space="preserve">Przy polach edycyjnych – Wyświetlanie po prawej– prawy górny róg + mały margines ( padding)  pola edycyjnego to lewy górny róg pop-up ‘ a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184B9F50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Przy informacjach wyświetlanych – dostosuj „czas namysłu” podany wyżej na sekundę, Pop up kształtu prostokątu, pozycja kursora to – lewy górny róg popupa, podąża za kursorem.   </w:t>
        <w:br/>
      </w:r>
      <w:r>
        <w:rPr>
          <w:highlight w:val="none"/>
          <w:lang w:val="pl-PL" w:bidi="pl-PL"/>
        </w:rPr>
      </w:r>
    </w:p>
    <w:p w14:paraId="218E0B23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Przy przyciskach – Analogicznie do pól edycyjnych</w:t>
      </w:r>
      <w:r>
        <w:rPr>
          <w:highlight w:val="none"/>
          <w:lang w:val="pl-PL" w:bidi="pl-PL"/>
        </w:rPr>
      </w:r>
    </w:p>
    <w:p w14:paraId="5BC329A4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Przy większych sekcjach i panelach – Podobnie jak przy ‘informacjach wyświetlanych’</w:t>
      </w:r>
      <w:r>
        <w:rPr>
          <w:highlight w:val="none"/>
          <w:lang w:val="pl-PL" w:bidi="pl-PL"/>
        </w:rPr>
      </w:r>
    </w:p>
    <w:p w14:paraId="2138D571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Jakie informacje mają zawierać pop upy?</w:t>
        <w:br/>
        <w:t xml:space="preserve">Przy polach edycyjnych – dozwolone wartości, format , czy jest obowiązkowe pole, jak się musi zakończyć mail. W format wlicza się – oczekiwany format np daty, co jest niedozwolone itd. kieruj się common sense</w:t>
      </w:r>
      <w:r>
        <w:rPr>
          <w:highlight w:val="none"/>
          <w:lang w:val="pl-PL" w:bidi="pl-PL"/>
        </w:rPr>
      </w:r>
    </w:p>
    <w:p w14:paraId="50F32E20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Przy informacjach wyświetlanych – czego dotyczy informacja, jak mogę zmienić wyświetlane informacje i jak one reagują na inne komponenty </w:t>
      </w:r>
      <w:r>
        <w:rPr>
          <w:highlight w:val="none"/>
          <w:lang w:val="pl-PL" w:bidi="pl-PL"/>
        </w:rPr>
      </w:r>
    </w:p>
    <w:p w14:paraId="5D61D057">
      <w:pPr>
        <w:pBdr/>
        <w:spacing/>
        <w:ind w:firstLine="0" w:left="0"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Przy przyciskach – co się stanie kiedy się naciśnie, </w:t>
      </w:r>
      <w:r>
        <w:rPr>
          <w:highlight w:val="none"/>
          <w:lang w:val="pl-PL" w:bidi="pl-PL"/>
        </w:rPr>
      </w:r>
    </w:p>
    <w:p w14:paraId="656CE23C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265819CB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Uwagi: Mozna w hintach dodawać odsyłacze do innych hintów – zwłaszcza przy długich isntrukcjach. 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13786B1F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53D2A27B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4F6E6377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B9AF4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E0965C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2026-06-11T17:48:12Z</dcterms:modified>
</cp:coreProperties>
</file>