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410" w:rsidRDefault="00B016EB">
      <w:pPr>
        <w:spacing w:before="200" w:after="80"/>
      </w:pPr>
      <w:r>
        <w:rPr>
          <w:b/>
          <w:bCs/>
          <w:color w:val="0F5C4C"/>
          <w:sz w:val="18"/>
          <w:szCs w:val="18"/>
        </w:rPr>
        <w:t>TEKNON GROUP SUARL  ·  DOCUMENT INTERNE</w:t>
      </w:r>
    </w:p>
    <w:p w:rsidR="002F7410" w:rsidRDefault="00B016EB">
      <w:pPr>
        <w:pBdr>
          <w:bottom w:val="single" w:sz="18" w:space="12" w:color="C48A1A"/>
        </w:pBdr>
        <w:spacing w:before="360" w:after="80"/>
      </w:pPr>
      <w:r>
        <w:rPr>
          <w:b/>
          <w:bCs/>
          <w:color w:val="0F5C4C"/>
          <w:sz w:val="56"/>
          <w:szCs w:val="56"/>
        </w:rPr>
        <w:t>SUNU NATT</w:t>
      </w:r>
    </w:p>
    <w:p w:rsidR="002C2C56" w:rsidRDefault="00B016EB" w:rsidP="002C2C56">
      <w:pPr>
        <w:spacing w:before="200" w:after="40"/>
      </w:pPr>
      <w:r>
        <w:rPr>
          <w:b/>
          <w:bCs/>
          <w:color w:val="1B365D"/>
          <w:sz w:val="40"/>
          <w:szCs w:val="40"/>
        </w:rPr>
        <w:t>Plan d’alignement API Laravel</w:t>
      </w:r>
    </w:p>
    <w:p w:rsidR="002F7410" w:rsidRDefault="00B016EB" w:rsidP="002C2C56">
      <w:pPr>
        <w:spacing w:before="200" w:after="40"/>
      </w:pPr>
      <w:r>
        <w:rPr>
          <w:color w:val="0F5C4C"/>
          <w:sz w:val="32"/>
          <w:szCs w:val="32"/>
        </w:rPr>
        <w:t xml:space="preserve">  Diagramme de séquence UX 3.0</w:t>
      </w:r>
    </w:p>
    <w:p w:rsidR="002F7410" w:rsidRDefault="00B016EB">
      <w:pPr>
        <w:spacing w:after="360" w:line="276" w:lineRule="auto"/>
        <w:jc w:val="both"/>
      </w:pPr>
      <w:r>
        <w:rPr>
          <w:color w:val="334155"/>
        </w:rPr>
        <w:t>Par</w:t>
      </w:r>
      <w:r w:rsidR="002C2C56">
        <w:rPr>
          <w:color w:val="334155"/>
        </w:rPr>
        <w:t xml:space="preserve">cours client complet de A à Z </w:t>
      </w:r>
      <w:r>
        <w:rPr>
          <w:color w:val="334155"/>
        </w:rPr>
        <w:t>application iOS et Android. Ce document transforme le diagramme UX de septembre 2026 en plan d’implémentation pour l’API existante, phase par phase, avec écarts, endpoints cibles, règles métier et priorités.</w:t>
      </w:r>
    </w:p>
    <w:p w:rsidR="002F7410" w:rsidRDefault="00B016EB">
      <w:pPr>
        <w:spacing w:after="80"/>
      </w:pPr>
      <w:r>
        <w:rPr>
          <w:b/>
          <w:bCs/>
          <w:color w:val="64748B"/>
        </w:rPr>
        <w:t xml:space="preserve">Version  </w:t>
      </w:r>
      <w:r>
        <w:rPr>
          <w:color w:val="1B365D"/>
        </w:rPr>
        <w:t xml:space="preserve">1.0 </w:t>
      </w:r>
      <w:r>
        <w:rPr>
          <w:color w:val="1B365D"/>
        </w:rPr>
        <w:t>— Édition de travail</w:t>
      </w:r>
    </w:p>
    <w:p w:rsidR="002F7410" w:rsidRDefault="00B016EB">
      <w:pPr>
        <w:spacing w:after="80"/>
      </w:pPr>
      <w:r>
        <w:rPr>
          <w:b/>
          <w:bCs/>
          <w:color w:val="64748B"/>
        </w:rPr>
        <w:t xml:space="preserve">Date  </w:t>
      </w:r>
      <w:r>
        <w:rPr>
          <w:color w:val="1B365D"/>
        </w:rPr>
        <w:t>13 septembre 2026</w:t>
      </w:r>
    </w:p>
    <w:p w:rsidR="002C2C56" w:rsidRDefault="00B016EB">
      <w:pPr>
        <w:spacing w:after="80"/>
        <w:rPr>
          <w:color w:val="1B365D"/>
        </w:rPr>
      </w:pPr>
      <w:r>
        <w:rPr>
          <w:b/>
          <w:bCs/>
          <w:color w:val="64748B"/>
        </w:rPr>
        <w:t xml:space="preserve">Source UX  </w:t>
      </w:r>
      <w:r>
        <w:rPr>
          <w:color w:val="1B365D"/>
        </w:rPr>
        <w:t xml:space="preserve">Sunu Natt · Diagramme de Séquence UX · 3.0 </w:t>
      </w:r>
    </w:p>
    <w:p w:rsidR="002F7410" w:rsidRDefault="00B016EB">
      <w:pPr>
        <w:spacing w:after="80"/>
      </w:pPr>
      <w:r>
        <w:rPr>
          <w:b/>
          <w:bCs/>
          <w:color w:val="64748B"/>
        </w:rPr>
        <w:t xml:space="preserve">Confidentialité  </w:t>
      </w:r>
      <w:r>
        <w:rPr>
          <w:color w:val="1B365D"/>
        </w:rPr>
        <w:t>Document interne — ne pas diffuser</w:t>
      </w:r>
    </w:p>
    <w:p w:rsidR="002F7410" w:rsidRDefault="00B016EB">
      <w:r>
        <w:br w:type="page"/>
      </w:r>
    </w:p>
    <w:p w:rsidR="002F7410" w:rsidRDefault="00B016EB">
      <w:pPr>
        <w:pStyle w:val="Titre1"/>
        <w:pBdr>
          <w:bottom w:val="single" w:sz="12" w:space="8" w:color="0F5C4C"/>
        </w:pBdr>
        <w:spacing w:before="360" w:after="200"/>
      </w:pPr>
      <w:bookmarkStart w:id="0" w:name="_Toc240219633"/>
      <w:r>
        <w:rPr>
          <w:b/>
          <w:bCs/>
          <w:color w:val="0F5C4C"/>
        </w:rPr>
        <w:lastRenderedPageBreak/>
        <w:t>Sommaire</w:t>
      </w:r>
      <w:bookmarkEnd w:id="0"/>
    </w:p>
    <w:sdt>
      <w:sdtPr>
        <w:alias w:val="Sommaire"/>
        <w:id w:val="-1370065314"/>
      </w:sdtPr>
      <w:sdtEndPr/>
      <w:sdtContent>
        <w:p w:rsidR="002C2C56" w:rsidRDefault="00B016EB">
          <w:pPr>
            <w:pStyle w:val="TM1"/>
            <w:tabs>
              <w:tab w:val="right" w:leader="dot" w:pos="10096"/>
            </w:tabs>
            <w:rPr>
              <w:noProof/>
            </w:rPr>
          </w:pPr>
          <w:r>
            <w:fldChar w:fldCharType="begin"/>
          </w:r>
          <w:r>
            <w:instrText>TOC \h \o "1-2"</w:instrText>
          </w:r>
          <w:r>
            <w:fldChar w:fldCharType="separate"/>
          </w:r>
          <w:hyperlink w:anchor="_Toc240219633" w:history="1">
            <w:r w:rsidR="002C2C56" w:rsidRPr="00A375BD">
              <w:rPr>
                <w:rStyle w:val="Lienhypertexte"/>
                <w:b/>
                <w:bCs/>
                <w:noProof/>
              </w:rPr>
              <w:t>Sommaire</w:t>
            </w:r>
            <w:r w:rsidR="002C2C56">
              <w:rPr>
                <w:noProof/>
              </w:rPr>
              <w:tab/>
            </w:r>
            <w:r w:rsidR="002C2C56">
              <w:rPr>
                <w:noProof/>
              </w:rPr>
              <w:fldChar w:fldCharType="begin"/>
            </w:r>
            <w:r w:rsidR="002C2C56">
              <w:rPr>
                <w:noProof/>
              </w:rPr>
              <w:instrText xml:space="preserve"> PAGEREF _Toc240219633 \h </w:instrText>
            </w:r>
            <w:r w:rsidR="002C2C56">
              <w:rPr>
                <w:noProof/>
              </w:rPr>
            </w:r>
            <w:r w:rsidR="002C2C56">
              <w:rPr>
                <w:noProof/>
              </w:rPr>
              <w:fldChar w:fldCharType="separate"/>
            </w:r>
            <w:r w:rsidR="002C2C56">
              <w:rPr>
                <w:noProof/>
              </w:rPr>
              <w:t>2</w:t>
            </w:r>
            <w:r w:rsidR="002C2C56">
              <w:rPr>
                <w:noProof/>
              </w:rPr>
              <w:fldChar w:fldCharType="end"/>
            </w:r>
          </w:hyperlink>
        </w:p>
        <w:p w:rsidR="002C2C56" w:rsidRDefault="002C2C56">
          <w:pPr>
            <w:pStyle w:val="TM1"/>
            <w:tabs>
              <w:tab w:val="right" w:leader="dot" w:pos="10096"/>
            </w:tabs>
            <w:rPr>
              <w:noProof/>
            </w:rPr>
          </w:pPr>
          <w:hyperlink w:anchor="_Toc240219634" w:history="1">
            <w:r w:rsidRPr="00A375BD">
              <w:rPr>
                <w:rStyle w:val="Lienhypertexte"/>
                <w:b/>
                <w:bCs/>
                <w:noProof/>
              </w:rPr>
              <w:t>1. Objet et méthode</w:t>
            </w:r>
            <w:r>
              <w:rPr>
                <w:noProof/>
              </w:rPr>
              <w:tab/>
            </w:r>
            <w:r>
              <w:rPr>
                <w:noProof/>
              </w:rPr>
              <w:fldChar w:fldCharType="begin"/>
            </w:r>
            <w:r>
              <w:rPr>
                <w:noProof/>
              </w:rPr>
              <w:instrText xml:space="preserve"> PAGEREF _Toc240219634 \h </w:instrText>
            </w:r>
            <w:r>
              <w:rPr>
                <w:noProof/>
              </w:rPr>
            </w:r>
            <w:r>
              <w:rPr>
                <w:noProof/>
              </w:rPr>
              <w:fldChar w:fldCharType="separate"/>
            </w:r>
            <w:r>
              <w:rPr>
                <w:noProof/>
              </w:rPr>
              <w:t>3</w:t>
            </w:r>
            <w:r>
              <w:rPr>
                <w:noProof/>
              </w:rPr>
              <w:fldChar w:fldCharType="end"/>
            </w:r>
          </w:hyperlink>
        </w:p>
        <w:p w:rsidR="002C2C56" w:rsidRDefault="002C2C56">
          <w:pPr>
            <w:pStyle w:val="TM2"/>
            <w:tabs>
              <w:tab w:val="right" w:leader="dot" w:pos="10096"/>
            </w:tabs>
            <w:rPr>
              <w:noProof/>
            </w:rPr>
          </w:pPr>
          <w:hyperlink w:anchor="_Toc240219635" w:history="1">
            <w:r w:rsidRPr="00A375BD">
              <w:rPr>
                <w:rStyle w:val="Lienhypertexte"/>
                <w:b/>
                <w:bCs/>
                <w:noProof/>
              </w:rPr>
              <w:t>1.1 Décision d’architecture</w:t>
            </w:r>
            <w:r>
              <w:rPr>
                <w:noProof/>
              </w:rPr>
              <w:tab/>
            </w:r>
            <w:r>
              <w:rPr>
                <w:noProof/>
              </w:rPr>
              <w:fldChar w:fldCharType="begin"/>
            </w:r>
            <w:r>
              <w:rPr>
                <w:noProof/>
              </w:rPr>
              <w:instrText xml:space="preserve"> PAGEREF _Toc240219635 \h </w:instrText>
            </w:r>
            <w:r>
              <w:rPr>
                <w:noProof/>
              </w:rPr>
            </w:r>
            <w:r>
              <w:rPr>
                <w:noProof/>
              </w:rPr>
              <w:fldChar w:fldCharType="separate"/>
            </w:r>
            <w:r>
              <w:rPr>
                <w:noProof/>
              </w:rPr>
              <w:t>3</w:t>
            </w:r>
            <w:r>
              <w:rPr>
                <w:noProof/>
              </w:rPr>
              <w:fldChar w:fldCharType="end"/>
            </w:r>
          </w:hyperlink>
        </w:p>
        <w:p w:rsidR="002C2C56" w:rsidRDefault="002C2C56">
          <w:pPr>
            <w:pStyle w:val="TM2"/>
            <w:tabs>
              <w:tab w:val="right" w:leader="dot" w:pos="10096"/>
            </w:tabs>
            <w:rPr>
              <w:noProof/>
            </w:rPr>
          </w:pPr>
          <w:hyperlink w:anchor="_Toc240219636" w:history="1">
            <w:r w:rsidRPr="00A375BD">
              <w:rPr>
                <w:rStyle w:val="Lienhypertexte"/>
                <w:b/>
                <w:bCs/>
                <w:noProof/>
              </w:rPr>
              <w:t>1.2 Comment lire ce document</w:t>
            </w:r>
            <w:r>
              <w:rPr>
                <w:noProof/>
              </w:rPr>
              <w:tab/>
            </w:r>
            <w:r>
              <w:rPr>
                <w:noProof/>
              </w:rPr>
              <w:fldChar w:fldCharType="begin"/>
            </w:r>
            <w:r>
              <w:rPr>
                <w:noProof/>
              </w:rPr>
              <w:instrText xml:space="preserve"> PAGEREF _Toc240219636 \h </w:instrText>
            </w:r>
            <w:r>
              <w:rPr>
                <w:noProof/>
              </w:rPr>
            </w:r>
            <w:r>
              <w:rPr>
                <w:noProof/>
              </w:rPr>
              <w:fldChar w:fldCharType="separate"/>
            </w:r>
            <w:r>
              <w:rPr>
                <w:noProof/>
              </w:rPr>
              <w:t>3</w:t>
            </w:r>
            <w:r>
              <w:rPr>
                <w:noProof/>
              </w:rPr>
              <w:fldChar w:fldCharType="end"/>
            </w:r>
          </w:hyperlink>
        </w:p>
        <w:p w:rsidR="002C2C56" w:rsidRDefault="002C2C56">
          <w:pPr>
            <w:pStyle w:val="TM1"/>
            <w:tabs>
              <w:tab w:val="right" w:leader="dot" w:pos="10096"/>
            </w:tabs>
            <w:rPr>
              <w:noProof/>
            </w:rPr>
          </w:pPr>
          <w:hyperlink w:anchor="_Toc240219637" w:history="1">
            <w:r w:rsidRPr="00A375BD">
              <w:rPr>
                <w:rStyle w:val="Lienhypertexte"/>
                <w:b/>
                <w:bCs/>
                <w:noProof/>
              </w:rPr>
              <w:t>2. Acteurs et systèmes</w:t>
            </w:r>
            <w:r>
              <w:rPr>
                <w:noProof/>
              </w:rPr>
              <w:tab/>
            </w:r>
            <w:r>
              <w:rPr>
                <w:noProof/>
              </w:rPr>
              <w:fldChar w:fldCharType="begin"/>
            </w:r>
            <w:r>
              <w:rPr>
                <w:noProof/>
              </w:rPr>
              <w:instrText xml:space="preserve"> PAGEREF _Toc240219637 \h </w:instrText>
            </w:r>
            <w:r>
              <w:rPr>
                <w:noProof/>
              </w:rPr>
            </w:r>
            <w:r>
              <w:rPr>
                <w:noProof/>
              </w:rPr>
              <w:fldChar w:fldCharType="separate"/>
            </w:r>
            <w:r>
              <w:rPr>
                <w:noProof/>
              </w:rPr>
              <w:t>3</w:t>
            </w:r>
            <w:r>
              <w:rPr>
                <w:noProof/>
              </w:rPr>
              <w:fldChar w:fldCharType="end"/>
            </w:r>
          </w:hyperlink>
        </w:p>
        <w:p w:rsidR="002C2C56" w:rsidRDefault="002C2C56">
          <w:pPr>
            <w:pStyle w:val="TM1"/>
            <w:tabs>
              <w:tab w:val="right" w:leader="dot" w:pos="10096"/>
            </w:tabs>
            <w:rPr>
              <w:noProof/>
            </w:rPr>
          </w:pPr>
          <w:hyperlink w:anchor="_Toc240219638" w:history="1">
            <w:r w:rsidRPr="00A375BD">
              <w:rPr>
                <w:rStyle w:val="Lienhypertexte"/>
                <w:b/>
                <w:bCs/>
                <w:noProof/>
              </w:rPr>
              <w:t>3. Synthèse des écarts</w:t>
            </w:r>
            <w:r>
              <w:rPr>
                <w:noProof/>
              </w:rPr>
              <w:tab/>
            </w:r>
            <w:r>
              <w:rPr>
                <w:noProof/>
              </w:rPr>
              <w:fldChar w:fldCharType="begin"/>
            </w:r>
            <w:r>
              <w:rPr>
                <w:noProof/>
              </w:rPr>
              <w:instrText xml:space="preserve"> PAGEREF _Toc240219638 \h </w:instrText>
            </w:r>
            <w:r>
              <w:rPr>
                <w:noProof/>
              </w:rPr>
            </w:r>
            <w:r>
              <w:rPr>
                <w:noProof/>
              </w:rPr>
              <w:fldChar w:fldCharType="separate"/>
            </w:r>
            <w:r>
              <w:rPr>
                <w:noProof/>
              </w:rPr>
              <w:t>3</w:t>
            </w:r>
            <w:r>
              <w:rPr>
                <w:noProof/>
              </w:rPr>
              <w:fldChar w:fldCharType="end"/>
            </w:r>
          </w:hyperlink>
        </w:p>
        <w:p w:rsidR="002C2C56" w:rsidRDefault="002C2C56">
          <w:pPr>
            <w:pStyle w:val="TM1"/>
            <w:tabs>
              <w:tab w:val="right" w:leader="dot" w:pos="10096"/>
            </w:tabs>
            <w:rPr>
              <w:noProof/>
            </w:rPr>
          </w:pPr>
          <w:hyperlink w:anchor="_Toc240219639" w:history="1">
            <w:r w:rsidRPr="00A375BD">
              <w:rPr>
                <w:rStyle w:val="Lienhypertexte"/>
                <w:b/>
                <w:bCs/>
                <w:noProof/>
              </w:rPr>
              <w:t>4. Cartographie de l’existant</w:t>
            </w:r>
            <w:r>
              <w:rPr>
                <w:noProof/>
              </w:rPr>
              <w:tab/>
            </w:r>
            <w:r>
              <w:rPr>
                <w:noProof/>
              </w:rPr>
              <w:fldChar w:fldCharType="begin"/>
            </w:r>
            <w:r>
              <w:rPr>
                <w:noProof/>
              </w:rPr>
              <w:instrText xml:space="preserve"> PAGEREF _Toc240219639 \h </w:instrText>
            </w:r>
            <w:r>
              <w:rPr>
                <w:noProof/>
              </w:rPr>
            </w:r>
            <w:r>
              <w:rPr>
                <w:noProof/>
              </w:rPr>
              <w:fldChar w:fldCharType="separate"/>
            </w:r>
            <w:r>
              <w:rPr>
                <w:noProof/>
              </w:rPr>
              <w:t>4</w:t>
            </w:r>
            <w:r>
              <w:rPr>
                <w:noProof/>
              </w:rPr>
              <w:fldChar w:fldCharType="end"/>
            </w:r>
          </w:hyperlink>
        </w:p>
        <w:p w:rsidR="002C2C56" w:rsidRDefault="002C2C56">
          <w:pPr>
            <w:pStyle w:val="TM2"/>
            <w:tabs>
              <w:tab w:val="right" w:leader="dot" w:pos="10096"/>
            </w:tabs>
            <w:rPr>
              <w:noProof/>
            </w:rPr>
          </w:pPr>
          <w:hyperlink w:anchor="_Toc240219640" w:history="1">
            <w:r w:rsidRPr="00A375BD">
              <w:rPr>
                <w:rStyle w:val="Lienhypertexte"/>
                <w:b/>
                <w:bCs/>
                <w:noProof/>
              </w:rPr>
              <w:t>4.1 Routes déjà en place</w:t>
            </w:r>
            <w:r>
              <w:rPr>
                <w:noProof/>
              </w:rPr>
              <w:tab/>
            </w:r>
            <w:r>
              <w:rPr>
                <w:noProof/>
              </w:rPr>
              <w:fldChar w:fldCharType="begin"/>
            </w:r>
            <w:r>
              <w:rPr>
                <w:noProof/>
              </w:rPr>
              <w:instrText xml:space="preserve"> PAGEREF _Toc240219640 \h </w:instrText>
            </w:r>
            <w:r>
              <w:rPr>
                <w:noProof/>
              </w:rPr>
            </w:r>
            <w:r>
              <w:rPr>
                <w:noProof/>
              </w:rPr>
              <w:fldChar w:fldCharType="separate"/>
            </w:r>
            <w:r>
              <w:rPr>
                <w:noProof/>
              </w:rPr>
              <w:t>4</w:t>
            </w:r>
            <w:r>
              <w:rPr>
                <w:noProof/>
              </w:rPr>
              <w:fldChar w:fldCharType="end"/>
            </w:r>
          </w:hyperlink>
        </w:p>
        <w:p w:rsidR="002C2C56" w:rsidRDefault="002C2C56">
          <w:pPr>
            <w:pStyle w:val="TM2"/>
            <w:tabs>
              <w:tab w:val="right" w:leader="dot" w:pos="10096"/>
            </w:tabs>
            <w:rPr>
              <w:noProof/>
            </w:rPr>
          </w:pPr>
          <w:hyperlink w:anchor="_Toc240219641" w:history="1">
            <w:r w:rsidRPr="00A375BD">
              <w:rPr>
                <w:rStyle w:val="Lienhypertexte"/>
                <w:b/>
                <w:bCs/>
                <w:noProof/>
              </w:rPr>
              <w:t>4.2 Données déjà présentes</w:t>
            </w:r>
            <w:r>
              <w:rPr>
                <w:noProof/>
              </w:rPr>
              <w:tab/>
            </w:r>
            <w:r>
              <w:rPr>
                <w:noProof/>
              </w:rPr>
              <w:fldChar w:fldCharType="begin"/>
            </w:r>
            <w:r>
              <w:rPr>
                <w:noProof/>
              </w:rPr>
              <w:instrText xml:space="preserve"> PAGEREF _Toc240219641 \h </w:instrText>
            </w:r>
            <w:r>
              <w:rPr>
                <w:noProof/>
              </w:rPr>
            </w:r>
            <w:r>
              <w:rPr>
                <w:noProof/>
              </w:rPr>
              <w:fldChar w:fldCharType="separate"/>
            </w:r>
            <w:r>
              <w:rPr>
                <w:noProof/>
              </w:rPr>
              <w:t>4</w:t>
            </w:r>
            <w:r>
              <w:rPr>
                <w:noProof/>
              </w:rPr>
              <w:fldChar w:fldCharType="end"/>
            </w:r>
          </w:hyperlink>
        </w:p>
        <w:p w:rsidR="002C2C56" w:rsidRDefault="002C2C56">
          <w:pPr>
            <w:pStyle w:val="TM1"/>
            <w:tabs>
              <w:tab w:val="right" w:leader="dot" w:pos="10096"/>
            </w:tabs>
            <w:rPr>
              <w:noProof/>
            </w:rPr>
          </w:pPr>
          <w:hyperlink w:anchor="_Toc240219642" w:history="1">
            <w:r w:rsidRPr="00A375BD">
              <w:rPr>
                <w:rStyle w:val="Lienhypertexte"/>
                <w:b/>
                <w:bCs/>
                <w:noProof/>
              </w:rPr>
              <w:t>5. Plan phase par phase</w:t>
            </w:r>
            <w:r>
              <w:rPr>
                <w:noProof/>
              </w:rPr>
              <w:tab/>
            </w:r>
            <w:r>
              <w:rPr>
                <w:noProof/>
              </w:rPr>
              <w:fldChar w:fldCharType="begin"/>
            </w:r>
            <w:r>
              <w:rPr>
                <w:noProof/>
              </w:rPr>
              <w:instrText xml:space="preserve"> PAGEREF _Toc240219642 \h </w:instrText>
            </w:r>
            <w:r>
              <w:rPr>
                <w:noProof/>
              </w:rPr>
            </w:r>
            <w:r>
              <w:rPr>
                <w:noProof/>
              </w:rPr>
              <w:fldChar w:fldCharType="separate"/>
            </w:r>
            <w:r>
              <w:rPr>
                <w:noProof/>
              </w:rPr>
              <w:t>5</w:t>
            </w:r>
            <w:r>
              <w:rPr>
                <w:noProof/>
              </w:rPr>
              <w:fldChar w:fldCharType="end"/>
            </w:r>
          </w:hyperlink>
        </w:p>
        <w:p w:rsidR="002C2C56" w:rsidRDefault="002C2C56">
          <w:pPr>
            <w:pStyle w:val="TM2"/>
            <w:tabs>
              <w:tab w:val="right" w:leader="dot" w:pos="10096"/>
            </w:tabs>
            <w:rPr>
              <w:noProof/>
            </w:rPr>
          </w:pPr>
          <w:hyperlink w:anchor="_Toc240219643" w:history="1">
            <w:r w:rsidRPr="00A375BD">
              <w:rPr>
                <w:rStyle w:val="Lienhypertexte"/>
                <w:b/>
                <w:bCs/>
                <w:noProof/>
              </w:rPr>
              <w:t>Phase 1 — Inscription et connexion (style Wave)</w:t>
            </w:r>
            <w:r>
              <w:rPr>
                <w:noProof/>
              </w:rPr>
              <w:tab/>
            </w:r>
            <w:r>
              <w:rPr>
                <w:noProof/>
              </w:rPr>
              <w:fldChar w:fldCharType="begin"/>
            </w:r>
            <w:r>
              <w:rPr>
                <w:noProof/>
              </w:rPr>
              <w:instrText xml:space="preserve"> PAGEREF _Toc240219643 \h </w:instrText>
            </w:r>
            <w:r>
              <w:rPr>
                <w:noProof/>
              </w:rPr>
            </w:r>
            <w:r>
              <w:rPr>
                <w:noProof/>
              </w:rPr>
              <w:fldChar w:fldCharType="separate"/>
            </w:r>
            <w:r>
              <w:rPr>
                <w:noProof/>
              </w:rPr>
              <w:t>5</w:t>
            </w:r>
            <w:r>
              <w:rPr>
                <w:noProof/>
              </w:rPr>
              <w:fldChar w:fldCharType="end"/>
            </w:r>
          </w:hyperlink>
        </w:p>
        <w:p w:rsidR="002C2C56" w:rsidRDefault="002C2C56">
          <w:pPr>
            <w:pStyle w:val="TM2"/>
            <w:tabs>
              <w:tab w:val="right" w:leader="dot" w:pos="10096"/>
            </w:tabs>
            <w:rPr>
              <w:noProof/>
            </w:rPr>
          </w:pPr>
          <w:hyperlink w:anchor="_Toc240219644" w:history="1">
            <w:r w:rsidRPr="00A375BD">
              <w:rPr>
                <w:rStyle w:val="Lienhypertexte"/>
                <w:b/>
                <w:bCs/>
                <w:noProof/>
              </w:rPr>
              <w:t>Phase 2 — Page d’accueil et navigation</w:t>
            </w:r>
            <w:r>
              <w:rPr>
                <w:noProof/>
              </w:rPr>
              <w:tab/>
            </w:r>
            <w:r>
              <w:rPr>
                <w:noProof/>
              </w:rPr>
              <w:fldChar w:fldCharType="begin"/>
            </w:r>
            <w:r>
              <w:rPr>
                <w:noProof/>
              </w:rPr>
              <w:instrText xml:space="preserve"> PAGEREF _Toc240219644 \h </w:instrText>
            </w:r>
            <w:r>
              <w:rPr>
                <w:noProof/>
              </w:rPr>
            </w:r>
            <w:r>
              <w:rPr>
                <w:noProof/>
              </w:rPr>
              <w:fldChar w:fldCharType="separate"/>
            </w:r>
            <w:r>
              <w:rPr>
                <w:noProof/>
              </w:rPr>
              <w:t>6</w:t>
            </w:r>
            <w:r>
              <w:rPr>
                <w:noProof/>
              </w:rPr>
              <w:fldChar w:fldCharType="end"/>
            </w:r>
          </w:hyperlink>
        </w:p>
        <w:p w:rsidR="002C2C56" w:rsidRDefault="002C2C56">
          <w:pPr>
            <w:pStyle w:val="TM2"/>
            <w:tabs>
              <w:tab w:val="right" w:leader="dot" w:pos="10096"/>
            </w:tabs>
            <w:rPr>
              <w:noProof/>
            </w:rPr>
          </w:pPr>
          <w:hyperlink w:anchor="_Toc240219645" w:history="1">
            <w:r w:rsidRPr="00A375BD">
              <w:rPr>
                <w:rStyle w:val="Lienhypertexte"/>
                <w:b/>
                <w:bCs/>
                <w:noProof/>
              </w:rPr>
              <w:t>Phase 3 — Adhérer à une tontine (matériel ou argent)</w:t>
            </w:r>
            <w:r>
              <w:rPr>
                <w:noProof/>
              </w:rPr>
              <w:tab/>
            </w:r>
            <w:r>
              <w:rPr>
                <w:noProof/>
              </w:rPr>
              <w:fldChar w:fldCharType="begin"/>
            </w:r>
            <w:r>
              <w:rPr>
                <w:noProof/>
              </w:rPr>
              <w:instrText xml:space="preserve"> PAGEREF _Toc240219645 \h </w:instrText>
            </w:r>
            <w:r>
              <w:rPr>
                <w:noProof/>
              </w:rPr>
            </w:r>
            <w:r>
              <w:rPr>
                <w:noProof/>
              </w:rPr>
              <w:fldChar w:fldCharType="separate"/>
            </w:r>
            <w:r>
              <w:rPr>
                <w:noProof/>
              </w:rPr>
              <w:t>6</w:t>
            </w:r>
            <w:r>
              <w:rPr>
                <w:noProof/>
              </w:rPr>
              <w:fldChar w:fldCharType="end"/>
            </w:r>
          </w:hyperlink>
        </w:p>
        <w:p w:rsidR="002C2C56" w:rsidRDefault="002C2C56">
          <w:pPr>
            <w:pStyle w:val="TM2"/>
            <w:tabs>
              <w:tab w:val="right" w:leader="dot" w:pos="10096"/>
            </w:tabs>
            <w:rPr>
              <w:noProof/>
            </w:rPr>
          </w:pPr>
          <w:hyperlink w:anchor="_Toc240219646" w:history="1">
            <w:r w:rsidRPr="00A375BD">
              <w:rPr>
                <w:rStyle w:val="Lienhypertexte"/>
                <w:b/>
                <w:bCs/>
                <w:noProof/>
              </w:rPr>
              <w:t>Phase 4 — Créer sa propre tontine</w:t>
            </w:r>
            <w:r>
              <w:rPr>
                <w:noProof/>
              </w:rPr>
              <w:tab/>
            </w:r>
            <w:r>
              <w:rPr>
                <w:noProof/>
              </w:rPr>
              <w:fldChar w:fldCharType="begin"/>
            </w:r>
            <w:r>
              <w:rPr>
                <w:noProof/>
              </w:rPr>
              <w:instrText xml:space="preserve"> PAGEREF _Toc240219646 \h </w:instrText>
            </w:r>
            <w:r>
              <w:rPr>
                <w:noProof/>
              </w:rPr>
            </w:r>
            <w:r>
              <w:rPr>
                <w:noProof/>
              </w:rPr>
              <w:fldChar w:fldCharType="separate"/>
            </w:r>
            <w:r>
              <w:rPr>
                <w:noProof/>
              </w:rPr>
              <w:t>7</w:t>
            </w:r>
            <w:r>
              <w:rPr>
                <w:noProof/>
              </w:rPr>
              <w:fldChar w:fldCharType="end"/>
            </w:r>
          </w:hyperlink>
        </w:p>
        <w:p w:rsidR="002C2C56" w:rsidRDefault="002C2C56">
          <w:pPr>
            <w:pStyle w:val="TM2"/>
            <w:tabs>
              <w:tab w:val="right" w:leader="dot" w:pos="10096"/>
            </w:tabs>
            <w:rPr>
              <w:noProof/>
            </w:rPr>
          </w:pPr>
          <w:hyperlink w:anchor="_Toc240219647" w:history="1">
            <w:r w:rsidRPr="00A375BD">
              <w:rPr>
                <w:rStyle w:val="Lienhypertexte"/>
                <w:b/>
                <w:bCs/>
                <w:noProof/>
              </w:rPr>
              <w:t>Phase 5 — Rejoindre via code d’invitation</w:t>
            </w:r>
            <w:r>
              <w:rPr>
                <w:noProof/>
              </w:rPr>
              <w:tab/>
            </w:r>
            <w:r>
              <w:rPr>
                <w:noProof/>
              </w:rPr>
              <w:fldChar w:fldCharType="begin"/>
            </w:r>
            <w:r>
              <w:rPr>
                <w:noProof/>
              </w:rPr>
              <w:instrText xml:space="preserve"> PAGEREF _Toc240219647 \h </w:instrText>
            </w:r>
            <w:r>
              <w:rPr>
                <w:noProof/>
              </w:rPr>
            </w:r>
            <w:r>
              <w:rPr>
                <w:noProof/>
              </w:rPr>
              <w:fldChar w:fldCharType="separate"/>
            </w:r>
            <w:r>
              <w:rPr>
                <w:noProof/>
              </w:rPr>
              <w:t>8</w:t>
            </w:r>
            <w:r>
              <w:rPr>
                <w:noProof/>
              </w:rPr>
              <w:fldChar w:fldCharType="end"/>
            </w:r>
          </w:hyperlink>
        </w:p>
        <w:p w:rsidR="002C2C56" w:rsidRDefault="002C2C56">
          <w:pPr>
            <w:pStyle w:val="TM2"/>
            <w:tabs>
              <w:tab w:val="right" w:leader="dot" w:pos="10096"/>
            </w:tabs>
            <w:rPr>
              <w:noProof/>
            </w:rPr>
          </w:pPr>
          <w:hyperlink w:anchor="_Toc240219648" w:history="1">
            <w:r w:rsidRPr="00A375BD">
              <w:rPr>
                <w:rStyle w:val="Lienhypertexte"/>
                <w:b/>
                <w:bCs/>
                <w:noProof/>
              </w:rPr>
              <w:t>Phase 6 — Cotiser dans une tontine</w:t>
            </w:r>
            <w:r>
              <w:rPr>
                <w:noProof/>
              </w:rPr>
              <w:tab/>
            </w:r>
            <w:r>
              <w:rPr>
                <w:noProof/>
              </w:rPr>
              <w:fldChar w:fldCharType="begin"/>
            </w:r>
            <w:r>
              <w:rPr>
                <w:noProof/>
              </w:rPr>
              <w:instrText xml:space="preserve"> PAGEREF _Toc240219648 \h </w:instrText>
            </w:r>
            <w:r>
              <w:rPr>
                <w:noProof/>
              </w:rPr>
            </w:r>
            <w:r>
              <w:rPr>
                <w:noProof/>
              </w:rPr>
              <w:fldChar w:fldCharType="separate"/>
            </w:r>
            <w:r>
              <w:rPr>
                <w:noProof/>
              </w:rPr>
              <w:t>9</w:t>
            </w:r>
            <w:r>
              <w:rPr>
                <w:noProof/>
              </w:rPr>
              <w:fldChar w:fldCharType="end"/>
            </w:r>
          </w:hyperlink>
        </w:p>
        <w:p w:rsidR="002C2C56" w:rsidRDefault="002C2C56">
          <w:pPr>
            <w:pStyle w:val="TM2"/>
            <w:tabs>
              <w:tab w:val="right" w:leader="dot" w:pos="10096"/>
            </w:tabs>
            <w:rPr>
              <w:noProof/>
            </w:rPr>
          </w:pPr>
          <w:hyperlink w:anchor="_Toc240219649" w:history="1">
            <w:r w:rsidRPr="00A375BD">
              <w:rPr>
                <w:rStyle w:val="Lienhypertexte"/>
                <w:b/>
                <w:bCs/>
                <w:noProof/>
              </w:rPr>
              <w:t>Phase 7 — Tirelire numérique verrouillée</w:t>
            </w:r>
            <w:r>
              <w:rPr>
                <w:noProof/>
              </w:rPr>
              <w:tab/>
            </w:r>
            <w:r>
              <w:rPr>
                <w:noProof/>
              </w:rPr>
              <w:fldChar w:fldCharType="begin"/>
            </w:r>
            <w:r>
              <w:rPr>
                <w:noProof/>
              </w:rPr>
              <w:instrText xml:space="preserve"> PAGEREF _Toc240219649 \h </w:instrText>
            </w:r>
            <w:r>
              <w:rPr>
                <w:noProof/>
              </w:rPr>
            </w:r>
            <w:r>
              <w:rPr>
                <w:noProof/>
              </w:rPr>
              <w:fldChar w:fldCharType="separate"/>
            </w:r>
            <w:r>
              <w:rPr>
                <w:noProof/>
              </w:rPr>
              <w:t>9</w:t>
            </w:r>
            <w:r>
              <w:rPr>
                <w:noProof/>
              </w:rPr>
              <w:fldChar w:fldCharType="end"/>
            </w:r>
          </w:hyperlink>
        </w:p>
        <w:p w:rsidR="002C2C56" w:rsidRDefault="002C2C56">
          <w:pPr>
            <w:pStyle w:val="TM2"/>
            <w:tabs>
              <w:tab w:val="right" w:leader="dot" w:pos="10096"/>
            </w:tabs>
            <w:rPr>
              <w:noProof/>
            </w:rPr>
          </w:pPr>
          <w:hyperlink w:anchor="_Toc240219650" w:history="1">
            <w:r w:rsidRPr="00A375BD">
              <w:rPr>
                <w:rStyle w:val="Lienhypertexte"/>
                <w:b/>
                <w:bCs/>
                <w:noProof/>
              </w:rPr>
              <w:t>Phase 8 — Mutuelle</w:t>
            </w:r>
            <w:r>
              <w:rPr>
                <w:noProof/>
              </w:rPr>
              <w:tab/>
            </w:r>
            <w:r>
              <w:rPr>
                <w:noProof/>
              </w:rPr>
              <w:fldChar w:fldCharType="begin"/>
            </w:r>
            <w:r>
              <w:rPr>
                <w:noProof/>
              </w:rPr>
              <w:instrText xml:space="preserve"> PAGEREF _Toc240219650 \h </w:instrText>
            </w:r>
            <w:r>
              <w:rPr>
                <w:noProof/>
              </w:rPr>
            </w:r>
            <w:r>
              <w:rPr>
                <w:noProof/>
              </w:rPr>
              <w:fldChar w:fldCharType="separate"/>
            </w:r>
            <w:r>
              <w:rPr>
                <w:noProof/>
              </w:rPr>
              <w:t>10</w:t>
            </w:r>
            <w:r>
              <w:rPr>
                <w:noProof/>
              </w:rPr>
              <w:fldChar w:fldCharType="end"/>
            </w:r>
          </w:hyperlink>
        </w:p>
        <w:p w:rsidR="002C2C56" w:rsidRDefault="002C2C56">
          <w:pPr>
            <w:pStyle w:val="TM2"/>
            <w:tabs>
              <w:tab w:val="right" w:leader="dot" w:pos="10096"/>
            </w:tabs>
            <w:rPr>
              <w:noProof/>
            </w:rPr>
          </w:pPr>
          <w:hyperlink w:anchor="_Toc240219651" w:history="1">
            <w:r w:rsidRPr="00A375BD">
              <w:rPr>
                <w:rStyle w:val="Lienhypertexte"/>
                <w:b/>
                <w:bCs/>
                <w:noProof/>
              </w:rPr>
              <w:t>Phase 9 — Notifications et tableaux de suivi</w:t>
            </w:r>
            <w:r>
              <w:rPr>
                <w:noProof/>
              </w:rPr>
              <w:tab/>
            </w:r>
            <w:r>
              <w:rPr>
                <w:noProof/>
              </w:rPr>
              <w:fldChar w:fldCharType="begin"/>
            </w:r>
            <w:r>
              <w:rPr>
                <w:noProof/>
              </w:rPr>
              <w:instrText xml:space="preserve"> PAGEREF _Toc240219651 \h </w:instrText>
            </w:r>
            <w:r>
              <w:rPr>
                <w:noProof/>
              </w:rPr>
            </w:r>
            <w:r>
              <w:rPr>
                <w:noProof/>
              </w:rPr>
              <w:fldChar w:fldCharType="separate"/>
            </w:r>
            <w:r>
              <w:rPr>
                <w:noProof/>
              </w:rPr>
              <w:t>11</w:t>
            </w:r>
            <w:r>
              <w:rPr>
                <w:noProof/>
              </w:rPr>
              <w:fldChar w:fldCharType="end"/>
            </w:r>
          </w:hyperlink>
        </w:p>
        <w:p w:rsidR="002C2C56" w:rsidRDefault="002C2C56">
          <w:pPr>
            <w:pStyle w:val="TM1"/>
            <w:tabs>
              <w:tab w:val="right" w:leader="dot" w:pos="10096"/>
            </w:tabs>
            <w:rPr>
              <w:noProof/>
            </w:rPr>
          </w:pPr>
          <w:hyperlink w:anchor="_Toc240219652" w:history="1">
            <w:r w:rsidRPr="00A375BD">
              <w:rPr>
                <w:rStyle w:val="Lienhypertexte"/>
                <w:b/>
                <w:bCs/>
                <w:noProof/>
              </w:rPr>
              <w:t>6. Règles métier à verrouiller</w:t>
            </w:r>
            <w:r>
              <w:rPr>
                <w:noProof/>
              </w:rPr>
              <w:tab/>
            </w:r>
            <w:r>
              <w:rPr>
                <w:noProof/>
              </w:rPr>
              <w:fldChar w:fldCharType="begin"/>
            </w:r>
            <w:r>
              <w:rPr>
                <w:noProof/>
              </w:rPr>
              <w:instrText xml:space="preserve"> PAGEREF _Toc240219652 \h </w:instrText>
            </w:r>
            <w:r>
              <w:rPr>
                <w:noProof/>
              </w:rPr>
            </w:r>
            <w:r>
              <w:rPr>
                <w:noProof/>
              </w:rPr>
              <w:fldChar w:fldCharType="separate"/>
            </w:r>
            <w:r>
              <w:rPr>
                <w:noProof/>
              </w:rPr>
              <w:t>12</w:t>
            </w:r>
            <w:r>
              <w:rPr>
                <w:noProof/>
              </w:rPr>
              <w:fldChar w:fldCharType="end"/>
            </w:r>
          </w:hyperlink>
        </w:p>
        <w:p w:rsidR="002C2C56" w:rsidRDefault="002C2C56">
          <w:pPr>
            <w:pStyle w:val="TM1"/>
            <w:tabs>
              <w:tab w:val="right" w:leader="dot" w:pos="10096"/>
            </w:tabs>
            <w:rPr>
              <w:noProof/>
            </w:rPr>
          </w:pPr>
          <w:hyperlink w:anchor="_Toc240219653" w:history="1">
            <w:r w:rsidRPr="00A375BD">
              <w:rPr>
                <w:rStyle w:val="Lienhypertexte"/>
                <w:b/>
                <w:bCs/>
                <w:noProof/>
              </w:rPr>
              <w:t>7. Mapping des chemins PDF → Laravel</w:t>
            </w:r>
            <w:r>
              <w:rPr>
                <w:noProof/>
              </w:rPr>
              <w:tab/>
            </w:r>
            <w:r>
              <w:rPr>
                <w:noProof/>
              </w:rPr>
              <w:fldChar w:fldCharType="begin"/>
            </w:r>
            <w:r>
              <w:rPr>
                <w:noProof/>
              </w:rPr>
              <w:instrText xml:space="preserve"> PAGEREF _Toc240219653 \h </w:instrText>
            </w:r>
            <w:r>
              <w:rPr>
                <w:noProof/>
              </w:rPr>
            </w:r>
            <w:r>
              <w:rPr>
                <w:noProof/>
              </w:rPr>
              <w:fldChar w:fldCharType="separate"/>
            </w:r>
            <w:r>
              <w:rPr>
                <w:noProof/>
              </w:rPr>
              <w:t>12</w:t>
            </w:r>
            <w:r>
              <w:rPr>
                <w:noProof/>
              </w:rPr>
              <w:fldChar w:fldCharType="end"/>
            </w:r>
          </w:hyperlink>
        </w:p>
        <w:p w:rsidR="002C2C56" w:rsidRDefault="002C2C56">
          <w:pPr>
            <w:pStyle w:val="TM1"/>
            <w:tabs>
              <w:tab w:val="right" w:leader="dot" w:pos="10096"/>
            </w:tabs>
            <w:rPr>
              <w:noProof/>
            </w:rPr>
          </w:pPr>
          <w:hyperlink w:anchor="_Toc240219654" w:history="1">
            <w:r w:rsidRPr="00A375BD">
              <w:rPr>
                <w:rStyle w:val="Lienhypertexte"/>
                <w:b/>
                <w:bCs/>
                <w:noProof/>
              </w:rPr>
              <w:t>8. Roadmap de livraison</w:t>
            </w:r>
            <w:r>
              <w:rPr>
                <w:noProof/>
              </w:rPr>
              <w:tab/>
            </w:r>
            <w:r>
              <w:rPr>
                <w:noProof/>
              </w:rPr>
              <w:fldChar w:fldCharType="begin"/>
            </w:r>
            <w:r>
              <w:rPr>
                <w:noProof/>
              </w:rPr>
              <w:instrText xml:space="preserve"> PAGEREF _Toc240219654 \h </w:instrText>
            </w:r>
            <w:r>
              <w:rPr>
                <w:noProof/>
              </w:rPr>
            </w:r>
            <w:r>
              <w:rPr>
                <w:noProof/>
              </w:rPr>
              <w:fldChar w:fldCharType="separate"/>
            </w:r>
            <w:r>
              <w:rPr>
                <w:noProof/>
              </w:rPr>
              <w:t>12</w:t>
            </w:r>
            <w:r>
              <w:rPr>
                <w:noProof/>
              </w:rPr>
              <w:fldChar w:fldCharType="end"/>
            </w:r>
          </w:hyperlink>
        </w:p>
        <w:p w:rsidR="002C2C56" w:rsidRDefault="002C2C56">
          <w:pPr>
            <w:pStyle w:val="TM2"/>
            <w:tabs>
              <w:tab w:val="right" w:leader="dot" w:pos="10096"/>
            </w:tabs>
            <w:rPr>
              <w:noProof/>
            </w:rPr>
          </w:pPr>
          <w:hyperlink w:anchor="_Toc240219655" w:history="1">
            <w:r w:rsidRPr="00A375BD">
              <w:rPr>
                <w:rStyle w:val="Lienhypertexte"/>
                <w:b/>
                <w:bCs/>
                <w:noProof/>
              </w:rPr>
              <w:t>8.1 Sprint P0 — Confiance et parcours tontine (bloquant lancement)</w:t>
            </w:r>
            <w:r>
              <w:rPr>
                <w:noProof/>
              </w:rPr>
              <w:tab/>
            </w:r>
            <w:r>
              <w:rPr>
                <w:noProof/>
              </w:rPr>
              <w:fldChar w:fldCharType="begin"/>
            </w:r>
            <w:r>
              <w:rPr>
                <w:noProof/>
              </w:rPr>
              <w:instrText xml:space="preserve"> PAGEREF _Toc240219655 \h </w:instrText>
            </w:r>
            <w:r>
              <w:rPr>
                <w:noProof/>
              </w:rPr>
            </w:r>
            <w:r>
              <w:rPr>
                <w:noProof/>
              </w:rPr>
              <w:fldChar w:fldCharType="separate"/>
            </w:r>
            <w:r>
              <w:rPr>
                <w:noProof/>
              </w:rPr>
              <w:t>13</w:t>
            </w:r>
            <w:r>
              <w:rPr>
                <w:noProof/>
              </w:rPr>
              <w:fldChar w:fldCharType="end"/>
            </w:r>
          </w:hyperlink>
        </w:p>
        <w:p w:rsidR="002C2C56" w:rsidRDefault="002C2C56">
          <w:pPr>
            <w:pStyle w:val="TM2"/>
            <w:tabs>
              <w:tab w:val="right" w:leader="dot" w:pos="10096"/>
            </w:tabs>
            <w:rPr>
              <w:noProof/>
            </w:rPr>
          </w:pPr>
          <w:hyperlink w:anchor="_Toc240219656" w:history="1">
            <w:r w:rsidRPr="00A375BD">
              <w:rPr>
                <w:rStyle w:val="Lienhypertexte"/>
                <w:b/>
                <w:bCs/>
                <w:noProof/>
              </w:rPr>
              <w:t>8.2 Sprint P1 — Paiements, notifs, mutuelle v1</w:t>
            </w:r>
            <w:r>
              <w:rPr>
                <w:noProof/>
              </w:rPr>
              <w:tab/>
            </w:r>
            <w:r>
              <w:rPr>
                <w:noProof/>
              </w:rPr>
              <w:fldChar w:fldCharType="begin"/>
            </w:r>
            <w:r>
              <w:rPr>
                <w:noProof/>
              </w:rPr>
              <w:instrText xml:space="preserve"> PAGEREF _Toc240219656 \h </w:instrText>
            </w:r>
            <w:r>
              <w:rPr>
                <w:noProof/>
              </w:rPr>
            </w:r>
            <w:r>
              <w:rPr>
                <w:noProof/>
              </w:rPr>
              <w:fldChar w:fldCharType="separate"/>
            </w:r>
            <w:r>
              <w:rPr>
                <w:noProof/>
              </w:rPr>
              <w:t>13</w:t>
            </w:r>
            <w:r>
              <w:rPr>
                <w:noProof/>
              </w:rPr>
              <w:fldChar w:fldCharType="end"/>
            </w:r>
          </w:hyperlink>
        </w:p>
        <w:p w:rsidR="002C2C56" w:rsidRDefault="002C2C56">
          <w:pPr>
            <w:pStyle w:val="TM2"/>
            <w:tabs>
              <w:tab w:val="right" w:leader="dot" w:pos="10096"/>
            </w:tabs>
            <w:rPr>
              <w:noProof/>
            </w:rPr>
          </w:pPr>
          <w:hyperlink w:anchor="_Toc240219657" w:history="1">
            <w:r w:rsidRPr="00A375BD">
              <w:rPr>
                <w:rStyle w:val="Lienhypertexte"/>
                <w:b/>
                <w:bCs/>
                <w:noProof/>
              </w:rPr>
              <w:t>8.3 Sprint P2 — Finition UX native</w:t>
            </w:r>
            <w:r>
              <w:rPr>
                <w:noProof/>
              </w:rPr>
              <w:tab/>
            </w:r>
            <w:r>
              <w:rPr>
                <w:noProof/>
              </w:rPr>
              <w:fldChar w:fldCharType="begin"/>
            </w:r>
            <w:r>
              <w:rPr>
                <w:noProof/>
              </w:rPr>
              <w:instrText xml:space="preserve"> PAGEREF _Toc240219657 \h </w:instrText>
            </w:r>
            <w:r>
              <w:rPr>
                <w:noProof/>
              </w:rPr>
            </w:r>
            <w:r>
              <w:rPr>
                <w:noProof/>
              </w:rPr>
              <w:fldChar w:fldCharType="separate"/>
            </w:r>
            <w:r>
              <w:rPr>
                <w:noProof/>
              </w:rPr>
              <w:t>13</w:t>
            </w:r>
            <w:r>
              <w:rPr>
                <w:noProof/>
              </w:rPr>
              <w:fldChar w:fldCharType="end"/>
            </w:r>
          </w:hyperlink>
        </w:p>
        <w:p w:rsidR="002C2C56" w:rsidRDefault="002C2C56">
          <w:pPr>
            <w:pStyle w:val="TM2"/>
            <w:tabs>
              <w:tab w:val="right" w:leader="dot" w:pos="10096"/>
            </w:tabs>
            <w:rPr>
              <w:noProof/>
            </w:rPr>
          </w:pPr>
          <w:hyperlink w:anchor="_Toc240219658" w:history="1">
            <w:r w:rsidRPr="00A375BD">
              <w:rPr>
                <w:rStyle w:val="Lienhypertexte"/>
                <w:b/>
                <w:bCs/>
                <w:noProof/>
              </w:rPr>
              <w:t>8.4 Hors scope immédiat</w:t>
            </w:r>
            <w:r>
              <w:rPr>
                <w:noProof/>
              </w:rPr>
              <w:tab/>
            </w:r>
            <w:r>
              <w:rPr>
                <w:noProof/>
              </w:rPr>
              <w:fldChar w:fldCharType="begin"/>
            </w:r>
            <w:r>
              <w:rPr>
                <w:noProof/>
              </w:rPr>
              <w:instrText xml:space="preserve"> PAGEREF _Toc240219658 \h </w:instrText>
            </w:r>
            <w:r>
              <w:rPr>
                <w:noProof/>
              </w:rPr>
            </w:r>
            <w:r>
              <w:rPr>
                <w:noProof/>
              </w:rPr>
              <w:fldChar w:fldCharType="separate"/>
            </w:r>
            <w:r>
              <w:rPr>
                <w:noProof/>
              </w:rPr>
              <w:t>13</w:t>
            </w:r>
            <w:r>
              <w:rPr>
                <w:noProof/>
              </w:rPr>
              <w:fldChar w:fldCharType="end"/>
            </w:r>
          </w:hyperlink>
        </w:p>
        <w:p w:rsidR="002C2C56" w:rsidRDefault="002C2C56">
          <w:pPr>
            <w:pStyle w:val="TM1"/>
            <w:tabs>
              <w:tab w:val="right" w:leader="dot" w:pos="10096"/>
            </w:tabs>
            <w:rPr>
              <w:noProof/>
            </w:rPr>
          </w:pPr>
          <w:hyperlink w:anchor="_Toc240219659" w:history="1">
            <w:r w:rsidRPr="00A375BD">
              <w:rPr>
                <w:rStyle w:val="Lienhypertexte"/>
                <w:b/>
                <w:bCs/>
                <w:noProof/>
              </w:rPr>
              <w:t>9. Plan de tests (recette UX)</w:t>
            </w:r>
            <w:r>
              <w:rPr>
                <w:noProof/>
              </w:rPr>
              <w:tab/>
            </w:r>
            <w:r>
              <w:rPr>
                <w:noProof/>
              </w:rPr>
              <w:fldChar w:fldCharType="begin"/>
            </w:r>
            <w:r>
              <w:rPr>
                <w:noProof/>
              </w:rPr>
              <w:instrText xml:space="preserve"> PAGEREF _Toc240219659 \h </w:instrText>
            </w:r>
            <w:r>
              <w:rPr>
                <w:noProof/>
              </w:rPr>
            </w:r>
            <w:r>
              <w:rPr>
                <w:noProof/>
              </w:rPr>
              <w:fldChar w:fldCharType="separate"/>
            </w:r>
            <w:r>
              <w:rPr>
                <w:noProof/>
              </w:rPr>
              <w:t>13</w:t>
            </w:r>
            <w:r>
              <w:rPr>
                <w:noProof/>
              </w:rPr>
              <w:fldChar w:fldCharType="end"/>
            </w:r>
          </w:hyperlink>
        </w:p>
        <w:p w:rsidR="002C2C56" w:rsidRDefault="002C2C56">
          <w:pPr>
            <w:pStyle w:val="TM1"/>
            <w:tabs>
              <w:tab w:val="right" w:leader="dot" w:pos="10096"/>
            </w:tabs>
            <w:rPr>
              <w:noProof/>
            </w:rPr>
          </w:pPr>
          <w:hyperlink w:anchor="_Toc240219660" w:history="1">
            <w:r w:rsidRPr="00A375BD">
              <w:rPr>
                <w:rStyle w:val="Lienhypertexte"/>
                <w:b/>
                <w:bCs/>
                <w:noProof/>
              </w:rPr>
              <w:t>10. Risques et dépendances</w:t>
            </w:r>
            <w:r>
              <w:rPr>
                <w:noProof/>
              </w:rPr>
              <w:tab/>
            </w:r>
            <w:r>
              <w:rPr>
                <w:noProof/>
              </w:rPr>
              <w:fldChar w:fldCharType="begin"/>
            </w:r>
            <w:r>
              <w:rPr>
                <w:noProof/>
              </w:rPr>
              <w:instrText xml:space="preserve"> PAGEREF _Toc240219660 \h </w:instrText>
            </w:r>
            <w:r>
              <w:rPr>
                <w:noProof/>
              </w:rPr>
            </w:r>
            <w:r>
              <w:rPr>
                <w:noProof/>
              </w:rPr>
              <w:fldChar w:fldCharType="separate"/>
            </w:r>
            <w:r>
              <w:rPr>
                <w:noProof/>
              </w:rPr>
              <w:t>13</w:t>
            </w:r>
            <w:r>
              <w:rPr>
                <w:noProof/>
              </w:rPr>
              <w:fldChar w:fldCharType="end"/>
            </w:r>
          </w:hyperlink>
        </w:p>
        <w:p w:rsidR="002C2C56" w:rsidRDefault="002C2C56">
          <w:pPr>
            <w:pStyle w:val="TM1"/>
            <w:tabs>
              <w:tab w:val="right" w:leader="dot" w:pos="10096"/>
            </w:tabs>
            <w:rPr>
              <w:noProof/>
            </w:rPr>
          </w:pPr>
          <w:hyperlink w:anchor="_Toc240219661" w:history="1">
            <w:r w:rsidRPr="00A375BD">
              <w:rPr>
                <w:rStyle w:val="Lienhypertexte"/>
                <w:b/>
                <w:bCs/>
                <w:noProof/>
              </w:rPr>
              <w:t>11. Livrables attendus par sprint</w:t>
            </w:r>
            <w:r>
              <w:rPr>
                <w:noProof/>
              </w:rPr>
              <w:tab/>
            </w:r>
            <w:r>
              <w:rPr>
                <w:noProof/>
              </w:rPr>
              <w:fldChar w:fldCharType="begin"/>
            </w:r>
            <w:r>
              <w:rPr>
                <w:noProof/>
              </w:rPr>
              <w:instrText xml:space="preserve"> PAGEREF _Toc240219661 \h </w:instrText>
            </w:r>
            <w:r>
              <w:rPr>
                <w:noProof/>
              </w:rPr>
            </w:r>
            <w:r>
              <w:rPr>
                <w:noProof/>
              </w:rPr>
              <w:fldChar w:fldCharType="separate"/>
            </w:r>
            <w:r>
              <w:rPr>
                <w:noProof/>
              </w:rPr>
              <w:t>14</w:t>
            </w:r>
            <w:r>
              <w:rPr>
                <w:noProof/>
              </w:rPr>
              <w:fldChar w:fldCharType="end"/>
            </w:r>
          </w:hyperlink>
        </w:p>
        <w:p w:rsidR="002C2C56" w:rsidRDefault="002C2C56">
          <w:pPr>
            <w:pStyle w:val="TM2"/>
            <w:tabs>
              <w:tab w:val="right" w:leader="dot" w:pos="10096"/>
            </w:tabs>
            <w:rPr>
              <w:noProof/>
            </w:rPr>
          </w:pPr>
          <w:hyperlink w:anchor="_Toc240219662" w:history="1">
            <w:r w:rsidRPr="00A375BD">
              <w:rPr>
                <w:rStyle w:val="Lienhypertexte"/>
                <w:b/>
                <w:bCs/>
                <w:noProof/>
              </w:rPr>
              <w:t>Contrats JSON — exemples minimaux</w:t>
            </w:r>
            <w:r>
              <w:rPr>
                <w:noProof/>
              </w:rPr>
              <w:tab/>
            </w:r>
            <w:r>
              <w:rPr>
                <w:noProof/>
              </w:rPr>
              <w:fldChar w:fldCharType="begin"/>
            </w:r>
            <w:r>
              <w:rPr>
                <w:noProof/>
              </w:rPr>
              <w:instrText xml:space="preserve"> PAGEREF _Toc240219662 \h </w:instrText>
            </w:r>
            <w:r>
              <w:rPr>
                <w:noProof/>
              </w:rPr>
            </w:r>
            <w:r>
              <w:rPr>
                <w:noProof/>
              </w:rPr>
              <w:fldChar w:fldCharType="separate"/>
            </w:r>
            <w:r>
              <w:rPr>
                <w:noProof/>
              </w:rPr>
              <w:t>14</w:t>
            </w:r>
            <w:r>
              <w:rPr>
                <w:noProof/>
              </w:rPr>
              <w:fldChar w:fldCharType="end"/>
            </w:r>
          </w:hyperlink>
        </w:p>
        <w:p w:rsidR="002C2C56" w:rsidRDefault="002C2C56">
          <w:pPr>
            <w:pStyle w:val="TM1"/>
            <w:tabs>
              <w:tab w:val="right" w:leader="dot" w:pos="10096"/>
            </w:tabs>
            <w:rPr>
              <w:noProof/>
            </w:rPr>
          </w:pPr>
          <w:hyperlink w:anchor="_Toc240219663" w:history="1">
            <w:r w:rsidRPr="00A375BD">
              <w:rPr>
                <w:rStyle w:val="Lienhypertexte"/>
                <w:b/>
                <w:bCs/>
                <w:noProof/>
              </w:rPr>
              <w:t>12. Conclusion</w:t>
            </w:r>
            <w:r>
              <w:rPr>
                <w:noProof/>
              </w:rPr>
              <w:tab/>
            </w:r>
            <w:r>
              <w:rPr>
                <w:noProof/>
              </w:rPr>
              <w:fldChar w:fldCharType="begin"/>
            </w:r>
            <w:r>
              <w:rPr>
                <w:noProof/>
              </w:rPr>
              <w:instrText xml:space="preserve"> PAGEREF _Toc240219663 \h </w:instrText>
            </w:r>
            <w:r>
              <w:rPr>
                <w:noProof/>
              </w:rPr>
            </w:r>
            <w:r>
              <w:rPr>
                <w:noProof/>
              </w:rPr>
              <w:fldChar w:fldCharType="separate"/>
            </w:r>
            <w:r>
              <w:rPr>
                <w:noProof/>
              </w:rPr>
              <w:t>14</w:t>
            </w:r>
            <w:r>
              <w:rPr>
                <w:noProof/>
              </w:rPr>
              <w:fldChar w:fldCharType="end"/>
            </w:r>
          </w:hyperlink>
        </w:p>
        <w:p w:rsidR="002F7410" w:rsidRDefault="00B016EB">
          <w:r>
            <w:fldChar w:fldCharType="end"/>
          </w:r>
        </w:p>
      </w:sdtContent>
    </w:sdt>
    <w:p w:rsidR="002F7410" w:rsidRDefault="00B016EB">
      <w:r>
        <w:br w:type="page"/>
      </w:r>
    </w:p>
    <w:p w:rsidR="002F7410" w:rsidRDefault="00B016EB">
      <w:pPr>
        <w:pStyle w:val="Titre1"/>
        <w:pBdr>
          <w:bottom w:val="single" w:sz="12" w:space="8" w:color="0F5C4C"/>
        </w:pBdr>
        <w:spacing w:before="360" w:after="200"/>
      </w:pPr>
      <w:bookmarkStart w:id="1" w:name="_Toc240219634"/>
      <w:r>
        <w:rPr>
          <w:b/>
          <w:bCs/>
          <w:color w:val="0F5C4C"/>
        </w:rPr>
        <w:lastRenderedPageBreak/>
        <w:t>1. Objet et méthode</w:t>
      </w:r>
      <w:bookmarkEnd w:id="1"/>
    </w:p>
    <w:p w:rsidR="002F7410" w:rsidRDefault="00B016EB">
      <w:pPr>
        <w:spacing w:after="160" w:line="276" w:lineRule="auto"/>
        <w:jc w:val="both"/>
      </w:pPr>
      <w:r>
        <w:rPr>
          <w:color w:val="334155"/>
        </w:rPr>
        <w:t>Ce plan aligne l’API Laravel actuelle du dépôt sunNatte sur le parcours client décrit dans le Diagramme de Séquence UX v3.0 (Teknon Group, septembre 2026). L’objectif n’est pas de migrer vers Supabase, mais de fa</w:t>
      </w:r>
      <w:r>
        <w:rPr>
          <w:color w:val="334155"/>
        </w:rPr>
        <w:t>ire porter par Laravel les contrats, règles métier et notifications que l’app native iOS / Android attend.</w:t>
      </w:r>
    </w:p>
    <w:p w:rsidR="002F7410" w:rsidRDefault="00B016EB">
      <w:pPr>
        <w:pStyle w:val="Titre2"/>
        <w:spacing w:before="280" w:after="140"/>
      </w:pPr>
      <w:bookmarkStart w:id="2" w:name="_Toc240219635"/>
      <w:r>
        <w:rPr>
          <w:b/>
          <w:bCs/>
          <w:color w:val="1B365D"/>
        </w:rPr>
        <w:t>1.1 Décision d’architecture</w:t>
      </w:r>
      <w:bookmarkEnd w:id="2"/>
    </w:p>
    <w:p w:rsidR="002F7410" w:rsidRDefault="00B016EB">
      <w:pPr>
        <w:spacing w:after="160" w:line="276" w:lineRule="auto"/>
        <w:jc w:val="both"/>
      </w:pPr>
      <w:r>
        <w:rPr>
          <w:color w:val="334155"/>
        </w:rPr>
        <w:t>Le PDF UX mentionne Supabase (PostgreSQL, Auth, Storage, Realtime). Le backend de production est déjà Laravel 10, Sanctum</w:t>
      </w:r>
      <w:r>
        <w:rPr>
          <w:color w:val="334155"/>
        </w:rPr>
        <w:t xml:space="preserve">, MySQL/PostgreSQL, Wave et Twilio. On conserve Laravel. On reproduit les comportements UX (OTP, Realtime, Storage, callbacks paiement) avec les briques existantes : files JSON, files d’événements, FCM, et éventuellement broadcasting Laravel pour le temps </w:t>
      </w:r>
      <w:r>
        <w:rPr>
          <w:color w:val="334155"/>
        </w:rPr>
        <w:t>réel.</w:t>
      </w:r>
    </w:p>
    <w:p w:rsidR="002F7410" w:rsidRDefault="00B016EB">
      <w:pPr>
        <w:pStyle w:val="Titre2"/>
        <w:spacing w:before="280" w:after="140"/>
      </w:pPr>
      <w:bookmarkStart w:id="3" w:name="_Toc240219636"/>
      <w:r>
        <w:rPr>
          <w:b/>
          <w:bCs/>
          <w:color w:val="1B365D"/>
        </w:rPr>
        <w:t>1.2 Comment lire ce document</w:t>
      </w:r>
      <w:bookmarkEnd w:id="3"/>
    </w:p>
    <w:p w:rsidR="002F7410" w:rsidRDefault="00B016EB">
      <w:pPr>
        <w:pStyle w:val="Paragraphedeliste"/>
        <w:numPr>
          <w:ilvl w:val="0"/>
          <w:numId w:val="2"/>
        </w:numPr>
        <w:spacing w:after="80" w:line="276" w:lineRule="auto"/>
      </w:pPr>
      <w:r>
        <w:rPr>
          <w:color w:val="334155"/>
          <w:sz w:val="21"/>
          <w:szCs w:val="21"/>
        </w:rPr>
        <w:t>Existant — l’API couvre déjà le besoin, éventuellement à peaufiner.</w:t>
      </w:r>
    </w:p>
    <w:p w:rsidR="002F7410" w:rsidRDefault="00B016EB">
      <w:pPr>
        <w:pStyle w:val="Paragraphedeliste"/>
        <w:numPr>
          <w:ilvl w:val="0"/>
          <w:numId w:val="2"/>
        </w:numPr>
        <w:spacing w:after="80" w:line="276" w:lineRule="auto"/>
      </w:pPr>
      <w:r>
        <w:rPr>
          <w:color w:val="334155"/>
          <w:sz w:val="21"/>
          <w:szCs w:val="21"/>
        </w:rPr>
        <w:t>Partiel — une base existe, mais le contrat ou la règle métier diverge du diagramme.</w:t>
      </w:r>
    </w:p>
    <w:p w:rsidR="002F7410" w:rsidRDefault="00B016EB">
      <w:pPr>
        <w:pStyle w:val="Paragraphedeliste"/>
        <w:numPr>
          <w:ilvl w:val="0"/>
          <w:numId w:val="2"/>
        </w:numPr>
        <w:spacing w:after="80" w:line="276" w:lineRule="auto"/>
      </w:pPr>
      <w:r>
        <w:rPr>
          <w:color w:val="334155"/>
          <w:sz w:val="21"/>
          <w:szCs w:val="21"/>
        </w:rPr>
        <w:t>Absent — à construire.</w:t>
      </w:r>
    </w:p>
    <w:p w:rsidR="002F7410" w:rsidRDefault="00B016EB">
      <w:pPr>
        <w:pStyle w:val="Paragraphedeliste"/>
        <w:numPr>
          <w:ilvl w:val="0"/>
          <w:numId w:val="2"/>
        </w:numPr>
        <w:spacing w:after="80" w:line="276" w:lineRule="auto"/>
      </w:pPr>
      <w:r>
        <w:rPr>
          <w:color w:val="334155"/>
          <w:sz w:val="21"/>
          <w:szCs w:val="21"/>
        </w:rPr>
        <w:t>Critique — écart qui casse une règle métier du PDF (ex. retrait de tirelire avant échéance).</w:t>
      </w:r>
    </w:p>
    <w:p w:rsidR="002F7410" w:rsidRDefault="002F7410">
      <w:pPr>
        <w:spacing w:after="80"/>
      </w:pPr>
    </w:p>
    <w:p w:rsidR="002F7410" w:rsidRDefault="00B016EB">
      <w:pPr>
        <w:spacing w:after="160" w:line="276" w:lineRule="auto"/>
        <w:jc w:val="both"/>
      </w:pPr>
      <w:r>
        <w:rPr>
          <w:color w:val="334155"/>
        </w:rPr>
        <w:t>Chaque phase reprend : objectif UX, état actuel dans le code, écarts, travaux à livrer, endpoints cibles, critères d’acceptation.</w:t>
      </w:r>
    </w:p>
    <w:p w:rsidR="002F7410" w:rsidRDefault="00B016EB">
      <w:pPr>
        <w:pStyle w:val="Titre1"/>
        <w:pBdr>
          <w:bottom w:val="single" w:sz="12" w:space="8" w:color="0F5C4C"/>
        </w:pBdr>
        <w:spacing w:before="360" w:after="200"/>
      </w:pPr>
      <w:bookmarkStart w:id="4" w:name="_Toc240219637"/>
      <w:r>
        <w:rPr>
          <w:b/>
          <w:bCs/>
          <w:color w:val="0F5C4C"/>
        </w:rPr>
        <w:t>2. Acteurs et systèmes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2F7410">
        <w:tblPrEx>
          <w:tblCellMar>
            <w:top w:w="0" w:type="dxa"/>
            <w:bottom w:w="0" w:type="dxa"/>
          </w:tblCellMar>
        </w:tblPrEx>
        <w:trPr>
          <w:tblHeader/>
        </w:trPr>
        <w:tc>
          <w:tcPr>
            <w:tcW w:w="18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Acteur</w:t>
            </w:r>
          </w:p>
        </w:tc>
        <w:tc>
          <w:tcPr>
            <w:tcW w:w="36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Rô</w:t>
            </w:r>
            <w:r>
              <w:rPr>
                <w:b/>
                <w:bCs/>
                <w:color w:val="FFFFFF"/>
                <w:sz w:val="18"/>
                <w:szCs w:val="18"/>
              </w:rPr>
              <w:t>le UX</w:t>
            </w:r>
          </w:p>
        </w:tc>
        <w:tc>
          <w:tcPr>
            <w:tcW w:w="39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Couverture actuelle</w:t>
            </w:r>
          </w:p>
        </w:tc>
      </w:tr>
      <w:tr w:rsidR="002F7410">
        <w:tblPrEx>
          <w:tblCellMar>
            <w:top w:w="0" w:type="dxa"/>
            <w:bottom w:w="0" w:type="dxa"/>
          </w:tblCellMar>
        </w:tblPrEx>
        <w:tc>
          <w:tcPr>
            <w:tcW w:w="1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Client</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Particulier, asso, GIE, coopérative</w:t>
            </w:r>
          </w:p>
        </w:tc>
        <w:tc>
          <w:tcPr>
            <w:tcW w:w="39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Modèle User + rôles</w:t>
            </w:r>
          </w:p>
        </w:tc>
      </w:tr>
      <w:tr w:rsidR="002F7410">
        <w:tblPrEx>
          <w:tblCellMar>
            <w:top w:w="0" w:type="dxa"/>
            <w:bottom w:w="0" w:type="dxa"/>
          </w:tblCellMar>
        </w:tblPrEx>
        <w:tc>
          <w:tcPr>
            <w:tcW w:w="1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App iOS / Android</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Client natif App Store / Play Store</w:t>
            </w:r>
          </w:p>
        </w:tc>
        <w:tc>
          <w:tcPr>
            <w:tcW w:w="39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Hors de ce dépôt (consomme l’API)</w:t>
            </w:r>
          </w:p>
        </w:tc>
      </w:tr>
      <w:tr w:rsidR="002F7410">
        <w:tblPrEx>
          <w:tblCellMar>
            <w:top w:w="0" w:type="dxa"/>
            <w:bottom w:w="0" w:type="dxa"/>
          </w:tblCellMar>
        </w:tblPrEx>
        <w:tc>
          <w:tcPr>
            <w:tcW w:w="1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Backend</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API + BDD + jobs</w:t>
            </w:r>
          </w:p>
        </w:tc>
        <w:tc>
          <w:tcPr>
            <w:tcW w:w="39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Laravel 10, routes/api.php</w:t>
            </w:r>
          </w:p>
        </w:tc>
      </w:tr>
      <w:tr w:rsidR="002F7410">
        <w:tblPrEx>
          <w:tblCellMar>
            <w:top w:w="0" w:type="dxa"/>
            <w:bottom w:w="0" w:type="dxa"/>
          </w:tblCellMar>
        </w:tblPrEx>
        <w:tc>
          <w:tcPr>
            <w:tcW w:w="1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Admin</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Création tontines catalogue + validation adhésions</w:t>
            </w:r>
          </w:p>
        </w:tc>
        <w:tc>
          <w:tcPr>
            <w:tcW w:w="39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AdminController + tarifs</w:t>
            </w:r>
          </w:p>
        </w:tc>
      </w:tr>
      <w:tr w:rsidR="002F7410">
        <w:tblPrEx>
          <w:tblCellMar>
            <w:top w:w="0" w:type="dxa"/>
            <w:bottom w:w="0" w:type="dxa"/>
          </w:tblCellMar>
        </w:tblPrEx>
        <w:tc>
          <w:tcPr>
            <w:tcW w:w="1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Wave / Orange Money</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Paiements mobile money</w:t>
            </w:r>
          </w:p>
        </w:tc>
        <w:tc>
          <w:tcPr>
            <w:tcW w:w="396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Wave seulement</w:t>
            </w:r>
          </w:p>
        </w:tc>
      </w:tr>
      <w:tr w:rsidR="002F7410">
        <w:tblPrEx>
          <w:tblCellMar>
            <w:top w:w="0" w:type="dxa"/>
            <w:bottom w:w="0" w:type="dxa"/>
          </w:tblCellMar>
        </w:tblPrEx>
        <w:tc>
          <w:tcPr>
            <w:tcW w:w="1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SMS</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Africa’s Talking dans le PDF</w:t>
            </w:r>
          </w:p>
        </w:tc>
        <w:tc>
          <w:tcPr>
            <w:tcW w:w="396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Twilio aujourd’hui</w:t>
            </w:r>
          </w:p>
        </w:tc>
      </w:tr>
      <w:tr w:rsidR="002F7410">
        <w:tblPrEx>
          <w:tblCellMar>
            <w:top w:w="0" w:type="dxa"/>
            <w:bottom w:w="0" w:type="dxa"/>
          </w:tblCellMar>
        </w:tblPrEx>
        <w:tc>
          <w:tcPr>
            <w:tcW w:w="1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Push</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APNs iOS / FCM Android</w:t>
            </w:r>
          </w:p>
        </w:tc>
        <w:tc>
          <w:tcPr>
            <w:tcW w:w="39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FCMService + fcm_token</w:t>
            </w:r>
          </w:p>
        </w:tc>
      </w:tr>
      <w:tr w:rsidR="002F7410">
        <w:tblPrEx>
          <w:tblCellMar>
            <w:top w:w="0" w:type="dxa"/>
            <w:bottom w:w="0" w:type="dxa"/>
          </w:tblCellMar>
        </w:tblPrEx>
        <w:tc>
          <w:tcPr>
            <w:tcW w:w="1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Email</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Resend + reçus PDF</w:t>
            </w:r>
          </w:p>
        </w:tc>
        <w:tc>
          <w:tcPr>
            <w:tcW w:w="3960" w:type="dxa"/>
            <w:tcBorders>
              <w:top w:val="single" w:sz="4" w:space="0" w:color="D6DDD9"/>
              <w:left w:val="single" w:sz="4" w:space="0" w:color="D6DDD9"/>
              <w:bottom w:val="single" w:sz="4" w:space="0" w:color="D6DDD9"/>
              <w:right w:val="single" w:sz="4" w:space="0" w:color="D6DDD9"/>
            </w:tcBorders>
            <w:shd w:val="clear" w:color="auto" w:fill="FDECEC"/>
            <w:tcMar>
              <w:top w:w="60" w:type="dxa"/>
              <w:left w:w="80" w:type="dxa"/>
              <w:bottom w:w="60" w:type="dxa"/>
              <w:right w:w="80" w:type="dxa"/>
            </w:tcMar>
            <w:vAlign w:val="center"/>
          </w:tcPr>
          <w:p w:rsidR="002F7410" w:rsidRDefault="00B016EB">
            <w:r>
              <w:rPr>
                <w:b/>
                <w:bCs/>
                <w:color w:val="9B2C2C"/>
                <w:sz w:val="18"/>
                <w:szCs w:val="18"/>
              </w:rPr>
              <w:t>Absent (MailMessage stub)</w:t>
            </w:r>
          </w:p>
        </w:tc>
      </w:tr>
      <w:tr w:rsidR="002F7410">
        <w:tblPrEx>
          <w:tblCellMar>
            <w:top w:w="0" w:type="dxa"/>
            <w:bottom w:w="0" w:type="dxa"/>
          </w:tblCellMar>
        </w:tblPrEx>
        <w:tc>
          <w:tcPr>
            <w:tcW w:w="1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WhatsApp</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Invitation + lien + code exclusif</w:t>
            </w:r>
          </w:p>
        </w:tc>
        <w:tc>
          <w:tcPr>
            <w:tcW w:w="396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Pas de payload de partage</w:t>
            </w:r>
          </w:p>
        </w:tc>
      </w:tr>
      <w:tr w:rsidR="002F7410">
        <w:tblPrEx>
          <w:tblCellMar>
            <w:top w:w="0" w:type="dxa"/>
            <w:bottom w:w="0" w:type="dxa"/>
          </w:tblCellMar>
        </w:tblPrEx>
        <w:tc>
          <w:tcPr>
            <w:tcW w:w="1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Custodian / SFD</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Conservation des fonds</w:t>
            </w:r>
          </w:p>
        </w:tc>
        <w:tc>
          <w:tcPr>
            <w:tcW w:w="39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Hors scope API v1 — à contractualiser</w:t>
            </w:r>
          </w:p>
        </w:tc>
      </w:tr>
    </w:tbl>
    <w:p w:rsidR="002F7410" w:rsidRDefault="00B016EB">
      <w:pPr>
        <w:pStyle w:val="Titre1"/>
        <w:pBdr>
          <w:bottom w:val="single" w:sz="12" w:space="8" w:color="0F5C4C"/>
        </w:pBdr>
        <w:spacing w:before="360" w:after="200"/>
      </w:pPr>
      <w:bookmarkStart w:id="5" w:name="_Toc240219638"/>
      <w:r>
        <w:rPr>
          <w:b/>
          <w:bCs/>
          <w:color w:val="0F5C4C"/>
        </w:rPr>
        <w:t>3. Synthèse des écarts</w:t>
      </w:r>
      <w:bookmarkEnd w:id="5"/>
    </w:p>
    <w:p w:rsidR="002F7410" w:rsidRDefault="00B016EB">
      <w:pPr>
        <w:spacing w:after="160" w:line="276" w:lineRule="auto"/>
        <w:jc w:val="both"/>
      </w:pPr>
      <w:r>
        <w:rPr>
          <w:color w:val="334155"/>
        </w:rPr>
        <w:t>Vue d’ensemble des 9 phases du diagramme UX confrontées à l’API Laravel du 13 septembre 2026.</w:t>
      </w:r>
    </w:p>
    <w:p w:rsidR="002F7410" w:rsidRDefault="002F741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1400"/>
        <w:gridCol w:w="3460"/>
        <w:gridCol w:w="1500"/>
      </w:tblGrid>
      <w:tr w:rsidR="002F7410">
        <w:tblPrEx>
          <w:tblCellMar>
            <w:top w:w="0" w:type="dxa"/>
            <w:bottom w:w="0" w:type="dxa"/>
          </w:tblCellMar>
        </w:tblPrEx>
        <w:trPr>
          <w:tblHeader/>
        </w:trPr>
        <w:tc>
          <w:tcPr>
            <w:tcW w:w="6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lastRenderedPageBreak/>
              <w:t>#</w:t>
            </w:r>
          </w:p>
        </w:tc>
        <w:tc>
          <w:tcPr>
            <w:tcW w:w="24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Phase UX</w:t>
            </w:r>
          </w:p>
        </w:tc>
        <w:tc>
          <w:tcPr>
            <w:tcW w:w="14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Statut</w:t>
            </w:r>
          </w:p>
        </w:tc>
        <w:tc>
          <w:tcPr>
            <w:tcW w:w="34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Écart principal</w:t>
            </w:r>
          </w:p>
        </w:tc>
        <w:tc>
          <w:tcPr>
            <w:tcW w:w="15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Priorité</w:t>
            </w:r>
          </w:p>
        </w:tc>
      </w:tr>
      <w:tr w:rsidR="002F7410">
        <w:tblPrEx>
          <w:tblCellMar>
            <w:top w:w="0" w:type="dxa"/>
            <w:bottom w:w="0" w:type="dxa"/>
          </w:tblCellMar>
        </w:tblPrEx>
        <w:tc>
          <w:tcPr>
            <w:tcW w:w="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1</w:t>
            </w:r>
          </w:p>
        </w:tc>
        <w:tc>
          <w:tcPr>
            <w:tcW w:w="2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Inscription / connexion style Wave</w:t>
            </w:r>
          </w:p>
        </w:tc>
        <w:tc>
          <w:tcPr>
            <w:tcW w:w="14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Partiel</w:t>
            </w:r>
          </w:p>
        </w:tc>
        <w:tc>
          <w:tcPr>
            <w:tcW w:w="34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Compte + token créés avant OTP ; mot de passe obligatoire ; SMS Twilio</w:t>
            </w:r>
          </w:p>
        </w:tc>
        <w:tc>
          <w:tcPr>
            <w:tcW w:w="15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P1</w:t>
            </w:r>
          </w:p>
        </w:tc>
      </w:tr>
      <w:tr w:rsidR="002F7410">
        <w:tblPrEx>
          <w:tblCellMar>
            <w:top w:w="0" w:type="dxa"/>
            <w:bottom w:w="0" w:type="dxa"/>
          </w:tblCellMar>
        </w:tblPrEx>
        <w:tc>
          <w:tcPr>
            <w:tcW w:w="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2</w:t>
            </w:r>
          </w:p>
        </w:tc>
        <w:tc>
          <w:tcPr>
            <w:tcW w:w="2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Accueil et navigation</w:t>
            </w:r>
          </w:p>
        </w:tc>
        <w:tc>
          <w:tcPr>
            <w:tcW w:w="14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Partiel</w:t>
            </w:r>
          </w:p>
        </w:tc>
        <w:tc>
          <w:tcPr>
            <w:tcW w:w="34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Pas d’agrégat d’accueil (profil, badge notifs, CTA, code)</w:t>
            </w:r>
          </w:p>
        </w:tc>
        <w:tc>
          <w:tcPr>
            <w:tcW w:w="15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P1</w:t>
            </w:r>
          </w:p>
        </w:tc>
      </w:tr>
      <w:tr w:rsidR="002F7410">
        <w:tblPrEx>
          <w:tblCellMar>
            <w:top w:w="0" w:type="dxa"/>
            <w:bottom w:w="0" w:type="dxa"/>
          </w:tblCellMar>
        </w:tblPrEx>
        <w:tc>
          <w:tcPr>
            <w:tcW w:w="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3</w:t>
            </w:r>
          </w:p>
        </w:tc>
        <w:tc>
          <w:tcPr>
            <w:tcW w:w="2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Adhérer tontine matériel / argent</w:t>
            </w:r>
          </w:p>
        </w:tc>
        <w:tc>
          <w:tcPr>
            <w:tcW w:w="14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Partiel</w:t>
            </w:r>
          </w:p>
        </w:tc>
        <w:tc>
          <w:tcPr>
            <w:tcW w:w="34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Pas de demande en attente, pas de motif de rejet, KYC détaché</w:t>
            </w:r>
          </w:p>
        </w:tc>
        <w:tc>
          <w:tcPr>
            <w:tcW w:w="1500" w:type="dxa"/>
            <w:tcBorders>
              <w:top w:val="single" w:sz="4" w:space="0" w:color="D6DDD9"/>
              <w:left w:val="single" w:sz="4" w:space="0" w:color="D6DDD9"/>
              <w:bottom w:val="single" w:sz="4" w:space="0" w:color="D6DDD9"/>
              <w:right w:val="single" w:sz="4" w:space="0" w:color="D6DDD9"/>
            </w:tcBorders>
            <w:shd w:val="clear" w:color="auto" w:fill="FDECEC"/>
            <w:tcMar>
              <w:top w:w="60" w:type="dxa"/>
              <w:left w:w="80" w:type="dxa"/>
              <w:bottom w:w="60" w:type="dxa"/>
              <w:right w:w="80" w:type="dxa"/>
            </w:tcMar>
            <w:vAlign w:val="center"/>
          </w:tcPr>
          <w:p w:rsidR="002F7410" w:rsidRDefault="00B016EB">
            <w:r>
              <w:rPr>
                <w:b/>
                <w:bCs/>
                <w:color w:val="9B2C2C"/>
                <w:sz w:val="18"/>
                <w:szCs w:val="18"/>
              </w:rPr>
              <w:t>P0</w:t>
            </w:r>
          </w:p>
        </w:tc>
      </w:tr>
      <w:tr w:rsidR="002F7410">
        <w:tblPrEx>
          <w:tblCellMar>
            <w:top w:w="0" w:type="dxa"/>
            <w:bottom w:w="0" w:type="dxa"/>
          </w:tblCellMar>
        </w:tblPrEx>
        <w:tc>
          <w:tcPr>
            <w:tcW w:w="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4</w:t>
            </w:r>
          </w:p>
        </w:tc>
        <w:tc>
          <w:tcPr>
            <w:tcW w:w="2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Créer sa tontine + WhatsApp</w:t>
            </w:r>
          </w:p>
        </w:tc>
        <w:tc>
          <w:tcPr>
            <w:tcW w:w="14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Partiel</w:t>
            </w:r>
          </w:p>
        </w:tc>
        <w:tc>
          <w:tcPr>
            <w:tcW w:w="34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Code 10 caractères ; réponse sans lien de partage ; pas de check profil</w:t>
            </w:r>
          </w:p>
        </w:tc>
        <w:tc>
          <w:tcPr>
            <w:tcW w:w="1500" w:type="dxa"/>
            <w:tcBorders>
              <w:top w:val="single" w:sz="4" w:space="0" w:color="D6DDD9"/>
              <w:left w:val="single" w:sz="4" w:space="0" w:color="D6DDD9"/>
              <w:bottom w:val="single" w:sz="4" w:space="0" w:color="D6DDD9"/>
              <w:right w:val="single" w:sz="4" w:space="0" w:color="D6DDD9"/>
            </w:tcBorders>
            <w:shd w:val="clear" w:color="auto" w:fill="FDECEC"/>
            <w:tcMar>
              <w:top w:w="60" w:type="dxa"/>
              <w:left w:w="80" w:type="dxa"/>
              <w:bottom w:w="60" w:type="dxa"/>
              <w:right w:w="80" w:type="dxa"/>
            </w:tcMar>
            <w:vAlign w:val="center"/>
          </w:tcPr>
          <w:p w:rsidR="002F7410" w:rsidRDefault="00B016EB">
            <w:r>
              <w:rPr>
                <w:b/>
                <w:bCs/>
                <w:color w:val="9B2C2C"/>
                <w:sz w:val="18"/>
                <w:szCs w:val="18"/>
              </w:rPr>
              <w:t>P0</w:t>
            </w:r>
          </w:p>
        </w:tc>
      </w:tr>
      <w:tr w:rsidR="002F7410">
        <w:tblPrEx>
          <w:tblCellMar>
            <w:top w:w="0" w:type="dxa"/>
            <w:bottom w:w="0" w:type="dxa"/>
          </w:tblCellMar>
        </w:tblPrEx>
        <w:tc>
          <w:tcPr>
            <w:tcW w:w="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5</w:t>
            </w:r>
          </w:p>
        </w:tc>
        <w:tc>
          <w:tcPr>
            <w:tcW w:w="2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Rejoindre par code d’invitation</w:t>
            </w:r>
          </w:p>
        </w:tc>
        <w:tc>
          <w:tcPr>
            <w:tcW w:w="14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Partiel</w:t>
            </w:r>
          </w:p>
        </w:tc>
        <w:tc>
          <w:tcPr>
            <w:tcW w:w="34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Adhésion immédiate, sans preview ni validation admin</w:t>
            </w:r>
          </w:p>
        </w:tc>
        <w:tc>
          <w:tcPr>
            <w:tcW w:w="1500" w:type="dxa"/>
            <w:tcBorders>
              <w:top w:val="single" w:sz="4" w:space="0" w:color="D6DDD9"/>
              <w:left w:val="single" w:sz="4" w:space="0" w:color="D6DDD9"/>
              <w:bottom w:val="single" w:sz="4" w:space="0" w:color="D6DDD9"/>
              <w:right w:val="single" w:sz="4" w:space="0" w:color="D6DDD9"/>
            </w:tcBorders>
            <w:shd w:val="clear" w:color="auto" w:fill="FDECEC"/>
            <w:tcMar>
              <w:top w:w="60" w:type="dxa"/>
              <w:left w:w="80" w:type="dxa"/>
              <w:bottom w:w="60" w:type="dxa"/>
              <w:right w:w="80" w:type="dxa"/>
            </w:tcMar>
            <w:vAlign w:val="center"/>
          </w:tcPr>
          <w:p w:rsidR="002F7410" w:rsidRDefault="00B016EB">
            <w:r>
              <w:rPr>
                <w:b/>
                <w:bCs/>
                <w:color w:val="9B2C2C"/>
                <w:sz w:val="18"/>
                <w:szCs w:val="18"/>
              </w:rPr>
              <w:t>P0</w:t>
            </w:r>
          </w:p>
        </w:tc>
      </w:tr>
      <w:tr w:rsidR="002F7410">
        <w:tblPrEx>
          <w:tblCellMar>
            <w:top w:w="0" w:type="dxa"/>
            <w:bottom w:w="0" w:type="dxa"/>
          </w:tblCellMar>
        </w:tblPrEx>
        <w:tc>
          <w:tcPr>
            <w:tcW w:w="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6</w:t>
            </w:r>
          </w:p>
        </w:tc>
        <w:tc>
          <w:tcPr>
            <w:tcW w:w="2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Cotiser Wave / Orange Money</w:t>
            </w:r>
          </w:p>
        </w:tc>
        <w:tc>
          <w:tcPr>
            <w:tcW w:w="14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Partiel</w:t>
            </w:r>
          </w:p>
        </w:tc>
        <w:tc>
          <w:tcPr>
            <w:tcW w:w="34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Wave OK ; OM absent ; pas de reçu PDF ni rappel J-2</w:t>
            </w:r>
          </w:p>
        </w:tc>
        <w:tc>
          <w:tcPr>
            <w:tcW w:w="15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P1</w:t>
            </w:r>
          </w:p>
        </w:tc>
      </w:tr>
      <w:tr w:rsidR="002F7410">
        <w:tblPrEx>
          <w:tblCellMar>
            <w:top w:w="0" w:type="dxa"/>
            <w:bottom w:w="0" w:type="dxa"/>
          </w:tblCellMar>
        </w:tblPrEx>
        <w:tc>
          <w:tcPr>
            <w:tcW w:w="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7</w:t>
            </w:r>
          </w:p>
        </w:tc>
        <w:tc>
          <w:tcPr>
            <w:tcW w:w="2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Tirelire verrouillée</w:t>
            </w:r>
          </w:p>
        </w:tc>
        <w:tc>
          <w:tcPr>
            <w:tcW w:w="1400" w:type="dxa"/>
            <w:tcBorders>
              <w:top w:val="single" w:sz="4" w:space="0" w:color="D6DDD9"/>
              <w:left w:val="single" w:sz="4" w:space="0" w:color="D6DDD9"/>
              <w:bottom w:val="single" w:sz="4" w:space="0" w:color="D6DDD9"/>
              <w:right w:val="single" w:sz="4" w:space="0" w:color="D6DDD9"/>
            </w:tcBorders>
            <w:shd w:val="clear" w:color="auto" w:fill="FDECEC"/>
            <w:tcMar>
              <w:top w:w="60" w:type="dxa"/>
              <w:left w:w="80" w:type="dxa"/>
              <w:bottom w:w="60" w:type="dxa"/>
              <w:right w:w="80" w:type="dxa"/>
            </w:tcMar>
            <w:vAlign w:val="center"/>
          </w:tcPr>
          <w:p w:rsidR="002F7410" w:rsidRDefault="00B016EB">
            <w:r>
              <w:rPr>
                <w:b/>
                <w:bCs/>
                <w:color w:val="9B2C2C"/>
                <w:sz w:val="18"/>
                <w:szCs w:val="18"/>
              </w:rPr>
              <w:t>Critique</w:t>
            </w:r>
          </w:p>
        </w:tc>
        <w:tc>
          <w:tcPr>
            <w:tcW w:w="34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retrait_any permet le retrait avant l’échéance</w:t>
            </w:r>
          </w:p>
        </w:tc>
        <w:tc>
          <w:tcPr>
            <w:tcW w:w="1500" w:type="dxa"/>
            <w:tcBorders>
              <w:top w:val="single" w:sz="4" w:space="0" w:color="D6DDD9"/>
              <w:left w:val="single" w:sz="4" w:space="0" w:color="D6DDD9"/>
              <w:bottom w:val="single" w:sz="4" w:space="0" w:color="D6DDD9"/>
              <w:right w:val="single" w:sz="4" w:space="0" w:color="D6DDD9"/>
            </w:tcBorders>
            <w:shd w:val="clear" w:color="auto" w:fill="FDECEC"/>
            <w:tcMar>
              <w:top w:w="60" w:type="dxa"/>
              <w:left w:w="80" w:type="dxa"/>
              <w:bottom w:w="60" w:type="dxa"/>
              <w:right w:w="80" w:type="dxa"/>
            </w:tcMar>
            <w:vAlign w:val="center"/>
          </w:tcPr>
          <w:p w:rsidR="002F7410" w:rsidRDefault="00B016EB">
            <w:r>
              <w:rPr>
                <w:b/>
                <w:bCs/>
                <w:color w:val="9B2C2C"/>
                <w:sz w:val="18"/>
                <w:szCs w:val="18"/>
              </w:rPr>
              <w:t>P0</w:t>
            </w:r>
          </w:p>
        </w:tc>
      </w:tr>
      <w:tr w:rsidR="002F7410">
        <w:tblPrEx>
          <w:tblCellMar>
            <w:top w:w="0" w:type="dxa"/>
            <w:bottom w:w="0" w:type="dxa"/>
          </w:tblCellMar>
        </w:tblPrEx>
        <w:tc>
          <w:tcPr>
            <w:tcW w:w="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8</w:t>
            </w:r>
          </w:p>
        </w:tc>
        <w:tc>
          <w:tcPr>
            <w:tcW w:w="2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Mutuelle prêts / remboursements</w:t>
            </w:r>
          </w:p>
        </w:tc>
        <w:tc>
          <w:tcPr>
            <w:tcW w:w="1400" w:type="dxa"/>
            <w:tcBorders>
              <w:top w:val="single" w:sz="4" w:space="0" w:color="D6DDD9"/>
              <w:left w:val="single" w:sz="4" w:space="0" w:color="D6DDD9"/>
              <w:bottom w:val="single" w:sz="4" w:space="0" w:color="D6DDD9"/>
              <w:right w:val="single" w:sz="4" w:space="0" w:color="D6DDD9"/>
            </w:tcBorders>
            <w:shd w:val="clear" w:color="auto" w:fill="FDECEC"/>
            <w:tcMar>
              <w:top w:w="60" w:type="dxa"/>
              <w:left w:w="80" w:type="dxa"/>
              <w:bottom w:w="60" w:type="dxa"/>
              <w:right w:w="80" w:type="dxa"/>
            </w:tcMar>
            <w:vAlign w:val="center"/>
          </w:tcPr>
          <w:p w:rsidR="002F7410" w:rsidRDefault="00B016EB">
            <w:r>
              <w:rPr>
                <w:b/>
                <w:bCs/>
                <w:color w:val="9B2C2C"/>
                <w:sz w:val="18"/>
                <w:szCs w:val="18"/>
              </w:rPr>
              <w:t>Absent</w:t>
            </w:r>
          </w:p>
        </w:tc>
        <w:tc>
          <w:tcPr>
            <w:tcW w:w="34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Aucun modèle, route ni flux de distribution</w:t>
            </w:r>
          </w:p>
        </w:tc>
        <w:tc>
          <w:tcPr>
            <w:tcW w:w="15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P1</w:t>
            </w:r>
          </w:p>
        </w:tc>
      </w:tr>
      <w:tr w:rsidR="002F7410">
        <w:tblPrEx>
          <w:tblCellMar>
            <w:top w:w="0" w:type="dxa"/>
            <w:bottom w:w="0" w:type="dxa"/>
          </w:tblCellMar>
        </w:tblPrEx>
        <w:tc>
          <w:tcPr>
            <w:tcW w:w="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9</w:t>
            </w:r>
          </w:p>
        </w:tc>
        <w:tc>
          <w:tcPr>
            <w:tcW w:w="2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Notifications et tableaux de suivi</w:t>
            </w:r>
          </w:p>
        </w:tc>
        <w:tc>
          <w:tcPr>
            <w:tcW w:w="14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Partiel</w:t>
            </w:r>
          </w:p>
        </w:tc>
        <w:tc>
          <w:tcPr>
            <w:tcW w:w="34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FCM + database ; pas de matrice 3 canaux ni export PDF</w:t>
            </w:r>
          </w:p>
        </w:tc>
        <w:tc>
          <w:tcPr>
            <w:tcW w:w="1500" w:type="dxa"/>
            <w:tcBorders>
              <w:top w:val="single" w:sz="4" w:space="0" w:color="D6DDD9"/>
              <w:left w:val="single" w:sz="4" w:space="0" w:color="D6DDD9"/>
              <w:bottom w:val="single" w:sz="4" w:space="0" w:color="D6DDD9"/>
              <w:right w:val="single" w:sz="4" w:space="0" w:color="D6DDD9"/>
            </w:tcBorders>
            <w:shd w:val="clear" w:color="auto" w:fill="FBF3DC"/>
            <w:tcMar>
              <w:top w:w="60" w:type="dxa"/>
              <w:left w:w="80" w:type="dxa"/>
              <w:bottom w:w="60" w:type="dxa"/>
              <w:right w:w="80" w:type="dxa"/>
            </w:tcMar>
            <w:vAlign w:val="center"/>
          </w:tcPr>
          <w:p w:rsidR="002F7410" w:rsidRDefault="00B016EB">
            <w:r>
              <w:rPr>
                <w:b/>
                <w:bCs/>
                <w:color w:val="C48A1A"/>
                <w:sz w:val="18"/>
                <w:szCs w:val="18"/>
              </w:rPr>
              <w:t>P1</w:t>
            </w:r>
          </w:p>
        </w:tc>
      </w:tr>
    </w:tbl>
    <w:p w:rsidR="002F7410" w:rsidRDefault="002F741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7410">
        <w:tblPrEx>
          <w:tblCellMar>
            <w:top w:w="0" w:type="dxa"/>
            <w:bottom w:w="0" w:type="dxa"/>
          </w:tblCellMar>
        </w:tblPrEx>
        <w:tc>
          <w:tcPr>
            <w:tcW w:w="0" w:type="auto"/>
            <w:tcBorders>
              <w:top w:val="single" w:sz="8" w:space="0" w:color="C48A1A"/>
              <w:left w:val="single" w:sz="24" w:space="0" w:color="C48A1A"/>
              <w:bottom w:val="single" w:sz="8" w:space="0" w:color="C48A1A"/>
              <w:right w:val="single" w:sz="8" w:space="0" w:color="C48A1A"/>
            </w:tcBorders>
            <w:shd w:val="clear" w:color="auto" w:fill="FBF3DC"/>
            <w:tcMar>
              <w:top w:w="120" w:type="dxa"/>
              <w:left w:w="160" w:type="dxa"/>
              <w:bottom w:w="120" w:type="dxa"/>
              <w:right w:w="160" w:type="dxa"/>
            </w:tcMar>
          </w:tcPr>
          <w:p w:rsidR="002F7410" w:rsidRDefault="00B016EB">
            <w:pPr>
              <w:spacing w:after="60"/>
            </w:pPr>
            <w:r>
              <w:rPr>
                <w:b/>
                <w:bCs/>
                <w:color w:val="1B365D"/>
                <w:sz w:val="20"/>
                <w:szCs w:val="20"/>
              </w:rPr>
              <w:t>Lecture prioritaire</w:t>
            </w:r>
          </w:p>
          <w:p w:rsidR="002F7410" w:rsidRDefault="00B016EB">
            <w:pPr>
              <w:spacing w:after="40" w:line="260" w:lineRule="auto"/>
            </w:pPr>
            <w:r>
              <w:rPr>
                <w:color w:val="334155"/>
                <w:sz w:val="20"/>
                <w:szCs w:val="20"/>
              </w:rPr>
              <w:t>Trois chantiers bloquent le parcours du PDF : (1) verrouillage réel de la tirelire, (2) adhésion en deux temps avec validation admin, (3) code d’invitation + payload WhatsApp. La mutuelle peut suivre ensuite sans bloquer le lancement tontine + tirelire.</w:t>
            </w:r>
          </w:p>
        </w:tc>
      </w:tr>
    </w:tbl>
    <w:p w:rsidR="002F7410" w:rsidRDefault="00B016EB">
      <w:pPr>
        <w:pStyle w:val="Titre1"/>
        <w:pBdr>
          <w:bottom w:val="single" w:sz="12" w:space="8" w:color="0F5C4C"/>
        </w:pBdr>
        <w:spacing w:before="360" w:after="200"/>
      </w:pPr>
      <w:bookmarkStart w:id="6" w:name="_Toc240219639"/>
      <w:r>
        <w:rPr>
          <w:b/>
          <w:bCs/>
          <w:color w:val="0F5C4C"/>
        </w:rPr>
        <w:t>4. Cartographie de l’existant</w:t>
      </w:r>
      <w:bookmarkEnd w:id="6"/>
    </w:p>
    <w:p w:rsidR="002F7410" w:rsidRDefault="00B016EB">
      <w:pPr>
        <w:pStyle w:val="Titre2"/>
        <w:spacing w:before="280" w:after="140"/>
      </w:pPr>
      <w:bookmarkStart w:id="7" w:name="_Toc240219640"/>
      <w:r>
        <w:rPr>
          <w:b/>
          <w:bCs/>
          <w:color w:val="1B365D"/>
        </w:rPr>
        <w:t>4.1 Routes déjà en place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760"/>
      </w:tblGrid>
      <w:tr w:rsidR="002F7410">
        <w:tblPrEx>
          <w:tblCellMar>
            <w:top w:w="0" w:type="dxa"/>
            <w:bottom w:w="0" w:type="dxa"/>
          </w:tblCellMar>
        </w:tblPrEx>
        <w:trPr>
          <w:tblHeader/>
        </w:trPr>
        <w:tc>
          <w:tcPr>
            <w:tcW w:w="16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Domaine</w:t>
            </w:r>
          </w:p>
        </w:tc>
        <w:tc>
          <w:tcPr>
            <w:tcW w:w="50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Routes actuelles</w:t>
            </w:r>
          </w:p>
        </w:tc>
        <w:tc>
          <w:tcPr>
            <w:tcW w:w="27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Usage UX</w:t>
            </w:r>
          </w:p>
        </w:tc>
      </w:tr>
      <w:tr w:rsidR="002F7410">
        <w:tblPrEx>
          <w:tblCellMar>
            <w:top w:w="0" w:type="dxa"/>
            <w:bottom w:w="0" w:type="dxa"/>
          </w:tblCellMar>
        </w:tblPrEx>
        <w:tc>
          <w:tcPr>
            <w:tcW w:w="1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Auth</w:t>
            </w:r>
          </w:p>
        </w:tc>
        <w:tc>
          <w:tcPr>
            <w:tcW w:w="5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/users/register, /users/login, /mobile/sendCode, /mobile/verify, /users/send-otp, /users/reset-password</w:t>
            </w:r>
          </w:p>
        </w:tc>
        <w:tc>
          <w:tcPr>
            <w:tcW w:w="2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Phase 1</w:t>
            </w:r>
          </w:p>
        </w:tc>
      </w:tr>
      <w:tr w:rsidR="002F7410">
        <w:tblPrEx>
          <w:tblCellMar>
            <w:top w:w="0" w:type="dxa"/>
            <w:bottom w:w="0" w:type="dxa"/>
          </w:tblCellMar>
        </w:tblPrEx>
        <w:tc>
          <w:tcPr>
            <w:tcW w:w="1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Profil</w:t>
            </w:r>
          </w:p>
        </w:tc>
        <w:tc>
          <w:tcPr>
            <w:tcW w:w="5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GET /users/profile, POST /users/update/profile/{user}, POST /users/document</w:t>
            </w:r>
          </w:p>
        </w:tc>
        <w:tc>
          <w:tcPr>
            <w:tcW w:w="2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Phases 2, 3, 4</w:t>
            </w:r>
          </w:p>
        </w:tc>
      </w:tr>
      <w:tr w:rsidR="002F7410">
        <w:tblPrEx>
          <w:tblCellMar>
            <w:top w:w="0" w:type="dxa"/>
            <w:bottom w:w="0" w:type="dxa"/>
          </w:tblCellMar>
        </w:tblPrEx>
        <w:tc>
          <w:tcPr>
            <w:tcW w:w="1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Tontine</w:t>
            </w:r>
          </w:p>
        </w:tc>
        <w:tc>
          <w:tcPr>
            <w:tcW w:w="5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tontine/create, GET tontine/list, GET tontine/{id}/detail, GET /tontines/filter</w:t>
            </w:r>
          </w:p>
        </w:tc>
        <w:tc>
          <w:tcPr>
            <w:tcW w:w="2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Phases 2, 3, 4</w:t>
            </w:r>
          </w:p>
        </w:tc>
      </w:tr>
      <w:tr w:rsidR="002F7410">
        <w:tblPrEx>
          <w:tblCellMar>
            <w:top w:w="0" w:type="dxa"/>
            <w:bottom w:w="0" w:type="dxa"/>
          </w:tblCellMar>
        </w:tblPrEx>
        <w:tc>
          <w:tcPr>
            <w:tcW w:w="1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Adhésion</w:t>
            </w:r>
          </w:p>
        </w:tc>
        <w:tc>
          <w:tcPr>
            <w:tcW w:w="5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 tontine/adhesion (par code), POST admin/tontine/adhesion/{tontine}</w:t>
            </w:r>
          </w:p>
        </w:tc>
        <w:tc>
          <w:tcPr>
            <w:tcW w:w="2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Phases 3 et 5 — contrat incorrect</w:t>
            </w:r>
          </w:p>
        </w:tc>
      </w:tr>
      <w:tr w:rsidR="002F7410">
        <w:tblPrEx>
          <w:tblCellMar>
            <w:top w:w="0" w:type="dxa"/>
            <w:bottom w:w="0" w:type="dxa"/>
          </w:tblCellMar>
        </w:tblPrEx>
        <w:tc>
          <w:tcPr>
            <w:tcW w:w="1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Cotisation</w:t>
            </w:r>
          </w:p>
        </w:tc>
        <w:tc>
          <w:tcPr>
            <w:tcW w:w="5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contribution/initiate/{tontine}, POST contribution/confirm/{tontine}, POST /wave/token</w:t>
            </w:r>
          </w:p>
        </w:tc>
        <w:tc>
          <w:tcPr>
            <w:tcW w:w="2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Phase 6</w:t>
            </w:r>
          </w:p>
        </w:tc>
      </w:tr>
      <w:tr w:rsidR="002F7410">
        <w:tblPrEx>
          <w:tblCellMar>
            <w:top w:w="0" w:type="dxa"/>
            <w:bottom w:w="0" w:type="dxa"/>
          </w:tblCellMar>
        </w:tblPrEx>
        <w:tc>
          <w:tcPr>
            <w:tcW w:w="1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Tirelire</w:t>
            </w:r>
          </w:p>
        </w:tc>
        <w:tc>
          <w:tcPr>
            <w:tcW w:w="5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 /tirelire/create, POST /tirelire/{id}/add, POST /tirelires/{id}/retrait, POST .../retraits</w:t>
            </w:r>
          </w:p>
        </w:tc>
        <w:tc>
          <w:tcPr>
            <w:tcW w:w="2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Phase 7 — retrait_any hors spec</w:t>
            </w:r>
          </w:p>
        </w:tc>
      </w:tr>
      <w:tr w:rsidR="002F7410">
        <w:tblPrEx>
          <w:tblCellMar>
            <w:top w:w="0" w:type="dxa"/>
            <w:bottom w:w="0" w:type="dxa"/>
          </w:tblCellMar>
        </w:tblPrEx>
        <w:tc>
          <w:tcPr>
            <w:tcW w:w="1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Admin</w:t>
            </w:r>
          </w:p>
        </w:tc>
        <w:tc>
          <w:tcPr>
            <w:tcW w:w="5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CRUD tontines, users, documents, tarifs, activer / désactiver</w:t>
            </w:r>
          </w:p>
        </w:tc>
        <w:tc>
          <w:tcPr>
            <w:tcW w:w="2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Back-office phases 3–4</w:t>
            </w:r>
          </w:p>
        </w:tc>
      </w:tr>
      <w:tr w:rsidR="002F7410">
        <w:tblPrEx>
          <w:tblCellMar>
            <w:top w:w="0" w:type="dxa"/>
            <w:bottom w:w="0" w:type="dxa"/>
          </w:tblCellMar>
        </w:tblPrEx>
        <w:tc>
          <w:tcPr>
            <w:tcW w:w="1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Notifs</w:t>
            </w:r>
          </w:p>
        </w:tc>
        <w:tc>
          <w:tcPr>
            <w:tcW w:w="5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GET notifications, mark-as-read, delete, read</w:t>
            </w:r>
          </w:p>
        </w:tc>
        <w:tc>
          <w:tcPr>
            <w:tcW w:w="2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Phase 9 partielle</w:t>
            </w:r>
          </w:p>
        </w:tc>
      </w:tr>
    </w:tbl>
    <w:p w:rsidR="002F7410" w:rsidRDefault="00B016EB">
      <w:pPr>
        <w:pStyle w:val="Titre2"/>
        <w:spacing w:before="280" w:after="140"/>
      </w:pPr>
      <w:bookmarkStart w:id="8" w:name="_Toc240219641"/>
      <w:r>
        <w:rPr>
          <w:b/>
          <w:bCs/>
          <w:color w:val="1B365D"/>
        </w:rPr>
        <w:t>4.2 Données déjà présentes</w:t>
      </w:r>
      <w:bookmarkEnd w:id="8"/>
    </w:p>
    <w:p w:rsidR="002F7410" w:rsidRDefault="00B016EB">
      <w:pPr>
        <w:pStyle w:val="Paragraphedeliste"/>
        <w:numPr>
          <w:ilvl w:val="0"/>
          <w:numId w:val="2"/>
        </w:numPr>
        <w:spacing w:after="80" w:line="276" w:lineRule="auto"/>
      </w:pPr>
      <w:r>
        <w:rPr>
          <w:color w:val="334155"/>
          <w:sz w:val="21"/>
          <w:szCs w:val="21"/>
        </w:rPr>
        <w:lastRenderedPageBreak/>
        <w:t>tontines.code_adhesion unique — bon point de départ pour le code d’invitation, à normaliser sur 6 caractères alphanumériques.</w:t>
      </w:r>
    </w:p>
    <w:p w:rsidR="002F7410" w:rsidRDefault="00B016EB">
      <w:pPr>
        <w:pStyle w:val="Paragraphedeliste"/>
        <w:numPr>
          <w:ilvl w:val="0"/>
          <w:numId w:val="2"/>
        </w:numPr>
        <w:spacing w:after="80" w:line="276" w:lineRule="auto"/>
      </w:pPr>
      <w:r>
        <w:rPr>
          <w:color w:val="334155"/>
          <w:sz w:val="21"/>
          <w:szCs w:val="21"/>
        </w:rPr>
        <w:t>users : adresse, profession, num_cni, num_passport — base KYC, mais pas de statut de complétude.</w:t>
      </w:r>
    </w:p>
    <w:p w:rsidR="002F7410" w:rsidRDefault="00B016EB">
      <w:pPr>
        <w:pStyle w:val="Paragraphedeliste"/>
        <w:numPr>
          <w:ilvl w:val="0"/>
          <w:numId w:val="2"/>
        </w:numPr>
        <w:spacing w:after="80" w:line="276" w:lineRule="auto"/>
      </w:pPr>
      <w:r>
        <w:rPr>
          <w:color w:val="334155"/>
          <w:sz w:val="21"/>
          <w:szCs w:val="21"/>
        </w:rPr>
        <w:t>adhesions : seulement badge (proprio / membre), pas de statut pending / approved / rejected, pas de motif.</w:t>
      </w:r>
    </w:p>
    <w:p w:rsidR="002F7410" w:rsidRDefault="00B016EB">
      <w:pPr>
        <w:pStyle w:val="Paragraphedeliste"/>
        <w:numPr>
          <w:ilvl w:val="0"/>
          <w:numId w:val="2"/>
        </w:numPr>
        <w:spacing w:after="80" w:line="276" w:lineRule="auto"/>
      </w:pPr>
      <w:r>
        <w:rPr>
          <w:color w:val="334155"/>
          <w:sz w:val="21"/>
          <w:szCs w:val="21"/>
        </w:rPr>
        <w:t xml:space="preserve">tirelires.statut (en_cours / termine) et date_fin — </w:t>
      </w:r>
      <w:r>
        <w:rPr>
          <w:color w:val="334155"/>
          <w:sz w:val="21"/>
          <w:szCs w:val="21"/>
        </w:rPr>
        <w:t>suffisant pour le verrouillage si on supprime ou bride retrait_any.</w:t>
      </w:r>
    </w:p>
    <w:p w:rsidR="002F7410" w:rsidRDefault="00B016EB">
      <w:pPr>
        <w:pStyle w:val="Paragraphedeliste"/>
        <w:numPr>
          <w:ilvl w:val="0"/>
          <w:numId w:val="2"/>
        </w:numPr>
        <w:spacing w:after="80" w:line="276" w:lineRule="auto"/>
      </w:pPr>
      <w:r>
        <w:rPr>
          <w:color w:val="334155"/>
          <w:sz w:val="21"/>
          <w:szCs w:val="21"/>
        </w:rPr>
        <w:t>documents liés à l’utilisateur, pas à une demande d’adhésion.</w:t>
      </w:r>
    </w:p>
    <w:p w:rsidR="002F7410" w:rsidRDefault="00B016EB">
      <w:pPr>
        <w:pStyle w:val="Paragraphedeliste"/>
        <w:numPr>
          <w:ilvl w:val="0"/>
          <w:numId w:val="2"/>
        </w:numPr>
        <w:spacing w:after="80" w:line="276" w:lineRule="auto"/>
      </w:pPr>
      <w:r>
        <w:rPr>
          <w:color w:val="334155"/>
          <w:sz w:val="21"/>
          <w:szCs w:val="21"/>
        </w:rPr>
        <w:t>Kernel schedule vide : aucun cron de rappel J-2, ni de déblocage tirelire, ni de clôture mutuelle.</w:t>
      </w:r>
    </w:p>
    <w:p w:rsidR="002F7410" w:rsidRDefault="00B016EB">
      <w:pPr>
        <w:pStyle w:val="Titre1"/>
        <w:pBdr>
          <w:bottom w:val="single" w:sz="12" w:space="8" w:color="0F5C4C"/>
        </w:pBdr>
        <w:spacing w:before="360" w:after="200"/>
      </w:pPr>
      <w:bookmarkStart w:id="9" w:name="_Toc240219642"/>
      <w:r>
        <w:rPr>
          <w:b/>
          <w:bCs/>
          <w:color w:val="0F5C4C"/>
        </w:rPr>
        <w:t>5. Plan phase par phase</w:t>
      </w:r>
      <w:bookmarkEnd w:id="9"/>
    </w:p>
    <w:p w:rsidR="002F7410" w:rsidRDefault="00B016EB">
      <w:pPr>
        <w:pStyle w:val="Titre2"/>
        <w:spacing w:before="280" w:after="140"/>
      </w:pPr>
      <w:bookmarkStart w:id="10" w:name="_Toc240219643"/>
      <w:r>
        <w:rPr>
          <w:b/>
          <w:bCs/>
          <w:color w:val="1B365D"/>
        </w:rPr>
        <w:t>Pha</w:t>
      </w:r>
      <w:r>
        <w:rPr>
          <w:b/>
          <w:bCs/>
          <w:color w:val="1B365D"/>
        </w:rPr>
        <w:t>se 1 — Inscription et connexion (style Wave)</w:t>
      </w:r>
      <w:bookmarkEnd w:id="10"/>
    </w:p>
    <w:p w:rsidR="002F7410" w:rsidRDefault="00B016EB">
      <w:pPr>
        <w:pStyle w:val="Titre3"/>
        <w:spacing w:before="200" w:after="100"/>
      </w:pPr>
      <w:r>
        <w:rPr>
          <w:b/>
          <w:bCs/>
          <w:color w:val="0F5C4C"/>
        </w:rPr>
        <w:t>Objectif UX</w:t>
      </w:r>
    </w:p>
    <w:p w:rsidR="002F7410" w:rsidRDefault="00B016EB">
      <w:pPr>
        <w:spacing w:after="160" w:line="276" w:lineRule="auto"/>
        <w:jc w:val="both"/>
      </w:pPr>
      <w:r>
        <w:rPr>
          <w:color w:val="334155"/>
        </w:rPr>
        <w:t>Inscription en trois champs (nom, prénom, téléphone), SIM détectée, OTP SMS, session JWT. Aucun KYC à cette étape. Mot de passe oublié = nouveau code SMS. AutoFill iOS / SMS Retriever Android. Indicatif +221. Renvoyer le code après 30 s.</w:t>
      </w:r>
    </w:p>
    <w:p w:rsidR="002F7410" w:rsidRDefault="00B016EB">
      <w:pPr>
        <w:pStyle w:val="Titre3"/>
        <w:spacing w:before="200" w:after="100"/>
      </w:pPr>
      <w:r>
        <w:rPr>
          <w:b/>
          <w:bCs/>
          <w:color w:val="0F5C4C"/>
        </w:rPr>
        <w:t>État actuel</w:t>
      </w:r>
    </w:p>
    <w:p w:rsidR="002F7410" w:rsidRDefault="00B016EB">
      <w:pPr>
        <w:pStyle w:val="Paragraphedeliste"/>
        <w:numPr>
          <w:ilvl w:val="0"/>
          <w:numId w:val="2"/>
        </w:numPr>
        <w:spacing w:after="80" w:line="276" w:lineRule="auto"/>
      </w:pPr>
      <w:r>
        <w:rPr>
          <w:color w:val="334155"/>
          <w:sz w:val="21"/>
          <w:szCs w:val="21"/>
        </w:rPr>
        <w:t>POST /</w:t>
      </w:r>
      <w:r>
        <w:rPr>
          <w:color w:val="334155"/>
          <w:sz w:val="21"/>
          <w:szCs w:val="21"/>
        </w:rPr>
        <w:t>users/register exige un mot de passe et crée déjà un token Sanctum, sans OTP.</w:t>
      </w:r>
    </w:p>
    <w:p w:rsidR="002F7410" w:rsidRDefault="00B016EB">
      <w:pPr>
        <w:pStyle w:val="Paragraphedeliste"/>
        <w:numPr>
          <w:ilvl w:val="0"/>
          <w:numId w:val="2"/>
        </w:numPr>
        <w:spacing w:after="80" w:line="276" w:lineRule="auto"/>
      </w:pPr>
      <w:r>
        <w:rPr>
          <w:color w:val="334155"/>
          <w:sz w:val="21"/>
          <w:szCs w:val="21"/>
        </w:rPr>
        <w:t>POST /mobile/sendCode et /mobile/verify existent (Twilio, code 4 chiffres, table numbers).</w:t>
      </w:r>
    </w:p>
    <w:p w:rsidR="002F7410" w:rsidRDefault="00B016EB">
      <w:pPr>
        <w:pStyle w:val="Paragraphedeliste"/>
        <w:numPr>
          <w:ilvl w:val="0"/>
          <w:numId w:val="2"/>
        </w:numPr>
        <w:spacing w:after="80" w:line="276" w:lineRule="auto"/>
      </w:pPr>
      <w:r>
        <w:rPr>
          <w:color w:val="334155"/>
          <w:sz w:val="21"/>
          <w:szCs w:val="21"/>
        </w:rPr>
        <w:t>Reset : POST /users/send-otp puis /users/reset-password (Twilio).</w:t>
      </w:r>
    </w:p>
    <w:p w:rsidR="002F7410" w:rsidRDefault="00B016EB">
      <w:pPr>
        <w:pStyle w:val="Titre3"/>
        <w:spacing w:before="200" w:after="100"/>
      </w:pPr>
      <w:r>
        <w:rPr>
          <w:b/>
          <w:bCs/>
          <w:color w:val="0F5C4C"/>
        </w:rPr>
        <w:t>Écarts</w:t>
      </w:r>
    </w:p>
    <w:p w:rsidR="002F7410" w:rsidRDefault="00B016EB">
      <w:pPr>
        <w:pStyle w:val="Paragraphedeliste"/>
        <w:numPr>
          <w:ilvl w:val="0"/>
          <w:numId w:val="2"/>
        </w:numPr>
        <w:spacing w:after="80" w:line="276" w:lineRule="auto"/>
      </w:pPr>
      <w:r>
        <w:rPr>
          <w:color w:val="334155"/>
          <w:sz w:val="21"/>
          <w:szCs w:val="21"/>
        </w:rPr>
        <w:t>Le PDF : regis</w:t>
      </w:r>
      <w:r>
        <w:rPr>
          <w:color w:val="334155"/>
          <w:sz w:val="21"/>
          <w:szCs w:val="21"/>
        </w:rPr>
        <w:t>ter → SMS → verify-otp → JWT. L’API : register → JWT immédiat.</w:t>
      </w:r>
    </w:p>
    <w:p w:rsidR="002F7410" w:rsidRDefault="00B016EB">
      <w:pPr>
        <w:pStyle w:val="Paragraphedeliste"/>
        <w:numPr>
          <w:ilvl w:val="0"/>
          <w:numId w:val="2"/>
        </w:numPr>
        <w:spacing w:after="80" w:line="276" w:lineRule="auto"/>
      </w:pPr>
      <w:r>
        <w:rPr>
          <w:color w:val="334155"/>
          <w:sz w:val="21"/>
          <w:szCs w:val="21"/>
        </w:rPr>
        <w:t>Mot de passe obligatoire alors que le parcours Wave est OTP-first.</w:t>
      </w:r>
    </w:p>
    <w:p w:rsidR="002F7410" w:rsidRDefault="00B016EB">
      <w:pPr>
        <w:pStyle w:val="Paragraphedeliste"/>
        <w:numPr>
          <w:ilvl w:val="0"/>
          <w:numId w:val="2"/>
        </w:numPr>
        <w:spacing w:after="80" w:line="276" w:lineRule="auto"/>
      </w:pPr>
      <w:r>
        <w:rPr>
          <w:color w:val="334155"/>
          <w:sz w:val="21"/>
          <w:szCs w:val="21"/>
        </w:rPr>
        <w:t>SMS via Twilio, pas Africa’s Talking. À conserver tant que le contrat AT n’est pas signé, mais isoler derrière un SmsGateway.</w:t>
      </w:r>
    </w:p>
    <w:p w:rsidR="002F7410" w:rsidRDefault="00B016EB">
      <w:pPr>
        <w:pStyle w:val="Paragraphedeliste"/>
        <w:numPr>
          <w:ilvl w:val="0"/>
          <w:numId w:val="2"/>
        </w:numPr>
        <w:spacing w:after="80" w:line="276" w:lineRule="auto"/>
      </w:pPr>
      <w:r>
        <w:rPr>
          <w:color w:val="334155"/>
          <w:sz w:val="21"/>
          <w:szCs w:val="21"/>
        </w:rPr>
        <w:t>Pas d’endpoint /auth/register et /auth/verify-otp aux chemins du PDF — l’app peut garder les chemins actuels si on documente le mapping.</w:t>
      </w:r>
    </w:p>
    <w:p w:rsidR="002F7410" w:rsidRDefault="00B016EB">
      <w:pPr>
        <w:pStyle w:val="Titre3"/>
        <w:spacing w:before="200" w:after="100"/>
      </w:pPr>
      <w:r>
        <w:rPr>
          <w:b/>
          <w:bCs/>
          <w:color w:val="0F5C4C"/>
        </w:rPr>
        <w:t>Travaux</w:t>
      </w:r>
    </w:p>
    <w:p w:rsidR="002F7410" w:rsidRDefault="00B016EB">
      <w:pPr>
        <w:pStyle w:val="Paragraphedeliste"/>
        <w:numPr>
          <w:ilvl w:val="0"/>
          <w:numId w:val="2"/>
        </w:numPr>
        <w:spacing w:after="80" w:line="276" w:lineRule="auto"/>
      </w:pPr>
      <w:r>
        <w:rPr>
          <w:color w:val="334155"/>
          <w:sz w:val="21"/>
          <w:szCs w:val="21"/>
        </w:rPr>
        <w:t>Introduire un flux register-otp : créer un utilisateur pending_verification, envoyer OTP, n’émettre le JWT qu’a</w:t>
      </w:r>
      <w:r>
        <w:rPr>
          <w:color w:val="334155"/>
          <w:sz w:val="21"/>
          <w:szCs w:val="21"/>
        </w:rPr>
        <w:t>près verify.</w:t>
      </w:r>
    </w:p>
    <w:p w:rsidR="002F7410" w:rsidRDefault="00B016EB">
      <w:pPr>
        <w:pStyle w:val="Paragraphedeliste"/>
        <w:numPr>
          <w:ilvl w:val="0"/>
          <w:numId w:val="2"/>
        </w:numPr>
        <w:spacing w:after="80" w:line="276" w:lineRule="auto"/>
      </w:pPr>
      <w:r>
        <w:rPr>
          <w:color w:val="334155"/>
          <w:sz w:val="21"/>
          <w:szCs w:val="21"/>
        </w:rPr>
        <w:t>Rendre le mot de passe optionnel (PIN à 4–6 chiffres ou OTP seul, selon choix produit).</w:t>
      </w:r>
    </w:p>
    <w:p w:rsidR="002F7410" w:rsidRDefault="00B016EB">
      <w:pPr>
        <w:pStyle w:val="Paragraphedeliste"/>
        <w:numPr>
          <w:ilvl w:val="0"/>
          <w:numId w:val="2"/>
        </w:numPr>
        <w:spacing w:after="80" w:line="276" w:lineRule="auto"/>
      </w:pPr>
      <w:r>
        <w:rPr>
          <w:color w:val="334155"/>
          <w:sz w:val="21"/>
          <w:szCs w:val="21"/>
        </w:rPr>
        <w:t>Endpoint GET /profile/completeness (réutilisé phases 3 et 4).</w:t>
      </w:r>
    </w:p>
    <w:p w:rsidR="002F7410" w:rsidRDefault="00B016EB">
      <w:pPr>
        <w:pStyle w:val="Paragraphedeliste"/>
        <w:numPr>
          <w:ilvl w:val="0"/>
          <w:numId w:val="2"/>
        </w:numPr>
        <w:spacing w:after="80" w:line="276" w:lineRule="auto"/>
      </w:pPr>
      <w:r>
        <w:rPr>
          <w:color w:val="334155"/>
          <w:sz w:val="21"/>
          <w:szCs w:val="21"/>
        </w:rPr>
        <w:t>Abstraire l’envoi SMS (Twilio aujourd’hui, Africa’s Talking demain).</w:t>
      </w:r>
    </w:p>
    <w:p w:rsidR="002F7410" w:rsidRDefault="00B016EB">
      <w:pPr>
        <w:pStyle w:val="Paragraphedeliste"/>
        <w:numPr>
          <w:ilvl w:val="0"/>
          <w:numId w:val="2"/>
        </w:numPr>
        <w:spacing w:after="80" w:line="276" w:lineRule="auto"/>
      </w:pPr>
      <w:r>
        <w:rPr>
          <w:color w:val="334155"/>
          <w:sz w:val="21"/>
          <w:szCs w:val="21"/>
        </w:rPr>
        <w:t xml:space="preserve">Limiter le renvoi OTP à </w:t>
      </w:r>
      <w:r>
        <w:rPr>
          <w:color w:val="334155"/>
          <w:sz w:val="21"/>
          <w:szCs w:val="21"/>
        </w:rPr>
        <w:t>30 s côté serveur (throttle).</w:t>
      </w:r>
    </w:p>
    <w:p w:rsidR="002F7410" w:rsidRDefault="00B016EB">
      <w:pPr>
        <w:pStyle w:val="Titre3"/>
        <w:spacing w:before="200" w:after="100"/>
      </w:pPr>
      <w:r>
        <w:rPr>
          <w:b/>
          <w:bCs/>
          <w:color w:val="0F5C4C"/>
        </w:rPr>
        <w:t>Endpoints cibles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2F7410">
        <w:tblPrEx>
          <w:tblCellMar>
            <w:top w:w="0" w:type="dxa"/>
            <w:bottom w:w="0" w:type="dxa"/>
          </w:tblCellMar>
        </w:tblPrEx>
        <w:trPr>
          <w:tblHeader/>
        </w:trPr>
        <w:tc>
          <w:tcPr>
            <w:tcW w:w="14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Méthode</w:t>
            </w:r>
          </w:p>
        </w:tc>
        <w:tc>
          <w:tcPr>
            <w:tcW w:w="32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Chemin</w:t>
            </w:r>
          </w:p>
        </w:tc>
        <w:tc>
          <w:tcPr>
            <w:tcW w:w="47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Rôle</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w:t>
            </w:r>
          </w:p>
        </w:tc>
        <w:tc>
          <w:tcPr>
            <w:tcW w:w="3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/auth/register</w:t>
            </w:r>
          </w:p>
        </w:tc>
        <w:tc>
          <w:tcPr>
            <w:tcW w:w="4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Nom, prénom, phone → OTP, pas de JWT</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lastRenderedPageBreak/>
              <w:t>POST</w:t>
            </w:r>
          </w:p>
        </w:tc>
        <w:tc>
          <w:tcPr>
            <w:tcW w:w="3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/auth/verify-otp</w:t>
            </w:r>
          </w:p>
        </w:tc>
        <w:tc>
          <w:tcPr>
            <w:tcW w:w="4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Valide le code → JWT Sanctum</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w:t>
            </w:r>
          </w:p>
        </w:tc>
        <w:tc>
          <w:tcPr>
            <w:tcW w:w="3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/auth/login</w:t>
            </w:r>
          </w:p>
        </w:tc>
        <w:tc>
          <w:tcPr>
            <w:tcW w:w="4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Phone + OTP ou PIN</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w:t>
            </w:r>
          </w:p>
        </w:tc>
        <w:tc>
          <w:tcPr>
            <w:tcW w:w="3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/auth/reset-request</w:t>
            </w:r>
          </w:p>
        </w:tc>
        <w:tc>
          <w:tcPr>
            <w:tcW w:w="4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Alias documenté de /users/send-otp</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w:t>
            </w:r>
          </w:p>
        </w:tc>
        <w:tc>
          <w:tcPr>
            <w:tcW w:w="3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/auth/reset-confirm</w:t>
            </w:r>
          </w:p>
        </w:tc>
        <w:tc>
          <w:tcPr>
            <w:tcW w:w="4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Alias de /users/reset-password</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GET</w:t>
            </w:r>
          </w:p>
        </w:tc>
        <w:tc>
          <w:tcPr>
            <w:tcW w:w="3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/profile/completeness</w:t>
            </w:r>
          </w:p>
        </w:tc>
        <w:tc>
          <w:tcPr>
            <w:tcW w:w="4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Champs manquants + booléen kyc_ready</w:t>
            </w:r>
          </w:p>
        </w:tc>
      </w:tr>
    </w:tbl>
    <w:p w:rsidR="002F7410" w:rsidRDefault="00B016EB">
      <w:pPr>
        <w:pStyle w:val="Titre3"/>
        <w:spacing w:before="200" w:after="100"/>
      </w:pPr>
      <w:r>
        <w:rPr>
          <w:b/>
          <w:bCs/>
          <w:color w:val="0F5C4C"/>
        </w:rPr>
        <w:t>Critères d’acceptation</w:t>
      </w:r>
    </w:p>
    <w:p w:rsidR="002F7410" w:rsidRDefault="00B016EB">
      <w:pPr>
        <w:pStyle w:val="Paragraphedeliste"/>
        <w:numPr>
          <w:ilvl w:val="0"/>
          <w:numId w:val="2"/>
        </w:numPr>
        <w:spacing w:after="80" w:line="276" w:lineRule="auto"/>
      </w:pPr>
      <w:r>
        <w:rPr>
          <w:color w:val="334155"/>
          <w:sz w:val="21"/>
          <w:szCs w:val="21"/>
        </w:rPr>
        <w:t>Aucun token n’est émis avant un OTP valide.</w:t>
      </w:r>
    </w:p>
    <w:p w:rsidR="002F7410" w:rsidRDefault="00B016EB">
      <w:pPr>
        <w:pStyle w:val="Paragraphedeliste"/>
        <w:numPr>
          <w:ilvl w:val="0"/>
          <w:numId w:val="2"/>
        </w:numPr>
        <w:spacing w:after="80" w:line="276" w:lineRule="auto"/>
      </w:pPr>
      <w:r>
        <w:rPr>
          <w:color w:val="334155"/>
          <w:sz w:val="21"/>
          <w:szCs w:val="21"/>
        </w:rPr>
        <w:t>Un utilisateur peut s’inscrire sans pièce d’identité.</w:t>
      </w:r>
    </w:p>
    <w:p w:rsidR="002F7410" w:rsidRDefault="00B016EB">
      <w:pPr>
        <w:pStyle w:val="Paragraphedeliste"/>
        <w:numPr>
          <w:ilvl w:val="0"/>
          <w:numId w:val="2"/>
        </w:numPr>
        <w:spacing w:after="80" w:line="276" w:lineRule="auto"/>
      </w:pPr>
      <w:r>
        <w:rPr>
          <w:color w:val="334155"/>
          <w:sz w:val="21"/>
          <w:szCs w:val="21"/>
        </w:rPr>
        <w:t>Le 2e envoi OTP est rejeté avant 30 secondes.</w:t>
      </w:r>
    </w:p>
    <w:p w:rsidR="002F7410" w:rsidRDefault="00B016EB">
      <w:pPr>
        <w:pStyle w:val="Titre2"/>
        <w:spacing w:before="280" w:after="140"/>
      </w:pPr>
      <w:bookmarkStart w:id="11" w:name="_Toc240219644"/>
      <w:r>
        <w:rPr>
          <w:b/>
          <w:bCs/>
          <w:color w:val="1B365D"/>
        </w:rPr>
        <w:t>Phase 2 — Page d’accueil et navigation</w:t>
      </w:r>
      <w:bookmarkEnd w:id="11"/>
    </w:p>
    <w:p w:rsidR="002F7410" w:rsidRDefault="00B016EB">
      <w:pPr>
        <w:pStyle w:val="Titre3"/>
        <w:spacing w:before="200" w:after="100"/>
      </w:pPr>
      <w:r>
        <w:rPr>
          <w:b/>
          <w:bCs/>
          <w:color w:val="0F5C4C"/>
        </w:rPr>
        <w:t>Objectif UX</w:t>
      </w:r>
    </w:p>
    <w:p w:rsidR="002F7410" w:rsidRDefault="00B016EB">
      <w:pPr>
        <w:spacing w:after="160" w:line="276" w:lineRule="auto"/>
        <w:jc w:val="both"/>
      </w:pPr>
      <w:r>
        <w:rPr>
          <w:color w:val="334155"/>
        </w:rPr>
        <w:t>Un coup d’œil : notifications, créer, adhérer, saisir un code. Navigation bas : Accueil, Tontines, Tirelire, Mutuel.</w:t>
      </w:r>
    </w:p>
    <w:p w:rsidR="002F7410" w:rsidRDefault="00B016EB">
      <w:pPr>
        <w:pStyle w:val="Titre3"/>
        <w:spacing w:before="200" w:after="100"/>
      </w:pPr>
      <w:r>
        <w:rPr>
          <w:b/>
          <w:bCs/>
          <w:color w:val="0F5C4C"/>
        </w:rPr>
        <w:t>État actuel</w:t>
      </w:r>
    </w:p>
    <w:p w:rsidR="002F7410" w:rsidRDefault="00B016EB">
      <w:pPr>
        <w:spacing w:after="160" w:line="276" w:lineRule="auto"/>
        <w:jc w:val="both"/>
      </w:pPr>
      <w:r>
        <w:rPr>
          <w:color w:val="334155"/>
        </w:rPr>
        <w:t>L’accueil est 100 % mobile. L’API n’expose pas d’agrégat unique. L’app doit aujourd’hui appeler profil, listes tontines, tireli</w:t>
      </w:r>
      <w:r>
        <w:rPr>
          <w:color w:val="334155"/>
        </w:rPr>
        <w:t>res et notifications séparément.</w:t>
      </w:r>
    </w:p>
    <w:p w:rsidR="002F7410" w:rsidRDefault="00B016EB">
      <w:pPr>
        <w:pStyle w:val="Titre3"/>
        <w:spacing w:before="200" w:after="100"/>
      </w:pPr>
      <w:r>
        <w:rPr>
          <w:b/>
          <w:bCs/>
          <w:color w:val="0F5C4C"/>
        </w:rPr>
        <w:t>Travaux</w:t>
      </w:r>
    </w:p>
    <w:p w:rsidR="002F7410" w:rsidRDefault="00B016EB">
      <w:pPr>
        <w:pStyle w:val="Paragraphedeliste"/>
        <w:numPr>
          <w:ilvl w:val="0"/>
          <w:numId w:val="2"/>
        </w:numPr>
        <w:spacing w:after="80" w:line="276" w:lineRule="auto"/>
      </w:pPr>
      <w:r>
        <w:rPr>
          <w:color w:val="334155"/>
          <w:sz w:val="21"/>
          <w:szCs w:val="21"/>
        </w:rPr>
        <w:t>Ajouter GET /home : message, badge notifications non lues, 3 CTA, champ code, compteurs (tontines actives, tirelires, mutuelles).</w:t>
      </w:r>
    </w:p>
    <w:p w:rsidR="002F7410" w:rsidRDefault="00B016EB">
      <w:pPr>
        <w:pStyle w:val="Paragraphedeliste"/>
        <w:numPr>
          <w:ilvl w:val="0"/>
          <w:numId w:val="2"/>
        </w:numPr>
        <w:spacing w:after="80" w:line="276" w:lineRule="auto"/>
      </w:pPr>
      <w:r>
        <w:rPr>
          <w:color w:val="334155"/>
          <w:sz w:val="21"/>
          <w:szCs w:val="21"/>
        </w:rPr>
        <w:t>GET /tontines/catalog?type=materiel|argent pour le CTA « Adhérer » (tontines créées par admin, places restantes, photos).</w:t>
      </w:r>
    </w:p>
    <w:p w:rsidR="002F7410" w:rsidRDefault="00B016EB">
      <w:pPr>
        <w:pStyle w:val="Titre3"/>
        <w:spacing w:before="200" w:after="100"/>
      </w:pPr>
      <w:r>
        <w:rPr>
          <w:b/>
          <w:bCs/>
          <w:color w:val="0F5C4C"/>
        </w:rPr>
        <w:t>Critères d’acceptation</w:t>
      </w:r>
    </w:p>
    <w:p w:rsidR="002F7410" w:rsidRDefault="00B016EB">
      <w:pPr>
        <w:pStyle w:val="Paragraphedeliste"/>
        <w:numPr>
          <w:ilvl w:val="0"/>
          <w:numId w:val="2"/>
        </w:numPr>
        <w:spacing w:after="80" w:line="276" w:lineRule="auto"/>
      </w:pPr>
      <w:r>
        <w:rPr>
          <w:color w:val="334155"/>
          <w:sz w:val="21"/>
          <w:szCs w:val="21"/>
        </w:rPr>
        <w:t>Un seul round-trip suffit à peupler l’écran d’accueil.</w:t>
      </w:r>
    </w:p>
    <w:p w:rsidR="002F7410" w:rsidRDefault="00B016EB">
      <w:pPr>
        <w:pStyle w:val="Paragraphedeliste"/>
        <w:numPr>
          <w:ilvl w:val="0"/>
          <w:numId w:val="2"/>
        </w:numPr>
        <w:spacing w:after="80" w:line="276" w:lineRule="auto"/>
      </w:pPr>
      <w:r>
        <w:rPr>
          <w:color w:val="334155"/>
          <w:sz w:val="21"/>
          <w:szCs w:val="21"/>
        </w:rPr>
        <w:t>Le badge notifs correspond au count unread.</w:t>
      </w:r>
    </w:p>
    <w:p w:rsidR="002F7410" w:rsidRDefault="00B016EB">
      <w:pPr>
        <w:pStyle w:val="Titre2"/>
        <w:spacing w:before="280" w:after="140"/>
      </w:pPr>
      <w:bookmarkStart w:id="12" w:name="_Toc240219645"/>
      <w:r>
        <w:rPr>
          <w:b/>
          <w:bCs/>
          <w:color w:val="1B365D"/>
        </w:rPr>
        <w:t>Phase 3 — Ad</w:t>
      </w:r>
      <w:r>
        <w:rPr>
          <w:b/>
          <w:bCs/>
          <w:color w:val="1B365D"/>
        </w:rPr>
        <w:t>hérer à une tontine (matériel ou argent)</w:t>
      </w:r>
      <w:bookmarkEnd w:id="12"/>
    </w:p>
    <w:p w:rsidR="002F7410" w:rsidRDefault="00B016EB">
      <w:pPr>
        <w:pStyle w:val="Titre3"/>
        <w:spacing w:before="200" w:after="100"/>
      </w:pPr>
      <w:r>
        <w:rPr>
          <w:b/>
          <w:bCs/>
          <w:color w:val="0F5C4C"/>
        </w:rPr>
        <w:t>Objectif UX</w:t>
      </w:r>
    </w:p>
    <w:p w:rsidR="002F7410" w:rsidRDefault="00B016EB">
      <w:pPr>
        <w:spacing w:after="160" w:line="276" w:lineRule="auto"/>
        <w:jc w:val="both"/>
      </w:pPr>
      <w:r>
        <w:rPr>
          <w:color w:val="334155"/>
        </w:rPr>
        <w:t>Catalogue admin → détail → formulaire en étapes (identité, travail, adresse, pièces) → POST /adhesion statut en_attente → validation manuelle 24–48 h → SMS + Push bienvenue ou motif de refus + bouton « C</w:t>
      </w:r>
      <w:r>
        <w:rPr>
          <w:color w:val="334155"/>
        </w:rPr>
        <w:t>ompléter ma demande ». Point critique d’abandon : canal WhatsApp support depuis le formulaire.</w:t>
      </w:r>
    </w:p>
    <w:p w:rsidR="002F7410" w:rsidRDefault="00B016EB">
      <w:pPr>
        <w:pStyle w:val="Titre3"/>
        <w:spacing w:before="200" w:after="100"/>
      </w:pPr>
      <w:r>
        <w:rPr>
          <w:b/>
          <w:bCs/>
          <w:color w:val="0F5C4C"/>
        </w:rPr>
        <w:t>État actuel</w:t>
      </w:r>
    </w:p>
    <w:p w:rsidR="002F7410" w:rsidRDefault="00B016EB">
      <w:pPr>
        <w:pStyle w:val="Paragraphedeliste"/>
        <w:numPr>
          <w:ilvl w:val="0"/>
          <w:numId w:val="2"/>
        </w:numPr>
        <w:spacing w:after="80" w:line="276" w:lineRule="auto"/>
      </w:pPr>
      <w:r>
        <w:rPr>
          <w:color w:val="334155"/>
          <w:sz w:val="21"/>
          <w:szCs w:val="21"/>
        </w:rPr>
        <w:t>Catalogue matériel : GET tontine/materiel/get.</w:t>
      </w:r>
    </w:p>
    <w:p w:rsidR="002F7410" w:rsidRDefault="00B016EB">
      <w:pPr>
        <w:pStyle w:val="Paragraphedeliste"/>
        <w:numPr>
          <w:ilvl w:val="0"/>
          <w:numId w:val="2"/>
        </w:numPr>
        <w:spacing w:after="80" w:line="276" w:lineRule="auto"/>
      </w:pPr>
      <w:r>
        <w:rPr>
          <w:color w:val="334155"/>
          <w:sz w:val="21"/>
          <w:szCs w:val="21"/>
        </w:rPr>
        <w:t>Filtre type : GET /tontines/filter.</w:t>
      </w:r>
    </w:p>
    <w:p w:rsidR="002F7410" w:rsidRDefault="00B016EB">
      <w:pPr>
        <w:pStyle w:val="Paragraphedeliste"/>
        <w:numPr>
          <w:ilvl w:val="0"/>
          <w:numId w:val="2"/>
        </w:numPr>
        <w:spacing w:after="80" w:line="276" w:lineRule="auto"/>
      </w:pPr>
      <w:r>
        <w:rPr>
          <w:color w:val="334155"/>
          <w:sz w:val="21"/>
          <w:szCs w:val="21"/>
        </w:rPr>
        <w:t>POST tontine/adhesion attache immédiatement le membre si le code e</w:t>
      </w:r>
      <w:r>
        <w:rPr>
          <w:color w:val="334155"/>
          <w:sz w:val="21"/>
          <w:szCs w:val="21"/>
        </w:rPr>
        <w:t>st bon — pas de file d’attente.</w:t>
      </w:r>
    </w:p>
    <w:p w:rsidR="002F7410" w:rsidRDefault="00B016EB">
      <w:pPr>
        <w:pStyle w:val="Paragraphedeliste"/>
        <w:numPr>
          <w:ilvl w:val="0"/>
          <w:numId w:val="2"/>
        </w:numPr>
        <w:spacing w:after="80" w:line="276" w:lineRule="auto"/>
      </w:pPr>
      <w:r>
        <w:rPr>
          <w:color w:val="334155"/>
          <w:sz w:val="21"/>
          <w:szCs w:val="21"/>
        </w:rPr>
        <w:t>Admin peut adherer_user / demande, mais adhesions n’a pas de statut ni de motif.</w:t>
      </w:r>
    </w:p>
    <w:p w:rsidR="002F7410" w:rsidRDefault="00B016EB">
      <w:pPr>
        <w:pStyle w:val="Paragraphedeliste"/>
        <w:numPr>
          <w:ilvl w:val="0"/>
          <w:numId w:val="2"/>
        </w:numPr>
        <w:spacing w:after="80" w:line="276" w:lineRule="auto"/>
      </w:pPr>
      <w:r>
        <w:rPr>
          <w:color w:val="334155"/>
          <w:sz w:val="21"/>
          <w:szCs w:val="21"/>
        </w:rPr>
        <w:t>Upload pièces : POST users/document (lié à l’user, pas à la demande).</w:t>
      </w:r>
    </w:p>
    <w:p w:rsidR="002F7410" w:rsidRDefault="00B016EB">
      <w:pPr>
        <w:pStyle w:val="Titre3"/>
        <w:spacing w:before="200" w:after="100"/>
      </w:pPr>
      <w:r>
        <w:rPr>
          <w:b/>
          <w:bCs/>
          <w:color w:val="0F5C4C"/>
        </w:rPr>
        <w:lastRenderedPageBreak/>
        <w:t>Écarts</w:t>
      </w:r>
    </w:p>
    <w:p w:rsidR="002F7410" w:rsidRDefault="00B016EB">
      <w:pPr>
        <w:pStyle w:val="Paragraphedeliste"/>
        <w:numPr>
          <w:ilvl w:val="0"/>
          <w:numId w:val="2"/>
        </w:numPr>
        <w:spacing w:after="80" w:line="276" w:lineRule="auto"/>
      </w:pPr>
      <w:r>
        <w:rPr>
          <w:color w:val="334155"/>
          <w:sz w:val="21"/>
          <w:szCs w:val="21"/>
        </w:rPr>
        <w:t>Le PDF sépare catalogue admin (phase 3) et tontine privée par code</w:t>
      </w:r>
      <w:r>
        <w:rPr>
          <w:color w:val="334155"/>
          <w:sz w:val="21"/>
          <w:szCs w:val="21"/>
        </w:rPr>
        <w:t xml:space="preserve"> (phase 5). L’API mélange les deux via code_adhesion.</w:t>
      </w:r>
    </w:p>
    <w:p w:rsidR="002F7410" w:rsidRDefault="00B016EB">
      <w:pPr>
        <w:pStyle w:val="Paragraphedeliste"/>
        <w:numPr>
          <w:ilvl w:val="0"/>
          <w:numId w:val="2"/>
        </w:numPr>
        <w:spacing w:after="80" w:line="276" w:lineRule="auto"/>
      </w:pPr>
      <w:r>
        <w:rPr>
          <w:color w:val="334155"/>
          <w:sz w:val="21"/>
          <w:szCs w:val="21"/>
        </w:rPr>
        <w:t>Pas de progressive disclosure côté API (un seul POST). Acceptable si le mobile gère les étapes, mais le POST doit accepter fichiers + champs KYC et rester en pending.</w:t>
      </w:r>
    </w:p>
    <w:p w:rsidR="002F7410" w:rsidRDefault="00B016EB">
      <w:pPr>
        <w:pStyle w:val="Paragraphedeliste"/>
        <w:numPr>
          <w:ilvl w:val="0"/>
          <w:numId w:val="2"/>
        </w:numPr>
        <w:spacing w:after="80" w:line="276" w:lineRule="auto"/>
      </w:pPr>
      <w:r>
        <w:rPr>
          <w:color w:val="334155"/>
          <w:sz w:val="21"/>
          <w:szCs w:val="21"/>
        </w:rPr>
        <w:t xml:space="preserve">Pas de « Mes demandes » avec délai </w:t>
      </w:r>
      <w:r>
        <w:rPr>
          <w:color w:val="334155"/>
          <w:sz w:val="21"/>
          <w:szCs w:val="21"/>
        </w:rPr>
        <w:t>estimé.</w:t>
      </w:r>
    </w:p>
    <w:p w:rsidR="002F7410" w:rsidRDefault="00B016EB">
      <w:pPr>
        <w:pStyle w:val="Titre3"/>
        <w:spacing w:before="200" w:after="100"/>
      </w:pPr>
      <w:r>
        <w:rPr>
          <w:b/>
          <w:bCs/>
          <w:color w:val="0F5C4C"/>
        </w:rPr>
        <w:t>Travaux</w:t>
      </w:r>
    </w:p>
    <w:p w:rsidR="002F7410" w:rsidRDefault="00B016EB">
      <w:pPr>
        <w:pStyle w:val="Paragraphedeliste"/>
        <w:numPr>
          <w:ilvl w:val="0"/>
          <w:numId w:val="2"/>
        </w:numPr>
        <w:spacing w:after="80" w:line="276" w:lineRule="auto"/>
      </w:pPr>
      <w:r>
        <w:rPr>
          <w:color w:val="334155"/>
          <w:sz w:val="21"/>
          <w:szCs w:val="21"/>
        </w:rPr>
        <w:t>Migration adhesions : statut (pending|approved|rejected), motif_rejet, submitted_at, reviewed_at, reviewed_by, documents[].</w:t>
      </w:r>
    </w:p>
    <w:p w:rsidR="002F7410" w:rsidRDefault="00B016EB">
      <w:pPr>
        <w:pStyle w:val="Paragraphedeliste"/>
        <w:numPr>
          <w:ilvl w:val="0"/>
          <w:numId w:val="2"/>
        </w:numPr>
        <w:spacing w:after="80" w:line="276" w:lineRule="auto"/>
      </w:pPr>
      <w:r>
        <w:rPr>
          <w:color w:val="334155"/>
          <w:sz w:val="21"/>
          <w:szCs w:val="21"/>
        </w:rPr>
        <w:t>POST /adhesions : crée une demande pending, n’attache pas encore le membre actif.</w:t>
      </w:r>
    </w:p>
    <w:p w:rsidR="002F7410" w:rsidRDefault="00B016EB">
      <w:pPr>
        <w:pStyle w:val="Paragraphedeliste"/>
        <w:numPr>
          <w:ilvl w:val="0"/>
          <w:numId w:val="2"/>
        </w:numPr>
        <w:spacing w:after="80" w:line="276" w:lineRule="auto"/>
      </w:pPr>
      <w:r>
        <w:rPr>
          <w:color w:val="334155"/>
          <w:sz w:val="21"/>
          <w:szCs w:val="21"/>
        </w:rPr>
        <w:t>GET /adhesions/mine : liste + esti</w:t>
      </w:r>
      <w:r>
        <w:rPr>
          <w:color w:val="334155"/>
          <w:sz w:val="21"/>
          <w:szCs w:val="21"/>
        </w:rPr>
        <w:t>mation 24–48 h.</w:t>
      </w:r>
    </w:p>
    <w:p w:rsidR="002F7410" w:rsidRDefault="00B016EB">
      <w:pPr>
        <w:pStyle w:val="Paragraphedeliste"/>
        <w:numPr>
          <w:ilvl w:val="0"/>
          <w:numId w:val="2"/>
        </w:numPr>
        <w:spacing w:after="80" w:line="276" w:lineRule="auto"/>
      </w:pPr>
      <w:r>
        <w:rPr>
          <w:color w:val="334155"/>
          <w:sz w:val="21"/>
          <w:szCs w:val="21"/>
        </w:rPr>
        <w:t>PATCH admin /adhesions/{id}/review { action: approve|reject, motif }.</w:t>
      </w:r>
    </w:p>
    <w:p w:rsidR="002F7410" w:rsidRDefault="00B016EB">
      <w:pPr>
        <w:pStyle w:val="Paragraphedeliste"/>
        <w:numPr>
          <w:ilvl w:val="0"/>
          <w:numId w:val="2"/>
        </w:numPr>
        <w:spacing w:after="80" w:line="276" w:lineRule="auto"/>
      </w:pPr>
      <w:r>
        <w:rPr>
          <w:color w:val="334155"/>
          <w:sz w:val="21"/>
          <w:szCs w:val="21"/>
        </w:rPr>
        <w:t>Sur approve : attach membre, SMS + Push « Bienvenue dans la tontine [Nom] ».</w:t>
      </w:r>
    </w:p>
    <w:p w:rsidR="002F7410" w:rsidRDefault="00B016EB">
      <w:pPr>
        <w:pStyle w:val="Paragraphedeliste"/>
        <w:numPr>
          <w:ilvl w:val="0"/>
          <w:numId w:val="2"/>
        </w:numPr>
        <w:spacing w:after="80" w:line="276" w:lineRule="auto"/>
      </w:pPr>
      <w:r>
        <w:rPr>
          <w:color w:val="334155"/>
          <w:sz w:val="21"/>
          <w:szCs w:val="21"/>
        </w:rPr>
        <w:t>Sur reject : SMS + Push avec motif, la demande reste corrigible (nouveau POST ou PATCH).</w:t>
      </w:r>
    </w:p>
    <w:p w:rsidR="002F7410" w:rsidRDefault="00B016EB">
      <w:pPr>
        <w:pStyle w:val="Paragraphedeliste"/>
        <w:numPr>
          <w:ilvl w:val="0"/>
          <w:numId w:val="2"/>
        </w:numPr>
        <w:spacing w:after="80" w:line="276" w:lineRule="auto"/>
      </w:pPr>
      <w:r>
        <w:rPr>
          <w:color w:val="334155"/>
          <w:sz w:val="21"/>
          <w:szCs w:val="21"/>
        </w:rPr>
        <w:t>Lier</w:t>
      </w:r>
      <w:r>
        <w:rPr>
          <w:color w:val="334155"/>
          <w:sz w:val="21"/>
          <w:szCs w:val="21"/>
        </w:rPr>
        <w:t xml:space="preserve"> les documents à adhesion_id.</w:t>
      </w:r>
    </w:p>
    <w:p w:rsidR="002F7410" w:rsidRDefault="00B016EB">
      <w:pPr>
        <w:pStyle w:val="Titre3"/>
        <w:spacing w:before="200" w:after="100"/>
      </w:pPr>
      <w:r>
        <w:rPr>
          <w:b/>
          <w:bCs/>
          <w:color w:val="0F5C4C"/>
        </w:rPr>
        <w:t>Endpoints cibles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4360"/>
      </w:tblGrid>
      <w:tr w:rsidR="002F7410">
        <w:tblPrEx>
          <w:tblCellMar>
            <w:top w:w="0" w:type="dxa"/>
            <w:bottom w:w="0" w:type="dxa"/>
          </w:tblCellMar>
        </w:tblPrEx>
        <w:trPr>
          <w:tblHeader/>
        </w:trPr>
        <w:tc>
          <w:tcPr>
            <w:tcW w:w="14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Méthode</w:t>
            </w:r>
          </w:p>
        </w:tc>
        <w:tc>
          <w:tcPr>
            <w:tcW w:w="36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Chemin</w:t>
            </w:r>
          </w:p>
        </w:tc>
        <w:tc>
          <w:tcPr>
            <w:tcW w:w="43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Rôle</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GET</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/tontines/catalog?type=</w:t>
            </w:r>
          </w:p>
        </w:tc>
        <w:tc>
          <w:tcPr>
            <w:tcW w:w="43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Offres admin actives (photos, montant, places, date)</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GET</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/tontines/{id}</w:t>
            </w:r>
          </w:p>
        </w:tc>
        <w:tc>
          <w:tcPr>
            <w:tcW w:w="43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Détail complet avant adhésion</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/adhesions</w:t>
            </w:r>
          </w:p>
        </w:tc>
        <w:tc>
          <w:tcPr>
            <w:tcW w:w="43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Multipart KYC + tontine_id → pending</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GET</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/adhesions/mine</w:t>
            </w:r>
          </w:p>
        </w:tc>
        <w:tc>
          <w:tcPr>
            <w:tcW w:w="43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Suivi des demandes</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PATCH</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/adhesions/{id}</w:t>
            </w:r>
          </w:p>
        </w:tc>
        <w:tc>
          <w:tcPr>
            <w:tcW w:w="43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Compléter une demande rejetée</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/admin/adhesions/{id}/review</w:t>
            </w:r>
          </w:p>
        </w:tc>
        <w:tc>
          <w:tcPr>
            <w:tcW w:w="43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Approve / reject + motif</w:t>
            </w:r>
          </w:p>
        </w:tc>
      </w:tr>
    </w:tbl>
    <w:p w:rsidR="002F7410" w:rsidRDefault="00B016EB">
      <w:pPr>
        <w:pStyle w:val="Titre3"/>
        <w:spacing w:before="200" w:after="100"/>
      </w:pPr>
      <w:r>
        <w:rPr>
          <w:b/>
          <w:bCs/>
          <w:color w:val="0F5C4C"/>
        </w:rPr>
        <w:t>Critères d’acceptation</w:t>
      </w:r>
    </w:p>
    <w:p w:rsidR="002F7410" w:rsidRDefault="00B016EB">
      <w:pPr>
        <w:pStyle w:val="Paragraphedeliste"/>
        <w:numPr>
          <w:ilvl w:val="0"/>
          <w:numId w:val="2"/>
        </w:numPr>
        <w:spacing w:after="80" w:line="276" w:lineRule="auto"/>
      </w:pPr>
      <w:r>
        <w:rPr>
          <w:color w:val="334155"/>
          <w:sz w:val="21"/>
          <w:szCs w:val="21"/>
        </w:rPr>
        <w:t>Un utilisateur n’apparaît pas dans « Mes tontines » tant que l’admin n’a pas approuvé.</w:t>
      </w:r>
    </w:p>
    <w:p w:rsidR="002F7410" w:rsidRDefault="00B016EB">
      <w:pPr>
        <w:pStyle w:val="Paragraphedeliste"/>
        <w:numPr>
          <w:ilvl w:val="0"/>
          <w:numId w:val="2"/>
        </w:numPr>
        <w:spacing w:after="80" w:line="276" w:lineRule="auto"/>
      </w:pPr>
      <w:r>
        <w:rPr>
          <w:color w:val="334155"/>
          <w:sz w:val="21"/>
          <w:szCs w:val="21"/>
        </w:rPr>
        <w:t>Un rejet contient un motif lisible et permet de renvoyer les pièces sans recréer le compte.</w:t>
      </w:r>
    </w:p>
    <w:p w:rsidR="002F7410" w:rsidRDefault="00B016EB">
      <w:pPr>
        <w:pStyle w:val="Titre2"/>
        <w:spacing w:before="280" w:after="140"/>
      </w:pPr>
      <w:bookmarkStart w:id="13" w:name="_Toc240219646"/>
      <w:r>
        <w:rPr>
          <w:b/>
          <w:bCs/>
          <w:color w:val="1B365D"/>
        </w:rPr>
        <w:t>Phase 4 — Créer sa propre tontine</w:t>
      </w:r>
      <w:bookmarkEnd w:id="13"/>
    </w:p>
    <w:p w:rsidR="002F7410" w:rsidRDefault="00B016EB">
      <w:pPr>
        <w:pStyle w:val="Titre3"/>
        <w:spacing w:before="200" w:after="100"/>
      </w:pPr>
      <w:r>
        <w:rPr>
          <w:b/>
          <w:bCs/>
          <w:color w:val="0F5C4C"/>
        </w:rPr>
        <w:t>Objectif UX</w:t>
      </w:r>
    </w:p>
    <w:p w:rsidR="002F7410" w:rsidRDefault="00B016EB">
      <w:pPr>
        <w:spacing w:after="160" w:line="276" w:lineRule="auto"/>
        <w:jc w:val="both"/>
      </w:pPr>
      <w:r>
        <w:rPr>
          <w:color w:val="334155"/>
        </w:rPr>
        <w:t>Si le profil est incomplet, for</w:t>
      </w:r>
      <w:r>
        <w:rPr>
          <w:color w:val="334155"/>
        </w:rPr>
        <w:t>mulaire perso d’abord. Puis tontine en 5 étapes max (type, infos, financier, tirage, règles). Simulation visuelle. POST /tontines/create → code unique + lien. Partage WhatsApp natif (présentation, liens stores, code). Brouillon auto-sauvegardé.</w:t>
      </w:r>
    </w:p>
    <w:p w:rsidR="002F7410" w:rsidRDefault="00B016EB">
      <w:pPr>
        <w:pStyle w:val="Titre3"/>
        <w:spacing w:before="200" w:after="100"/>
      </w:pPr>
      <w:r>
        <w:rPr>
          <w:b/>
          <w:bCs/>
          <w:color w:val="0F5C4C"/>
        </w:rPr>
        <w:t>État actuel</w:t>
      </w:r>
    </w:p>
    <w:p w:rsidR="002F7410" w:rsidRDefault="00B016EB">
      <w:pPr>
        <w:pStyle w:val="Paragraphedeliste"/>
        <w:numPr>
          <w:ilvl w:val="0"/>
          <w:numId w:val="2"/>
        </w:numPr>
        <w:spacing w:after="80" w:line="276" w:lineRule="auto"/>
      </w:pPr>
      <w:r>
        <w:rPr>
          <w:color w:val="334155"/>
          <w:sz w:val="21"/>
          <w:szCs w:val="21"/>
        </w:rPr>
        <w:t>POST tontine/create existe : nom, type, durée, montant, tirage, dates, description, materiel_id.</w:t>
      </w:r>
    </w:p>
    <w:p w:rsidR="002F7410" w:rsidRDefault="00B016EB">
      <w:pPr>
        <w:pStyle w:val="Paragraphedeliste"/>
        <w:numPr>
          <w:ilvl w:val="0"/>
          <w:numId w:val="2"/>
        </w:numPr>
        <w:spacing w:after="80" w:line="276" w:lineRule="auto"/>
      </w:pPr>
      <w:r>
        <w:rPr>
          <w:color w:val="334155"/>
          <w:sz w:val="21"/>
          <w:szCs w:val="21"/>
        </w:rPr>
        <w:t>code_adhesion = Str::random(10), non renvoyé dans la réponse JSON (« Tontine créée avec succès » seulement).</w:t>
      </w:r>
    </w:p>
    <w:p w:rsidR="002F7410" w:rsidRDefault="00B016EB">
      <w:pPr>
        <w:pStyle w:val="Paragraphedeliste"/>
        <w:numPr>
          <w:ilvl w:val="0"/>
          <w:numId w:val="2"/>
        </w:numPr>
        <w:spacing w:after="80" w:line="276" w:lineRule="auto"/>
      </w:pPr>
      <w:r>
        <w:rPr>
          <w:color w:val="334155"/>
          <w:sz w:val="21"/>
          <w:szCs w:val="21"/>
        </w:rPr>
        <w:t>Le créateur est attaché avec badge proprio (bug p</w:t>
      </w:r>
      <w:r>
        <w:rPr>
          <w:color w:val="334155"/>
          <w:sz w:val="21"/>
          <w:szCs w:val="21"/>
        </w:rPr>
        <w:t>otentiel : update de TOUTES ses adhesions, pas seulement celle-ci).</w:t>
      </w:r>
    </w:p>
    <w:p w:rsidR="002F7410" w:rsidRDefault="00B016EB">
      <w:pPr>
        <w:pStyle w:val="Paragraphedeliste"/>
        <w:numPr>
          <w:ilvl w:val="0"/>
          <w:numId w:val="2"/>
        </w:numPr>
        <w:spacing w:after="80" w:line="276" w:lineRule="auto"/>
      </w:pPr>
      <w:r>
        <w:rPr>
          <w:color w:val="334155"/>
          <w:sz w:val="21"/>
          <w:szCs w:val="21"/>
        </w:rPr>
        <w:t>Pas de GET /profile/completeness, pas de brouillon, pas de lien de partage.</w:t>
      </w:r>
    </w:p>
    <w:p w:rsidR="002F7410" w:rsidRDefault="00B016EB">
      <w:pPr>
        <w:pStyle w:val="Titre3"/>
        <w:spacing w:before="200" w:after="100"/>
      </w:pPr>
      <w:r>
        <w:rPr>
          <w:b/>
          <w:bCs/>
          <w:color w:val="0F5C4C"/>
        </w:rPr>
        <w:lastRenderedPageBreak/>
        <w:t>Travaux</w:t>
      </w:r>
    </w:p>
    <w:p w:rsidR="002F7410" w:rsidRDefault="00B016EB">
      <w:pPr>
        <w:pStyle w:val="Paragraphedeliste"/>
        <w:numPr>
          <w:ilvl w:val="0"/>
          <w:numId w:val="2"/>
        </w:numPr>
        <w:spacing w:after="80" w:line="276" w:lineRule="auto"/>
      </w:pPr>
      <w:r>
        <w:rPr>
          <w:color w:val="334155"/>
          <w:sz w:val="21"/>
          <w:szCs w:val="21"/>
        </w:rPr>
        <w:t>Bloquer la création si completeness &lt; seuil KYC (adresse, profession, pièce).</w:t>
      </w:r>
    </w:p>
    <w:p w:rsidR="002F7410" w:rsidRDefault="00B016EB">
      <w:pPr>
        <w:pStyle w:val="Paragraphedeliste"/>
        <w:numPr>
          <w:ilvl w:val="0"/>
          <w:numId w:val="2"/>
        </w:numPr>
        <w:spacing w:after="80" w:line="276" w:lineRule="auto"/>
      </w:pPr>
      <w:r>
        <w:rPr>
          <w:color w:val="334155"/>
          <w:sz w:val="21"/>
          <w:szCs w:val="21"/>
        </w:rPr>
        <w:t>Générer un code de 6 caractères alphanumériques, lisible (éviter 0/O, 1/I).</w:t>
      </w:r>
    </w:p>
    <w:p w:rsidR="002F7410" w:rsidRDefault="00B016EB">
      <w:pPr>
        <w:pStyle w:val="Paragraphedeliste"/>
        <w:numPr>
          <w:ilvl w:val="0"/>
          <w:numId w:val="2"/>
        </w:numPr>
        <w:spacing w:after="80" w:line="276" w:lineRule="auto"/>
      </w:pPr>
      <w:r>
        <w:rPr>
          <w:color w:val="334155"/>
          <w:sz w:val="21"/>
          <w:szCs w:val="21"/>
        </w:rPr>
        <w:t>Réponse 201 : tontine + code + share_url + share_text (message WhatsApp prérempli).</w:t>
      </w:r>
    </w:p>
    <w:p w:rsidR="002F7410" w:rsidRDefault="00B016EB">
      <w:pPr>
        <w:pStyle w:val="Paragraphedeliste"/>
        <w:numPr>
          <w:ilvl w:val="0"/>
          <w:numId w:val="2"/>
        </w:numPr>
        <w:spacing w:after="80" w:line="276" w:lineRule="auto"/>
      </w:pPr>
      <w:r>
        <w:rPr>
          <w:color w:val="334155"/>
          <w:sz w:val="21"/>
          <w:szCs w:val="21"/>
        </w:rPr>
        <w:t>Corriger l’update du badge proprio pour ne toucher que le pivot de la tontine créée.</w:t>
      </w:r>
    </w:p>
    <w:p w:rsidR="002F7410" w:rsidRDefault="00B016EB">
      <w:pPr>
        <w:pStyle w:val="Paragraphedeliste"/>
        <w:numPr>
          <w:ilvl w:val="0"/>
          <w:numId w:val="2"/>
        </w:numPr>
        <w:spacing w:after="80" w:line="276" w:lineRule="auto"/>
      </w:pPr>
      <w:r>
        <w:rPr>
          <w:color w:val="334155"/>
          <w:sz w:val="21"/>
          <w:szCs w:val="21"/>
        </w:rPr>
        <w:t>POST /tonti</w:t>
      </w:r>
      <w:r>
        <w:rPr>
          <w:color w:val="334155"/>
          <w:sz w:val="21"/>
          <w:szCs w:val="21"/>
        </w:rPr>
        <w:t>nes/drafts et PATCH pour la sauvegarde automatique.</w:t>
      </w:r>
    </w:p>
    <w:p w:rsidR="002F7410" w:rsidRDefault="00B016EB">
      <w:pPr>
        <w:pStyle w:val="Paragraphedeliste"/>
        <w:numPr>
          <w:ilvl w:val="0"/>
          <w:numId w:val="2"/>
        </w:numPr>
        <w:spacing w:after="80" w:line="276" w:lineRule="auto"/>
      </w:pPr>
      <w:r>
        <w:rPr>
          <w:color w:val="334155"/>
          <w:sz w:val="21"/>
          <w:szCs w:val="21"/>
        </w:rPr>
        <w:t>Champ optionnel simulation : montant_par_membre, nombre_tours, total_perçu — calculé serveur pour l’écran « Voici comment ça se passera ».</w:t>
      </w:r>
    </w:p>
    <w:p w:rsidR="002F7410" w:rsidRDefault="00B016EB">
      <w:pPr>
        <w:pStyle w:val="Titre3"/>
        <w:spacing w:before="200" w:after="100"/>
      </w:pPr>
      <w:r>
        <w:rPr>
          <w:b/>
          <w:bCs/>
          <w:color w:val="0F5C4C"/>
        </w:rPr>
        <w:t>Endpoints cibles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2F7410">
        <w:tblPrEx>
          <w:tblCellMar>
            <w:top w:w="0" w:type="dxa"/>
            <w:bottom w:w="0" w:type="dxa"/>
          </w:tblCellMar>
        </w:tblPrEx>
        <w:trPr>
          <w:tblHeader/>
        </w:trPr>
        <w:tc>
          <w:tcPr>
            <w:tcW w:w="14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Méthode</w:t>
            </w:r>
          </w:p>
        </w:tc>
        <w:tc>
          <w:tcPr>
            <w:tcW w:w="32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Chemin</w:t>
            </w:r>
          </w:p>
        </w:tc>
        <w:tc>
          <w:tcPr>
            <w:tcW w:w="47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Rôle</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GET</w:t>
            </w:r>
          </w:p>
        </w:tc>
        <w:tc>
          <w:tcPr>
            <w:tcW w:w="3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/profile/completeness</w:t>
            </w:r>
          </w:p>
        </w:tc>
        <w:tc>
          <w:tcPr>
            <w:tcW w:w="4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Garde-fou avant le formulaire tontine</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w:t>
            </w:r>
          </w:p>
        </w:tc>
        <w:tc>
          <w:tcPr>
            <w:tcW w:w="3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/tontines</w:t>
            </w:r>
          </w:p>
        </w:tc>
        <w:tc>
          <w:tcPr>
            <w:tcW w:w="4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Création + code 6 chars + lien + texte WhatsApp</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w:t>
            </w:r>
          </w:p>
        </w:tc>
        <w:tc>
          <w:tcPr>
            <w:tcW w:w="3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/tontines/drafts</w:t>
            </w:r>
          </w:p>
        </w:tc>
        <w:tc>
          <w:tcPr>
            <w:tcW w:w="4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Brouillon</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GET</w:t>
            </w:r>
          </w:p>
        </w:tc>
        <w:tc>
          <w:tcPr>
            <w:tcW w:w="3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/tontines/{id}/share</w:t>
            </w:r>
          </w:p>
        </w:tc>
        <w:tc>
          <w:tcPr>
            <w:tcW w:w="4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Regénère le message de partage</w:t>
            </w:r>
          </w:p>
        </w:tc>
      </w:tr>
    </w:tbl>
    <w:p w:rsidR="002F7410" w:rsidRDefault="00B016EB">
      <w:pPr>
        <w:pStyle w:val="Titre3"/>
        <w:spacing w:before="200" w:after="100"/>
      </w:pPr>
      <w:r>
        <w:rPr>
          <w:b/>
          <w:bCs/>
          <w:color w:val="0F5C4C"/>
        </w:rPr>
        <w:t>Payload WhatsApp cible</w:t>
      </w:r>
    </w:p>
    <w:p w:rsidR="002F7410" w:rsidRDefault="00B016EB">
      <w:pPr>
        <w:spacing w:after="160" w:line="276" w:lineRule="auto"/>
        <w:jc w:val="both"/>
      </w:pPr>
      <w:r>
        <w:rPr>
          <w:color w:val="334155"/>
        </w:rPr>
        <w:t>« Rejoins ma tontine [Nom] sur Sunu Natt. Télécharge l’app : [App Store] [Play Store]. Code d’accès : ABC12D »</w:t>
      </w:r>
    </w:p>
    <w:p w:rsidR="002F7410" w:rsidRDefault="00B016EB">
      <w:pPr>
        <w:pStyle w:val="Titre3"/>
        <w:spacing w:before="200" w:after="100"/>
      </w:pPr>
      <w:r>
        <w:rPr>
          <w:b/>
          <w:bCs/>
          <w:color w:val="0F5C4C"/>
        </w:rPr>
        <w:t>Critères d’acceptation</w:t>
      </w:r>
    </w:p>
    <w:p w:rsidR="002F7410" w:rsidRDefault="00B016EB">
      <w:pPr>
        <w:pStyle w:val="Paragraphedeliste"/>
        <w:numPr>
          <w:ilvl w:val="0"/>
          <w:numId w:val="2"/>
        </w:numPr>
        <w:spacing w:after="80" w:line="276" w:lineRule="auto"/>
      </w:pPr>
      <w:r>
        <w:rPr>
          <w:color w:val="334155"/>
          <w:sz w:val="21"/>
          <w:szCs w:val="21"/>
        </w:rPr>
        <w:t>La création sans CNI / adresse est refusée avec un message explicite.</w:t>
      </w:r>
    </w:p>
    <w:p w:rsidR="002F7410" w:rsidRDefault="00B016EB">
      <w:pPr>
        <w:pStyle w:val="Paragraphedeliste"/>
        <w:numPr>
          <w:ilvl w:val="0"/>
          <w:numId w:val="2"/>
        </w:numPr>
        <w:spacing w:after="80" w:line="276" w:lineRule="auto"/>
      </w:pPr>
      <w:r>
        <w:rPr>
          <w:color w:val="334155"/>
          <w:sz w:val="21"/>
          <w:szCs w:val="21"/>
        </w:rPr>
        <w:t>L’app peut ouvrir WhatsApp sans reconstruire le text</w:t>
      </w:r>
      <w:r>
        <w:rPr>
          <w:color w:val="334155"/>
          <w:sz w:val="21"/>
          <w:szCs w:val="21"/>
        </w:rPr>
        <w:t>e côté client.</w:t>
      </w:r>
    </w:p>
    <w:p w:rsidR="002F7410" w:rsidRDefault="00B016EB">
      <w:pPr>
        <w:pStyle w:val="Titre2"/>
        <w:spacing w:before="280" w:after="140"/>
      </w:pPr>
      <w:bookmarkStart w:id="14" w:name="_Toc240219647"/>
      <w:r>
        <w:rPr>
          <w:b/>
          <w:bCs/>
          <w:color w:val="1B365D"/>
        </w:rPr>
        <w:t>Phase 5 — Rejoindre via code d’invitation</w:t>
      </w:r>
      <w:bookmarkEnd w:id="14"/>
    </w:p>
    <w:p w:rsidR="002F7410" w:rsidRDefault="00B016EB">
      <w:pPr>
        <w:pStyle w:val="Titre3"/>
        <w:spacing w:before="200" w:after="100"/>
      </w:pPr>
      <w:r>
        <w:rPr>
          <w:b/>
          <w:bCs/>
          <w:color w:val="0F5C4C"/>
        </w:rPr>
        <w:t>Objectif UX</w:t>
      </w:r>
    </w:p>
    <w:p w:rsidR="002F7410" w:rsidRDefault="00B016EB">
      <w:pPr>
        <w:spacing w:after="160" w:line="276" w:lineRule="auto"/>
        <w:jc w:val="both"/>
      </w:pPr>
      <w:r>
        <w:rPr>
          <w:color w:val="334155"/>
        </w:rPr>
        <w:t>Lien WhatsApp → store → inscription phase 1 → saisie du code sur l’accueil → POST /tontines/join-by-code (validité + places) → écran détail + CTA Adhérer → enchaîne sur le formulaire phas</w:t>
      </w:r>
      <w:r>
        <w:rPr>
          <w:color w:val="334155"/>
        </w:rPr>
        <w:t>e 3 + validation admin. Deep links Universal Links / App Links avec code prérempli. Notification au créateur.</w:t>
      </w:r>
    </w:p>
    <w:p w:rsidR="002F7410" w:rsidRDefault="00B016EB">
      <w:pPr>
        <w:pStyle w:val="Titre3"/>
        <w:spacing w:before="200" w:after="100"/>
      </w:pPr>
      <w:r>
        <w:rPr>
          <w:b/>
          <w:bCs/>
          <w:color w:val="0F5C4C"/>
        </w:rPr>
        <w:t>État actuel</w:t>
      </w:r>
    </w:p>
    <w:p w:rsidR="002F7410" w:rsidRDefault="00B016EB">
      <w:pPr>
        <w:pStyle w:val="Paragraphedeliste"/>
        <w:numPr>
          <w:ilvl w:val="0"/>
          <w:numId w:val="2"/>
        </w:numPr>
        <w:spacing w:after="80" w:line="276" w:lineRule="auto"/>
      </w:pPr>
      <w:r>
        <w:rPr>
          <w:color w:val="334155"/>
          <w:sz w:val="21"/>
          <w:szCs w:val="21"/>
        </w:rPr>
        <w:t>POST tontine/adhesion : si le code est bon, attach immédiat du membre. Pas de preview. Pas de pending. Pas de KYC.</w:t>
      </w:r>
    </w:p>
    <w:p w:rsidR="002F7410" w:rsidRDefault="00B016EB">
      <w:pPr>
        <w:pStyle w:val="Paragraphedeliste"/>
        <w:numPr>
          <w:ilvl w:val="0"/>
          <w:numId w:val="2"/>
        </w:numPr>
        <w:spacing w:after="80" w:line="276" w:lineRule="auto"/>
      </w:pPr>
      <w:r>
        <w:rPr>
          <w:color w:val="334155"/>
          <w:sz w:val="21"/>
          <w:szCs w:val="21"/>
        </w:rPr>
        <w:t>Le PDF dit claireme</w:t>
      </w:r>
      <w:r>
        <w:rPr>
          <w:color w:val="334155"/>
          <w:sz w:val="21"/>
          <w:szCs w:val="21"/>
        </w:rPr>
        <w:t>nt : join-by-code vérifie, retourne les détails, puis Adhérer déclenche la phase 3.</w:t>
      </w:r>
    </w:p>
    <w:p w:rsidR="002F7410" w:rsidRDefault="00B016EB">
      <w:pPr>
        <w:pStyle w:val="Titre3"/>
        <w:spacing w:before="200" w:after="100"/>
      </w:pPr>
      <w:r>
        <w:rPr>
          <w:b/>
          <w:bCs/>
          <w:color w:val="0F5C4C"/>
        </w:rPr>
        <w:t>Travaux</w:t>
      </w:r>
    </w:p>
    <w:p w:rsidR="002F7410" w:rsidRDefault="00B016EB">
      <w:pPr>
        <w:pStyle w:val="Paragraphedeliste"/>
        <w:numPr>
          <w:ilvl w:val="0"/>
          <w:numId w:val="2"/>
        </w:numPr>
        <w:spacing w:after="80" w:line="276" w:lineRule="auto"/>
      </w:pPr>
      <w:r>
        <w:rPr>
          <w:color w:val="334155"/>
          <w:sz w:val="21"/>
          <w:szCs w:val="21"/>
        </w:rPr>
        <w:t>Séparer lookup et adhésion : POST /tontines/join-by-code ne fait que valider et renvoyer le détail (places, montant, créateur).</w:t>
      </w:r>
    </w:p>
    <w:p w:rsidR="002F7410" w:rsidRDefault="00B016EB">
      <w:pPr>
        <w:pStyle w:val="Paragraphedeliste"/>
        <w:numPr>
          <w:ilvl w:val="0"/>
          <w:numId w:val="2"/>
        </w:numPr>
        <w:spacing w:after="80" w:line="276" w:lineRule="auto"/>
      </w:pPr>
      <w:r>
        <w:rPr>
          <w:color w:val="334155"/>
          <w:sz w:val="21"/>
          <w:szCs w:val="21"/>
        </w:rPr>
        <w:t>Le CTA Adhérer appelle POST /adhesions (phase 3) avec tontine_id + éventuellement invitation_code.</w:t>
      </w:r>
    </w:p>
    <w:p w:rsidR="002F7410" w:rsidRDefault="00B016EB">
      <w:pPr>
        <w:pStyle w:val="Paragraphedeliste"/>
        <w:numPr>
          <w:ilvl w:val="0"/>
          <w:numId w:val="2"/>
        </w:numPr>
        <w:spacing w:after="80" w:line="276" w:lineRule="auto"/>
      </w:pPr>
      <w:r>
        <w:rPr>
          <w:color w:val="334155"/>
          <w:sz w:val="21"/>
          <w:szCs w:val="21"/>
        </w:rPr>
        <w:t>Deep link https://sununatt.sn/join/{code} (Universal Link / App Link) — configuration mobile + apple-app-site-association / assetlinks.json à servir par Lara</w:t>
      </w:r>
      <w:r>
        <w:rPr>
          <w:color w:val="334155"/>
          <w:sz w:val="21"/>
          <w:szCs w:val="21"/>
        </w:rPr>
        <w:t>vel.</w:t>
      </w:r>
    </w:p>
    <w:p w:rsidR="002F7410" w:rsidRDefault="00B016EB">
      <w:pPr>
        <w:pStyle w:val="Paragraphedeliste"/>
        <w:numPr>
          <w:ilvl w:val="0"/>
          <w:numId w:val="2"/>
        </w:numPr>
        <w:spacing w:after="80" w:line="276" w:lineRule="auto"/>
      </w:pPr>
      <w:r>
        <w:rPr>
          <w:color w:val="334155"/>
          <w:sz w:val="21"/>
          <w:szCs w:val="21"/>
        </w:rPr>
        <w:t>Notifier le créateur dès qu’une demande (ou une adhésion, selon règle produit) arrive — pas seulement à l’attach.</w:t>
      </w:r>
    </w:p>
    <w:p w:rsidR="002F7410" w:rsidRDefault="00B016EB">
      <w:pPr>
        <w:pStyle w:val="Titre3"/>
        <w:spacing w:before="200" w:after="100"/>
      </w:pPr>
      <w:r>
        <w:rPr>
          <w:b/>
          <w:bCs/>
          <w:color w:val="0F5C4C"/>
        </w:rPr>
        <w:lastRenderedPageBreak/>
        <w:t>Règle produit à trancher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7410">
        <w:tblPrEx>
          <w:tblCellMar>
            <w:top w:w="0" w:type="dxa"/>
            <w:bottom w:w="0" w:type="dxa"/>
          </w:tblCellMar>
        </w:tblPrEx>
        <w:tc>
          <w:tcPr>
            <w:tcW w:w="0" w:type="auto"/>
            <w:tcBorders>
              <w:top w:val="single" w:sz="8" w:space="0" w:color="C48A1A"/>
              <w:left w:val="single" w:sz="24" w:space="0" w:color="C48A1A"/>
              <w:bottom w:val="single" w:sz="8" w:space="0" w:color="C48A1A"/>
              <w:right w:val="single" w:sz="8" w:space="0" w:color="C48A1A"/>
            </w:tcBorders>
            <w:shd w:val="clear" w:color="auto" w:fill="FBF3DC"/>
            <w:tcMar>
              <w:top w:w="120" w:type="dxa"/>
              <w:left w:w="160" w:type="dxa"/>
              <w:bottom w:w="120" w:type="dxa"/>
              <w:right w:w="160" w:type="dxa"/>
            </w:tcMar>
          </w:tcPr>
          <w:p w:rsidR="002F7410" w:rsidRDefault="00B016EB">
            <w:pPr>
              <w:spacing w:after="60"/>
            </w:pPr>
            <w:r>
              <w:rPr>
                <w:b/>
                <w:bCs/>
                <w:color w:val="1B365D"/>
                <w:sz w:val="20"/>
                <w:szCs w:val="20"/>
              </w:rPr>
              <w:t>Tontine privée vs catalogue</w:t>
            </w:r>
          </w:p>
          <w:p w:rsidR="002F7410" w:rsidRDefault="00B016EB">
            <w:pPr>
              <w:spacing w:after="40" w:line="260" w:lineRule="auto"/>
            </w:pPr>
            <w:r>
              <w:rPr>
                <w:color w:val="334155"/>
                <w:sz w:val="20"/>
                <w:szCs w:val="20"/>
              </w:rPr>
              <w:t xml:space="preserve">Pour une tontine créée par un particulier, faut-il encore la validation admin 24–48 </w:t>
            </w:r>
            <w:r>
              <w:rPr>
                <w:color w:val="334155"/>
                <w:sz w:val="20"/>
                <w:szCs w:val="20"/>
              </w:rPr>
              <w:t>h, ou seulement l’acceptation du créateur ? Le PDF enchaîne la phase 5 sur la phase 3 (validation admin). Recommandation : tontine catalogue = admin ; tontine privée = validation du créateur (plus le KYC si incomplet). À figer avant le sprint.</w:t>
            </w:r>
          </w:p>
        </w:tc>
      </w:tr>
    </w:tbl>
    <w:p w:rsidR="002F7410" w:rsidRDefault="00B016EB">
      <w:pPr>
        <w:pStyle w:val="Titre3"/>
        <w:spacing w:before="200" w:after="100"/>
      </w:pPr>
      <w:r>
        <w:rPr>
          <w:b/>
          <w:bCs/>
          <w:color w:val="0F5C4C"/>
        </w:rPr>
        <w:t>Critères d’acceptation</w:t>
      </w:r>
    </w:p>
    <w:p w:rsidR="002F7410" w:rsidRDefault="00B016EB">
      <w:pPr>
        <w:pStyle w:val="Paragraphedeliste"/>
        <w:numPr>
          <w:ilvl w:val="0"/>
          <w:numId w:val="2"/>
        </w:numPr>
        <w:spacing w:after="80" w:line="276" w:lineRule="auto"/>
      </w:pPr>
      <w:r>
        <w:rPr>
          <w:color w:val="334155"/>
          <w:sz w:val="21"/>
          <w:szCs w:val="21"/>
        </w:rPr>
        <w:t>Un code invalide ou une tontine pleine est rejeté en temps réel, sans créer d’adhésion.</w:t>
      </w:r>
    </w:p>
    <w:p w:rsidR="002F7410" w:rsidRDefault="00B016EB">
      <w:pPr>
        <w:pStyle w:val="Paragraphedeliste"/>
        <w:numPr>
          <w:ilvl w:val="0"/>
          <w:numId w:val="2"/>
        </w:numPr>
        <w:spacing w:after="80" w:line="276" w:lineRule="auto"/>
      </w:pPr>
      <w:r>
        <w:rPr>
          <w:color w:val="334155"/>
          <w:sz w:val="21"/>
          <w:szCs w:val="21"/>
        </w:rPr>
        <w:t>Le deep link ouvre l’app avec le code déjà saisi.</w:t>
      </w:r>
    </w:p>
    <w:p w:rsidR="002F7410" w:rsidRDefault="00B016EB">
      <w:pPr>
        <w:pStyle w:val="Titre2"/>
        <w:spacing w:before="280" w:after="140"/>
      </w:pPr>
      <w:bookmarkStart w:id="15" w:name="_Toc240219648"/>
      <w:r>
        <w:rPr>
          <w:b/>
          <w:bCs/>
          <w:color w:val="1B365D"/>
        </w:rPr>
        <w:t>Phase 6 — Cotiser dans une tontine</w:t>
      </w:r>
      <w:bookmarkEnd w:id="15"/>
    </w:p>
    <w:p w:rsidR="002F7410" w:rsidRDefault="00B016EB">
      <w:pPr>
        <w:pStyle w:val="Titre3"/>
        <w:spacing w:before="200" w:after="100"/>
      </w:pPr>
      <w:r>
        <w:rPr>
          <w:b/>
          <w:bCs/>
          <w:color w:val="0F5C4C"/>
        </w:rPr>
        <w:t>Objectif UX</w:t>
      </w:r>
    </w:p>
    <w:p w:rsidR="002F7410" w:rsidRDefault="00B016EB">
      <w:pPr>
        <w:spacing w:after="160" w:line="276" w:lineRule="auto"/>
        <w:jc w:val="both"/>
      </w:pPr>
      <w:r>
        <w:rPr>
          <w:color w:val="334155"/>
        </w:rPr>
        <w:t>2 taps, Wave ou Orange Money, deep link si l’app Wave est installée sinon USSD, callback, SMS + Push, email + reçu PDF, tableau temps réel. Rappel J-2. Mémorisation du moyen préféré.</w:t>
      </w:r>
    </w:p>
    <w:p w:rsidR="002F7410" w:rsidRDefault="00B016EB">
      <w:pPr>
        <w:pStyle w:val="Titre3"/>
        <w:spacing w:before="200" w:after="100"/>
      </w:pPr>
      <w:r>
        <w:rPr>
          <w:b/>
          <w:bCs/>
          <w:color w:val="0F5C4C"/>
        </w:rPr>
        <w:t>État actuel</w:t>
      </w:r>
    </w:p>
    <w:p w:rsidR="002F7410" w:rsidRDefault="00B016EB">
      <w:pPr>
        <w:pStyle w:val="Paragraphedeliste"/>
        <w:numPr>
          <w:ilvl w:val="0"/>
          <w:numId w:val="2"/>
        </w:numPr>
        <w:spacing w:after="80" w:line="276" w:lineRule="auto"/>
      </w:pPr>
      <w:r>
        <w:rPr>
          <w:color w:val="334155"/>
          <w:sz w:val="21"/>
          <w:szCs w:val="21"/>
        </w:rPr>
        <w:t>Wave Checkout : initiateContribution + confirmPayment + contr</w:t>
      </w:r>
      <w:r>
        <w:rPr>
          <w:color w:val="334155"/>
          <w:sz w:val="21"/>
          <w:szCs w:val="21"/>
        </w:rPr>
        <w:t>ibute.</w:t>
      </w:r>
    </w:p>
    <w:p w:rsidR="002F7410" w:rsidRDefault="00B016EB">
      <w:pPr>
        <w:pStyle w:val="Paragraphedeliste"/>
        <w:numPr>
          <w:ilvl w:val="0"/>
          <w:numId w:val="2"/>
        </w:numPr>
        <w:spacing w:after="80" w:line="276" w:lineRule="auto"/>
      </w:pPr>
      <w:r>
        <w:rPr>
          <w:color w:val="334155"/>
          <w:sz w:val="21"/>
          <w:szCs w:val="21"/>
        </w:rPr>
        <w:t>Callbacks success/error trop pauvres (JSON texte).</w:t>
      </w:r>
    </w:p>
    <w:p w:rsidR="002F7410" w:rsidRDefault="00B016EB">
      <w:pPr>
        <w:pStyle w:val="Paragraphedeliste"/>
        <w:numPr>
          <w:ilvl w:val="0"/>
          <w:numId w:val="2"/>
        </w:numPr>
        <w:spacing w:after="80" w:line="276" w:lineRule="auto"/>
      </w:pPr>
      <w:r>
        <w:rPr>
          <w:color w:val="334155"/>
          <w:sz w:val="21"/>
          <w:szCs w:val="21"/>
        </w:rPr>
        <w:t>Pas d’Orange Money, pas de PDF, pas de rappel J-2, pas de Realtime, pas de preferred_payment_method sur User.</w:t>
      </w:r>
    </w:p>
    <w:p w:rsidR="002F7410" w:rsidRDefault="00B016EB">
      <w:pPr>
        <w:pStyle w:val="Titre3"/>
        <w:spacing w:before="200" w:after="100"/>
      </w:pPr>
      <w:r>
        <w:rPr>
          <w:b/>
          <w:bCs/>
          <w:color w:val="0F5C4C"/>
        </w:rPr>
        <w:t>Travaux</w:t>
      </w:r>
    </w:p>
    <w:p w:rsidR="002F7410" w:rsidRDefault="00B016EB">
      <w:pPr>
        <w:pStyle w:val="Paragraphedeliste"/>
        <w:numPr>
          <w:ilvl w:val="0"/>
          <w:numId w:val="2"/>
        </w:numPr>
        <w:spacing w:after="80" w:line="276" w:lineRule="auto"/>
      </w:pPr>
      <w:r>
        <w:rPr>
          <w:color w:val="334155"/>
          <w:sz w:val="21"/>
          <w:szCs w:val="21"/>
        </w:rPr>
        <w:t>POST /payments/initiate { tontine_id, provider: wave|orange_money } — unifie les</w:t>
      </w:r>
      <w:r>
        <w:rPr>
          <w:color w:val="334155"/>
          <w:sz w:val="21"/>
          <w:szCs w:val="21"/>
        </w:rPr>
        <w:t xml:space="preserve"> deux chemins.</w:t>
      </w:r>
    </w:p>
    <w:p w:rsidR="002F7410" w:rsidRDefault="00B016EB">
      <w:pPr>
        <w:pStyle w:val="Paragraphedeliste"/>
        <w:numPr>
          <w:ilvl w:val="0"/>
          <w:numId w:val="2"/>
        </w:numPr>
        <w:spacing w:after="80" w:line="276" w:lineRule="auto"/>
      </w:pPr>
      <w:r>
        <w:rPr>
          <w:color w:val="334155"/>
          <w:sz w:val="21"/>
          <w:szCs w:val="21"/>
        </w:rPr>
        <w:t>Webhook Wave signé (et plus tard OM) qui crédite la contribution, envoie SMS + Push + email, génère le PDF.</w:t>
      </w:r>
    </w:p>
    <w:p w:rsidR="002F7410" w:rsidRDefault="00B016EB">
      <w:pPr>
        <w:pStyle w:val="Paragraphedeliste"/>
        <w:numPr>
          <w:ilvl w:val="0"/>
          <w:numId w:val="2"/>
        </w:numPr>
        <w:spacing w:after="80" w:line="276" w:lineRule="auto"/>
      </w:pPr>
      <w:r>
        <w:rPr>
          <w:color w:val="334155"/>
          <w:sz w:val="21"/>
          <w:szCs w:val="21"/>
        </w:rPr>
        <w:t>Ne jamais marquer payé avant le webhook / confirm fiable.</w:t>
      </w:r>
    </w:p>
    <w:p w:rsidR="002F7410" w:rsidRDefault="00B016EB">
      <w:pPr>
        <w:pStyle w:val="Paragraphedeliste"/>
        <w:numPr>
          <w:ilvl w:val="0"/>
          <w:numId w:val="2"/>
        </w:numPr>
        <w:spacing w:after="80" w:line="276" w:lineRule="auto"/>
      </w:pPr>
      <w:r>
        <w:rPr>
          <w:color w:val="334155"/>
          <w:sz w:val="21"/>
          <w:szCs w:val="21"/>
        </w:rPr>
        <w:t>Commande artisan tontines:remind-contributions (J-2) planifiée dans Kernel.</w:t>
      </w:r>
    </w:p>
    <w:p w:rsidR="002F7410" w:rsidRDefault="00B016EB">
      <w:pPr>
        <w:pStyle w:val="Paragraphedeliste"/>
        <w:numPr>
          <w:ilvl w:val="0"/>
          <w:numId w:val="2"/>
        </w:numPr>
        <w:spacing w:after="80" w:line="276" w:lineRule="auto"/>
      </w:pPr>
      <w:r>
        <w:rPr>
          <w:color w:val="334155"/>
          <w:sz w:val="21"/>
          <w:szCs w:val="21"/>
        </w:rPr>
        <w:t>Broadcast contribution.updated (Laravel Echo / Reverb ou polling court si Reverb n’est pas encore en place).</w:t>
      </w:r>
    </w:p>
    <w:p w:rsidR="002F7410" w:rsidRDefault="00B016EB">
      <w:pPr>
        <w:pStyle w:val="Paragraphedeliste"/>
        <w:numPr>
          <w:ilvl w:val="0"/>
          <w:numId w:val="2"/>
        </w:numPr>
        <w:spacing w:after="80" w:line="276" w:lineRule="auto"/>
      </w:pPr>
      <w:r>
        <w:rPr>
          <w:color w:val="334155"/>
          <w:sz w:val="21"/>
          <w:szCs w:val="21"/>
        </w:rPr>
        <w:t>Stocker preferred_provider sur l’utilisateur après le 1er paiement réussi.</w:t>
      </w:r>
    </w:p>
    <w:p w:rsidR="002F7410" w:rsidRDefault="00B016EB">
      <w:pPr>
        <w:pStyle w:val="Titre3"/>
        <w:spacing w:before="200" w:after="100"/>
      </w:pPr>
      <w:r>
        <w:rPr>
          <w:b/>
          <w:bCs/>
          <w:color w:val="0F5C4C"/>
        </w:rPr>
        <w:t>Critères d’acceptation</w:t>
      </w:r>
    </w:p>
    <w:p w:rsidR="002F7410" w:rsidRDefault="00B016EB">
      <w:pPr>
        <w:pStyle w:val="Paragraphedeliste"/>
        <w:numPr>
          <w:ilvl w:val="0"/>
          <w:numId w:val="2"/>
        </w:numPr>
        <w:spacing w:after="80" w:line="276" w:lineRule="auto"/>
      </w:pPr>
      <w:r>
        <w:rPr>
          <w:color w:val="334155"/>
          <w:sz w:val="21"/>
          <w:szCs w:val="21"/>
        </w:rPr>
        <w:t>Un paiement Wave confirmé produit un reçu PDF té</w:t>
      </w:r>
      <w:r>
        <w:rPr>
          <w:color w:val="334155"/>
          <w:sz w:val="21"/>
          <w:szCs w:val="21"/>
        </w:rPr>
        <w:t>léchargeable et un email.</w:t>
      </w:r>
    </w:p>
    <w:p w:rsidR="002F7410" w:rsidRDefault="00B016EB">
      <w:pPr>
        <w:pStyle w:val="Paragraphedeliste"/>
        <w:numPr>
          <w:ilvl w:val="0"/>
          <w:numId w:val="2"/>
        </w:numPr>
        <w:spacing w:after="80" w:line="276" w:lineRule="auto"/>
      </w:pPr>
      <w:r>
        <w:rPr>
          <w:color w:val="334155"/>
          <w:sz w:val="21"/>
          <w:szCs w:val="21"/>
        </w:rPr>
        <w:t>Le tableau de la tontine reflète la cotisation sans recharger manuellement (ou &lt; 3 s en polling).</w:t>
      </w:r>
    </w:p>
    <w:p w:rsidR="002F7410" w:rsidRDefault="00B016EB">
      <w:pPr>
        <w:pStyle w:val="Titre2"/>
        <w:spacing w:before="280" w:after="140"/>
      </w:pPr>
      <w:bookmarkStart w:id="16" w:name="_Toc240219649"/>
      <w:r>
        <w:rPr>
          <w:b/>
          <w:bCs/>
          <w:color w:val="1B365D"/>
        </w:rPr>
        <w:t>Phase 7 — Tirelire numérique verrouillée</w:t>
      </w:r>
      <w:bookmarkEnd w:id="16"/>
    </w:p>
    <w:p w:rsidR="002F7410" w:rsidRDefault="00B016EB">
      <w:pPr>
        <w:pStyle w:val="Titre3"/>
        <w:spacing w:before="200" w:after="100"/>
      </w:pPr>
      <w:r>
        <w:rPr>
          <w:b/>
          <w:bCs/>
          <w:color w:val="0F5C4C"/>
        </w:rPr>
        <w:t>Objectif UX</w:t>
      </w:r>
    </w:p>
    <w:p w:rsidR="002F7410" w:rsidRDefault="00B016EB">
      <w:pPr>
        <w:spacing w:after="160" w:line="276" w:lineRule="auto"/>
        <w:jc w:val="both"/>
      </w:pPr>
      <w:r>
        <w:rPr>
          <w:color w:val="334155"/>
        </w:rPr>
        <w:t xml:space="preserve">Objectif + montant visé + durée. Popup irréversible (case + bouton). Ensuite : </w:t>
      </w:r>
      <w:r>
        <w:rPr>
          <w:color w:val="334155"/>
        </w:rPr>
        <w:t>ajouts illimités, zéro retrait avant échéance. Cron de déblocage, virement du total, notification festive.</w:t>
      </w:r>
    </w:p>
    <w:p w:rsidR="002F7410" w:rsidRDefault="00B016EB">
      <w:pPr>
        <w:pStyle w:val="Titre3"/>
        <w:spacing w:before="200" w:after="100"/>
      </w:pPr>
      <w:r>
        <w:rPr>
          <w:b/>
          <w:bCs/>
          <w:color w:val="0F5C4C"/>
        </w:rPr>
        <w:t>État actuel — écart critique</w:t>
      </w:r>
    </w:p>
    <w:p w:rsidR="002F7410" w:rsidRDefault="00B016EB">
      <w:pPr>
        <w:pStyle w:val="Paragraphedeliste"/>
        <w:numPr>
          <w:ilvl w:val="0"/>
          <w:numId w:val="2"/>
        </w:numPr>
        <w:spacing w:after="80" w:line="276" w:lineRule="auto"/>
      </w:pPr>
      <w:r>
        <w:rPr>
          <w:color w:val="334155"/>
          <w:sz w:val="21"/>
          <w:szCs w:val="21"/>
        </w:rPr>
        <w:t>POST /tirelire/create : crée la tirelire ET ouvre un checkout Wave du premier versement. Pas de flag de confirmation d’i</w:t>
      </w:r>
      <w:r>
        <w:rPr>
          <w:color w:val="334155"/>
          <w:sz w:val="21"/>
          <w:szCs w:val="21"/>
        </w:rPr>
        <w:t>rréversibilité.</w:t>
      </w:r>
    </w:p>
    <w:p w:rsidR="002F7410" w:rsidRDefault="00B016EB">
      <w:pPr>
        <w:pStyle w:val="Paragraphedeliste"/>
        <w:numPr>
          <w:ilvl w:val="0"/>
          <w:numId w:val="2"/>
        </w:numPr>
        <w:spacing w:after="80" w:line="276" w:lineRule="auto"/>
      </w:pPr>
      <w:r>
        <w:rPr>
          <w:color w:val="334155"/>
          <w:sz w:val="21"/>
          <w:szCs w:val="21"/>
        </w:rPr>
        <w:lastRenderedPageBreak/>
        <w:t>POST /tirelires/{id}/retrait et retirait : refusent si date_fin &gt; now() — conforme.</w:t>
      </w:r>
    </w:p>
    <w:p w:rsidR="002F7410" w:rsidRDefault="00B016EB">
      <w:pPr>
        <w:pStyle w:val="Paragraphedeliste"/>
        <w:numPr>
          <w:ilvl w:val="0"/>
          <w:numId w:val="2"/>
        </w:numPr>
        <w:spacing w:after="80" w:line="276" w:lineRule="auto"/>
      </w:pPr>
      <w:r>
        <w:rPr>
          <w:color w:val="334155"/>
          <w:sz w:val="21"/>
          <w:szCs w:val="21"/>
        </w:rPr>
        <w:t>POST /tirelires/{id}/retraits (retrait_any) : aucune vérification de date_fin. C’est la brèche. La durée n’est pas immuable en pratique.</w:t>
      </w:r>
    </w:p>
    <w:p w:rsidR="002F7410" w:rsidRDefault="00B016EB">
      <w:pPr>
        <w:pStyle w:val="Paragraphedeliste"/>
        <w:numPr>
          <w:ilvl w:val="0"/>
          <w:numId w:val="2"/>
        </w:numPr>
        <w:spacing w:after="80" w:line="276" w:lineRule="auto"/>
      </w:pPr>
      <w:r>
        <w:rPr>
          <w:color w:val="334155"/>
          <w:sz w:val="21"/>
          <w:szCs w:val="21"/>
        </w:rPr>
        <w:t>Pas de cron « échéance atteinte ». Pas de suggestion « épargnez X FCFA / mois ».</w:t>
      </w:r>
    </w:p>
    <w:p w:rsidR="002F7410" w:rsidRDefault="00B016EB">
      <w:pPr>
        <w:pStyle w:val="Titre3"/>
        <w:spacing w:before="200" w:after="100"/>
      </w:pPr>
      <w:r>
        <w:rPr>
          <w:b/>
          <w:bCs/>
          <w:color w:val="0F5C4C"/>
        </w:rPr>
        <w:t>Travaux</w:t>
      </w:r>
    </w:p>
    <w:p w:rsidR="002F7410" w:rsidRDefault="00B016EB">
      <w:pPr>
        <w:pStyle w:val="Paragraphedeliste"/>
        <w:numPr>
          <w:ilvl w:val="0"/>
          <w:numId w:val="2"/>
        </w:numPr>
        <w:spacing w:after="80" w:line="276" w:lineRule="auto"/>
      </w:pPr>
      <w:r>
        <w:rPr>
          <w:color w:val="334155"/>
          <w:sz w:val="21"/>
          <w:szCs w:val="21"/>
        </w:rPr>
        <w:t>Supprimer ou désactiver retrait_any en production. Un seul endpoint withdraw, autorisé uniquement si now() &gt;= date_fin et statut != termine.</w:t>
      </w:r>
    </w:p>
    <w:p w:rsidR="002F7410" w:rsidRDefault="00B016EB">
      <w:pPr>
        <w:pStyle w:val="Paragraphedeliste"/>
        <w:numPr>
          <w:ilvl w:val="0"/>
          <w:numId w:val="2"/>
        </w:numPr>
        <w:spacing w:after="80" w:line="276" w:lineRule="auto"/>
      </w:pPr>
      <w:r>
        <w:rPr>
          <w:color w:val="334155"/>
          <w:sz w:val="21"/>
          <w:szCs w:val="21"/>
        </w:rPr>
        <w:t>POST /tirelires exige accepted_lock: true (preuve que le mobile a affiché le popup).</w:t>
      </w:r>
    </w:p>
    <w:p w:rsidR="002F7410" w:rsidRDefault="00B016EB">
      <w:pPr>
        <w:pStyle w:val="Paragraphedeliste"/>
        <w:numPr>
          <w:ilvl w:val="0"/>
          <w:numId w:val="2"/>
        </w:numPr>
        <w:spacing w:after="80" w:line="276" w:lineRule="auto"/>
      </w:pPr>
      <w:r>
        <w:rPr>
          <w:color w:val="334155"/>
          <w:sz w:val="21"/>
          <w:szCs w:val="21"/>
        </w:rPr>
        <w:t>Rendre date_fin non modifiable après create (pas de PATCH durée).</w:t>
      </w:r>
    </w:p>
    <w:p w:rsidR="002F7410" w:rsidRDefault="00B016EB">
      <w:pPr>
        <w:pStyle w:val="Paragraphedeliste"/>
        <w:numPr>
          <w:ilvl w:val="0"/>
          <w:numId w:val="2"/>
        </w:numPr>
        <w:spacing w:after="80" w:line="276" w:lineRule="auto"/>
      </w:pPr>
      <w:r>
        <w:rPr>
          <w:color w:val="334155"/>
          <w:sz w:val="21"/>
          <w:szCs w:val="21"/>
        </w:rPr>
        <w:t>Séparer création (sans paiement) et premier dépôt — le PDF crée d’abord, puis « Ajouter ».</w:t>
      </w:r>
    </w:p>
    <w:p w:rsidR="002F7410" w:rsidRDefault="00B016EB">
      <w:pPr>
        <w:pStyle w:val="Paragraphedeliste"/>
        <w:numPr>
          <w:ilvl w:val="0"/>
          <w:numId w:val="2"/>
        </w:numPr>
        <w:spacing w:after="80" w:line="276" w:lineRule="auto"/>
      </w:pPr>
      <w:r>
        <w:rPr>
          <w:color w:val="334155"/>
          <w:sz w:val="21"/>
          <w:szCs w:val="21"/>
        </w:rPr>
        <w:t>Commande tirel</w:t>
      </w:r>
      <w:r>
        <w:rPr>
          <w:color w:val="334155"/>
          <w:sz w:val="21"/>
          <w:szCs w:val="21"/>
        </w:rPr>
        <w:t>ires:unlock — passe statut a_debloquer, push + SMS.</w:t>
      </w:r>
    </w:p>
    <w:p w:rsidR="002F7410" w:rsidRDefault="00B016EB">
      <w:pPr>
        <w:pStyle w:val="Paragraphedeliste"/>
        <w:numPr>
          <w:ilvl w:val="0"/>
          <w:numId w:val="2"/>
        </w:numPr>
        <w:spacing w:after="80" w:line="276" w:lineRule="auto"/>
      </w:pPr>
      <w:r>
        <w:rPr>
          <w:color w:val="334155"/>
          <w:sz w:val="21"/>
          <w:szCs w:val="21"/>
        </w:rPr>
        <w:t>Réponse create : suggestion_mensuelle = objectif / mois restants.</w:t>
      </w:r>
    </w:p>
    <w:p w:rsidR="002F7410" w:rsidRDefault="00B016EB">
      <w:pPr>
        <w:pStyle w:val="Titre3"/>
        <w:spacing w:before="200" w:after="100"/>
      </w:pPr>
      <w:r>
        <w:rPr>
          <w:b/>
          <w:bCs/>
          <w:color w:val="0F5C4C"/>
        </w:rPr>
        <w:t>Endpoints cibles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560"/>
      </w:tblGrid>
      <w:tr w:rsidR="002F7410">
        <w:tblPrEx>
          <w:tblCellMar>
            <w:top w:w="0" w:type="dxa"/>
            <w:bottom w:w="0" w:type="dxa"/>
          </w:tblCellMar>
        </w:tblPrEx>
        <w:trPr>
          <w:tblHeader/>
        </w:trPr>
        <w:tc>
          <w:tcPr>
            <w:tcW w:w="14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Méthode</w:t>
            </w:r>
          </w:p>
        </w:tc>
        <w:tc>
          <w:tcPr>
            <w:tcW w:w="34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Chemin</w:t>
            </w:r>
          </w:p>
        </w:tc>
        <w:tc>
          <w:tcPr>
            <w:tcW w:w="45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Rôle</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w:t>
            </w:r>
          </w:p>
        </w:tc>
        <w:tc>
          <w:tcPr>
            <w:tcW w:w="3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/tirelires</w:t>
            </w:r>
          </w:p>
        </w:tc>
        <w:tc>
          <w:tcPr>
            <w:tcW w:w="45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Création + lock, sans débit si montant initial = 0</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w:t>
            </w:r>
          </w:p>
        </w:tc>
        <w:tc>
          <w:tcPr>
            <w:tcW w:w="3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/tirelires/{id}/deposit</w:t>
            </w:r>
          </w:p>
        </w:tc>
        <w:tc>
          <w:tcPr>
            <w:tcW w:w="45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Ajout Wave / OM à tout moment</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w:t>
            </w:r>
          </w:p>
        </w:tc>
        <w:tc>
          <w:tcPr>
            <w:tcW w:w="34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/tirelires/{id}/withdraw</w:t>
            </w:r>
          </w:p>
        </w:tc>
        <w:tc>
          <w:tcPr>
            <w:tcW w:w="45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Uniquement après échéance, montant total</w:t>
            </w:r>
          </w:p>
        </w:tc>
      </w:tr>
      <w:tr w:rsidR="002F7410">
        <w:tblPrEx>
          <w:tblCellMar>
            <w:top w:w="0" w:type="dxa"/>
            <w:bottom w:w="0" w:type="dxa"/>
          </w:tblCellMar>
        </w:tblPrEx>
        <w:tc>
          <w:tcPr>
            <w:tcW w:w="1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GET</w:t>
            </w:r>
          </w:p>
        </w:tc>
        <w:tc>
          <w:tcPr>
            <w:tcW w:w="34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/tirelires/mine</w:t>
            </w:r>
          </w:p>
        </w:tc>
        <w:tc>
          <w:tcPr>
            <w:tcW w:w="45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Tableau de bord + % progression</w:t>
            </w:r>
          </w:p>
        </w:tc>
      </w:tr>
    </w:tbl>
    <w:p w:rsidR="002F7410" w:rsidRDefault="00B016EB">
      <w:pPr>
        <w:pStyle w:val="Titre3"/>
        <w:spacing w:before="200" w:after="100"/>
      </w:pPr>
      <w:r>
        <w:rPr>
          <w:b/>
          <w:bCs/>
          <w:color w:val="0F5C4C"/>
        </w:rPr>
        <w:t>Critères d’acceptation</w:t>
      </w:r>
    </w:p>
    <w:p w:rsidR="002F7410" w:rsidRDefault="00B016EB">
      <w:pPr>
        <w:pStyle w:val="Paragraphedeliste"/>
        <w:numPr>
          <w:ilvl w:val="0"/>
          <w:numId w:val="2"/>
        </w:numPr>
        <w:spacing w:after="80" w:line="276" w:lineRule="auto"/>
      </w:pPr>
      <w:r>
        <w:rPr>
          <w:color w:val="334155"/>
          <w:sz w:val="21"/>
          <w:szCs w:val="21"/>
        </w:rPr>
        <w:t>Toute tentative de retrait avant date_fin renvoie 403 avec le message d’irréversibilité.</w:t>
      </w:r>
    </w:p>
    <w:p w:rsidR="002F7410" w:rsidRDefault="00B016EB">
      <w:pPr>
        <w:pStyle w:val="Paragraphedeliste"/>
        <w:numPr>
          <w:ilvl w:val="0"/>
          <w:numId w:val="2"/>
        </w:numPr>
        <w:spacing w:after="80" w:line="276" w:lineRule="auto"/>
      </w:pPr>
      <w:r>
        <w:rPr>
          <w:color w:val="334155"/>
          <w:sz w:val="21"/>
          <w:szCs w:val="21"/>
        </w:rPr>
        <w:t>L’endpoint retraits / retrait_any n’est plus exposé.</w:t>
      </w:r>
    </w:p>
    <w:p w:rsidR="002F7410" w:rsidRDefault="00B016EB">
      <w:pPr>
        <w:pStyle w:val="Titre2"/>
        <w:spacing w:before="280" w:after="140"/>
      </w:pPr>
      <w:bookmarkStart w:id="17" w:name="_Toc240219650"/>
      <w:r>
        <w:rPr>
          <w:b/>
          <w:bCs/>
          <w:color w:val="1B365D"/>
        </w:rPr>
        <w:t>Phase 8 — Mutuelle</w:t>
      </w:r>
      <w:bookmarkEnd w:id="17"/>
    </w:p>
    <w:p w:rsidR="002F7410" w:rsidRDefault="00B016EB">
      <w:pPr>
        <w:pStyle w:val="Titre3"/>
        <w:spacing w:before="200" w:after="100"/>
      </w:pPr>
      <w:r>
        <w:rPr>
          <w:b/>
          <w:bCs/>
          <w:color w:val="0F5C4C"/>
        </w:rPr>
        <w:t>Objectif UX</w:t>
      </w:r>
    </w:p>
    <w:p w:rsidR="002F7410" w:rsidRDefault="00B016EB">
      <w:pPr>
        <w:spacing w:after="160" w:line="276" w:lineRule="auto"/>
        <w:jc w:val="both"/>
      </w:pPr>
      <w:r>
        <w:rPr>
          <w:color w:val="334155"/>
        </w:rPr>
        <w:t>Créer une mutuelle (nom, objectif, taux d’intérêt optionnel défaut 0 %, durée). Bénéficiaires 1–10 en saisie ou import Excel. Aperçu. Alimentation Wave/OM. Virements auto. Les bénéficiaires remboursent dans l’app. Clôture : capital + intérêts au créateur.</w:t>
      </w:r>
    </w:p>
    <w:p w:rsidR="002F7410" w:rsidRDefault="00B016EB">
      <w:pPr>
        <w:pStyle w:val="Titre3"/>
        <w:spacing w:before="200" w:after="100"/>
      </w:pPr>
      <w:r>
        <w:rPr>
          <w:b/>
          <w:bCs/>
          <w:color w:val="0F5C4C"/>
        </w:rPr>
        <w:t>État actuel</w:t>
      </w:r>
    </w:p>
    <w:p w:rsidR="002F7410" w:rsidRDefault="00B016EB">
      <w:pPr>
        <w:spacing w:after="160" w:line="276" w:lineRule="auto"/>
        <w:jc w:val="both"/>
      </w:pPr>
      <w:r>
        <w:rPr>
          <w:color w:val="334155"/>
        </w:rPr>
        <w:t>Aucune table, aucun contrôleur, aucune route. Chantier greenfield.</w:t>
      </w:r>
    </w:p>
    <w:p w:rsidR="002F7410" w:rsidRDefault="00B016EB">
      <w:pPr>
        <w:pStyle w:val="Titre3"/>
        <w:spacing w:before="200" w:after="100"/>
      </w:pPr>
      <w:r>
        <w:rPr>
          <w:b/>
          <w:bCs/>
          <w:color w:val="0F5C4C"/>
        </w:rPr>
        <w:t>Modèle de données proposé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F7410">
        <w:tblPrEx>
          <w:tblCellMar>
            <w:top w:w="0" w:type="dxa"/>
            <w:bottom w:w="0" w:type="dxa"/>
          </w:tblCellMar>
        </w:tblPrEx>
        <w:trPr>
          <w:tblHeader/>
        </w:trPr>
        <w:tc>
          <w:tcPr>
            <w:tcW w:w="28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Table</w:t>
            </w:r>
          </w:p>
        </w:tc>
        <w:tc>
          <w:tcPr>
            <w:tcW w:w="65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Champs clés</w:t>
            </w:r>
          </w:p>
        </w:tc>
      </w:tr>
      <w:tr w:rsidR="002F7410">
        <w:tblPrEx>
          <w:tblCellMar>
            <w:top w:w="0" w:type="dxa"/>
            <w:bottom w:w="0" w:type="dxa"/>
          </w:tblCellMar>
        </w:tblPrEx>
        <w:tc>
          <w:tcPr>
            <w:tcW w:w="2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mutuelles</w:t>
            </w:r>
          </w:p>
        </w:tc>
        <w:tc>
          <w:tcPr>
            <w:tcW w:w="65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id, createur_id, nom, objectif, taux_interet (défaut 0), duree_mois, statut (draft|funded|active|closed), fonds_credite</w:t>
            </w:r>
          </w:p>
        </w:tc>
      </w:tr>
      <w:tr w:rsidR="002F7410">
        <w:tblPrEx>
          <w:tblCellMar>
            <w:top w:w="0" w:type="dxa"/>
            <w:bottom w:w="0" w:type="dxa"/>
          </w:tblCellMar>
        </w:tblPrEx>
        <w:tc>
          <w:tcPr>
            <w:tcW w:w="2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mutuelle_beneficiaires</w:t>
            </w:r>
          </w:p>
        </w:tc>
        <w:tc>
          <w:tcPr>
            <w:tcW w:w="65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mutuelle_id, nom, phone, user_id nullable, montant_alloue, montant_du (avec intérêts), montant_rembourse, statut</w:t>
            </w:r>
          </w:p>
        </w:tc>
      </w:tr>
      <w:tr w:rsidR="002F7410">
        <w:tblPrEx>
          <w:tblCellMar>
            <w:top w:w="0" w:type="dxa"/>
            <w:bottom w:w="0" w:type="dxa"/>
          </w:tblCellMar>
        </w:tblPrEx>
        <w:tc>
          <w:tcPr>
            <w:tcW w:w="2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mutuelle_remboursements</w:t>
            </w:r>
          </w:p>
        </w:tc>
        <w:tc>
          <w:tcPr>
            <w:tcW w:w="65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beneficiaire_id, montant, provider, session_id, recu_pdf</w:t>
            </w:r>
          </w:p>
        </w:tc>
      </w:tr>
      <w:tr w:rsidR="002F7410">
        <w:tblPrEx>
          <w:tblCellMar>
            <w:top w:w="0" w:type="dxa"/>
            <w:bottom w:w="0" w:type="dxa"/>
          </w:tblCellMar>
        </w:tblPrEx>
        <w:tc>
          <w:tcPr>
            <w:tcW w:w="2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mutuelle_mouvements</w:t>
            </w:r>
          </w:p>
        </w:tc>
        <w:tc>
          <w:tcPr>
            <w:tcW w:w="65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type (in|out|payout_createur), montant, provider_ref</w:t>
            </w:r>
          </w:p>
        </w:tc>
      </w:tr>
    </w:tbl>
    <w:p w:rsidR="002F7410" w:rsidRDefault="00B016EB">
      <w:pPr>
        <w:pStyle w:val="Titre3"/>
        <w:spacing w:before="200" w:after="100"/>
      </w:pPr>
      <w:r>
        <w:rPr>
          <w:b/>
          <w:bCs/>
          <w:color w:val="0F5C4C"/>
        </w:rPr>
        <w:t>Travaux</w:t>
      </w:r>
    </w:p>
    <w:p w:rsidR="002F7410" w:rsidRDefault="00B016EB">
      <w:pPr>
        <w:pStyle w:val="Paragraphedeliste"/>
        <w:numPr>
          <w:ilvl w:val="0"/>
          <w:numId w:val="2"/>
        </w:numPr>
        <w:spacing w:after="80" w:line="276" w:lineRule="auto"/>
      </w:pPr>
      <w:r>
        <w:rPr>
          <w:color w:val="334155"/>
          <w:sz w:val="21"/>
          <w:szCs w:val="21"/>
        </w:rPr>
        <w:lastRenderedPageBreak/>
        <w:t>POST /mutuelles + étape bénéficiaires (JSON ou upload xlsx, template téléchargeable).</w:t>
      </w:r>
    </w:p>
    <w:p w:rsidR="002F7410" w:rsidRDefault="00B016EB">
      <w:pPr>
        <w:pStyle w:val="Paragraphedeliste"/>
        <w:numPr>
          <w:ilvl w:val="0"/>
          <w:numId w:val="2"/>
        </w:numPr>
        <w:spacing w:after="80" w:line="276" w:lineRule="auto"/>
      </w:pPr>
      <w:r>
        <w:rPr>
          <w:color w:val="334155"/>
          <w:sz w:val="21"/>
          <w:szCs w:val="21"/>
        </w:rPr>
        <w:t>Aperçu GET /mutuelles/{id}/preview avant confirmation.</w:t>
      </w:r>
    </w:p>
    <w:p w:rsidR="002F7410" w:rsidRDefault="00B016EB">
      <w:pPr>
        <w:pStyle w:val="Paragraphedeliste"/>
        <w:numPr>
          <w:ilvl w:val="0"/>
          <w:numId w:val="2"/>
        </w:numPr>
        <w:spacing w:after="80" w:line="276" w:lineRule="auto"/>
      </w:pPr>
      <w:r>
        <w:rPr>
          <w:color w:val="334155"/>
          <w:sz w:val="21"/>
          <w:szCs w:val="21"/>
        </w:rPr>
        <w:t>POST /mutuelles/{id}/fund → paiement créateur.</w:t>
      </w:r>
    </w:p>
    <w:p w:rsidR="002F7410" w:rsidRDefault="00B016EB">
      <w:pPr>
        <w:pStyle w:val="Paragraphedeliste"/>
        <w:numPr>
          <w:ilvl w:val="0"/>
          <w:numId w:val="2"/>
        </w:numPr>
        <w:spacing w:after="80" w:line="276" w:lineRule="auto"/>
      </w:pPr>
      <w:r>
        <w:rPr>
          <w:color w:val="334155"/>
          <w:sz w:val="21"/>
          <w:szCs w:val="21"/>
        </w:rPr>
        <w:t>Job : payout Wave/OM vers chaque bénéficiaire, SMS « Vous avez reçu X FCFA via la mutuelle [Nom] ».</w:t>
      </w:r>
    </w:p>
    <w:p w:rsidR="002F7410" w:rsidRDefault="00B016EB">
      <w:pPr>
        <w:pStyle w:val="Paragraphedeliste"/>
        <w:numPr>
          <w:ilvl w:val="0"/>
          <w:numId w:val="2"/>
        </w:numPr>
        <w:spacing w:after="80" w:line="276" w:lineRule="auto"/>
      </w:pPr>
      <w:r>
        <w:rPr>
          <w:color w:val="334155"/>
          <w:sz w:val="21"/>
          <w:szCs w:val="21"/>
        </w:rPr>
        <w:t>POST /mutuelles/{id}/repay (bénéficiaire, partiel ou total).</w:t>
      </w:r>
    </w:p>
    <w:p w:rsidR="002F7410" w:rsidRDefault="00B016EB">
      <w:pPr>
        <w:pStyle w:val="Paragraphedeliste"/>
        <w:numPr>
          <w:ilvl w:val="0"/>
          <w:numId w:val="2"/>
        </w:numPr>
        <w:spacing w:after="80" w:line="276" w:lineRule="auto"/>
      </w:pPr>
      <w:r>
        <w:rPr>
          <w:color w:val="334155"/>
          <w:sz w:val="21"/>
          <w:szCs w:val="21"/>
        </w:rPr>
        <w:t>Rappels retard (SMS + Push, ton bienveillant).</w:t>
      </w:r>
    </w:p>
    <w:p w:rsidR="002F7410" w:rsidRDefault="00B016EB">
      <w:pPr>
        <w:pStyle w:val="Paragraphedeliste"/>
        <w:numPr>
          <w:ilvl w:val="0"/>
          <w:numId w:val="2"/>
        </w:numPr>
        <w:spacing w:after="80" w:line="276" w:lineRule="auto"/>
      </w:pPr>
      <w:r>
        <w:rPr>
          <w:color w:val="334155"/>
          <w:sz w:val="21"/>
          <w:szCs w:val="21"/>
        </w:rPr>
        <w:t>Quand tout est remboursé : payout créateur, statut closed, notification de clôture.</w:t>
      </w:r>
    </w:p>
    <w:p w:rsidR="002F7410" w:rsidRDefault="00B016EB">
      <w:pPr>
        <w:pStyle w:val="Titre3"/>
        <w:spacing w:before="200" w:after="100"/>
      </w:pPr>
      <w:r>
        <w:rPr>
          <w:b/>
          <w:bCs/>
          <w:color w:val="0F5C4C"/>
        </w:rPr>
        <w:t>Critères d’acceptation</w:t>
      </w:r>
    </w:p>
    <w:p w:rsidR="002F7410" w:rsidRDefault="00B016EB">
      <w:pPr>
        <w:pStyle w:val="Paragraphedeliste"/>
        <w:numPr>
          <w:ilvl w:val="0"/>
          <w:numId w:val="2"/>
        </w:numPr>
        <w:spacing w:after="80" w:line="276" w:lineRule="auto"/>
      </w:pPr>
      <w:r>
        <w:rPr>
          <w:color w:val="334155"/>
          <w:sz w:val="21"/>
          <w:szCs w:val="21"/>
        </w:rPr>
        <w:t>Un Excel aux colonnes nom, telephone, montant est parsé et affiché avant tout débit.</w:t>
      </w:r>
    </w:p>
    <w:p w:rsidR="002F7410" w:rsidRDefault="00B016EB">
      <w:pPr>
        <w:pStyle w:val="Paragraphedeliste"/>
        <w:numPr>
          <w:ilvl w:val="0"/>
          <w:numId w:val="2"/>
        </w:numPr>
        <w:spacing w:after="80" w:line="276" w:lineRule="auto"/>
      </w:pPr>
      <w:r>
        <w:rPr>
          <w:color w:val="334155"/>
          <w:sz w:val="21"/>
          <w:szCs w:val="21"/>
        </w:rPr>
        <w:t xml:space="preserve">Taux 0 % : le dû = montant alloué. Taux &gt; 0 : le dû est calculé </w:t>
      </w:r>
      <w:r>
        <w:rPr>
          <w:color w:val="334155"/>
          <w:sz w:val="21"/>
          <w:szCs w:val="21"/>
        </w:rPr>
        <w:t>serveur, jamais côté client.</w:t>
      </w:r>
    </w:p>
    <w:p w:rsidR="002F7410" w:rsidRDefault="00B016EB">
      <w:pPr>
        <w:pStyle w:val="Titre2"/>
        <w:spacing w:before="280" w:after="140"/>
      </w:pPr>
      <w:bookmarkStart w:id="18" w:name="_Toc240219651"/>
      <w:r>
        <w:rPr>
          <w:b/>
          <w:bCs/>
          <w:color w:val="1B365D"/>
        </w:rPr>
        <w:t>Phase 9 — Notifications et tableaux de suivi</w:t>
      </w:r>
      <w:bookmarkEnd w:id="18"/>
    </w:p>
    <w:p w:rsidR="002F7410" w:rsidRDefault="00B016EB">
      <w:pPr>
        <w:pStyle w:val="Titre3"/>
        <w:spacing w:before="200" w:after="100"/>
      </w:pPr>
      <w:r>
        <w:rPr>
          <w:b/>
          <w:bCs/>
          <w:color w:val="0F5C4C"/>
        </w:rPr>
        <w:t>Objectif UX</w:t>
      </w:r>
    </w:p>
    <w:p w:rsidR="002F7410" w:rsidRDefault="00B016EB">
      <w:pPr>
        <w:spacing w:after="160" w:line="276" w:lineRule="auto"/>
        <w:jc w:val="both"/>
      </w:pPr>
      <w:r>
        <w:rPr>
          <w:color w:val="334155"/>
        </w:rPr>
        <w:t>Chaque événement argent ou adhésion notifie. Centre in-app groupé par jour. Préférences par canal. Tableaux filtrables. Export PDF logo Sunu Natt. Reçus individuels.</w:t>
      </w:r>
    </w:p>
    <w:p w:rsidR="002F7410" w:rsidRDefault="00B016EB">
      <w:pPr>
        <w:pStyle w:val="Titre3"/>
        <w:spacing w:before="200" w:after="100"/>
      </w:pPr>
      <w:r>
        <w:rPr>
          <w:b/>
          <w:bCs/>
          <w:color w:val="0F5C4C"/>
        </w:rPr>
        <w:t>État actuel</w:t>
      </w:r>
    </w:p>
    <w:p w:rsidR="002F7410" w:rsidRDefault="00B016EB">
      <w:pPr>
        <w:pStyle w:val="Paragraphedeliste"/>
        <w:numPr>
          <w:ilvl w:val="0"/>
          <w:numId w:val="2"/>
        </w:numPr>
        <w:spacing w:after="80" w:line="276" w:lineRule="auto"/>
      </w:pPr>
      <w:r>
        <w:rPr>
          <w:color w:val="334155"/>
          <w:sz w:val="21"/>
          <w:szCs w:val="21"/>
        </w:rPr>
        <w:t>Notifications Laravel database + list/read/delete. FCMService présent. AdhesionNotification et TontineNotification via('database') seulement.</w:t>
      </w:r>
    </w:p>
    <w:p w:rsidR="002F7410" w:rsidRDefault="00B016EB">
      <w:pPr>
        <w:pStyle w:val="Paragraphedeliste"/>
        <w:numPr>
          <w:ilvl w:val="0"/>
          <w:numId w:val="2"/>
        </w:numPr>
        <w:spacing w:after="80" w:line="276" w:lineRule="auto"/>
      </w:pPr>
      <w:r>
        <w:rPr>
          <w:color w:val="334155"/>
          <w:sz w:val="21"/>
          <w:szCs w:val="21"/>
        </w:rPr>
        <w:t>Pas de SMS transactionnel hors OTP. Pas d’email Resend. Pas d’export PDF. Pas de préférences.</w:t>
      </w:r>
    </w:p>
    <w:p w:rsidR="002F7410" w:rsidRDefault="00B016EB">
      <w:pPr>
        <w:pStyle w:val="Titre3"/>
        <w:spacing w:before="200" w:after="100"/>
      </w:pPr>
      <w:r>
        <w:rPr>
          <w:b/>
          <w:bCs/>
          <w:color w:val="0F5C4C"/>
        </w:rPr>
        <w:t xml:space="preserve">Matrice </w:t>
      </w:r>
      <w:r>
        <w:rPr>
          <w:b/>
          <w:bCs/>
          <w:color w:val="0F5C4C"/>
        </w:rPr>
        <w:t>cible (reprendre le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86"/>
        <w:gridCol w:w="1787"/>
        <w:gridCol w:w="1787"/>
      </w:tblGrid>
      <w:tr w:rsidR="002F7410">
        <w:tblPrEx>
          <w:tblCellMar>
            <w:top w:w="0" w:type="dxa"/>
            <w:bottom w:w="0" w:type="dxa"/>
          </w:tblCellMar>
        </w:tblPrEx>
        <w:trPr>
          <w:tblHeader/>
        </w:trPr>
        <w:tc>
          <w:tcPr>
            <w:tcW w:w="40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Événement</w:t>
            </w:r>
          </w:p>
        </w:tc>
        <w:tc>
          <w:tcPr>
            <w:tcW w:w="1786"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Push</w:t>
            </w:r>
          </w:p>
        </w:tc>
        <w:tc>
          <w:tcPr>
            <w:tcW w:w="1787"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SMS</w:t>
            </w:r>
          </w:p>
        </w:tc>
        <w:tc>
          <w:tcPr>
            <w:tcW w:w="1787"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Email</w:t>
            </w:r>
          </w:p>
        </w:tc>
      </w:tr>
      <w:tr w:rsidR="002F7410">
        <w:tblPrEx>
          <w:tblCellMar>
            <w:top w:w="0" w:type="dxa"/>
            <w:bottom w:w="0" w:type="dxa"/>
          </w:tblCellMar>
        </w:tblPrEx>
        <w:tc>
          <w:tcPr>
            <w:tcW w:w="4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Cotisation versée par le client</w:t>
            </w:r>
          </w:p>
        </w:tc>
        <w:tc>
          <w:tcPr>
            <w:tcW w:w="1786"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 + PDF</w:t>
            </w:r>
          </w:p>
        </w:tc>
      </w:tr>
      <w:tr w:rsidR="002F7410">
        <w:tblPrEx>
          <w:tblCellMar>
            <w:top w:w="0" w:type="dxa"/>
            <w:bottom w:w="0" w:type="dxa"/>
          </w:tblCellMar>
        </w:tblPrEx>
        <w:tc>
          <w:tcPr>
            <w:tcW w:w="4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Cotisation reçue (créateur)</w:t>
            </w:r>
          </w:p>
        </w:tc>
        <w:tc>
          <w:tcPr>
            <w:tcW w:w="1786"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w:t>
            </w:r>
          </w:p>
        </w:tc>
        <w:tc>
          <w:tcPr>
            <w:tcW w:w="1787"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w:t>
            </w:r>
          </w:p>
        </w:tc>
      </w:tr>
      <w:tr w:rsidR="002F7410">
        <w:tblPrEx>
          <w:tblCellMar>
            <w:top w:w="0" w:type="dxa"/>
            <w:bottom w:w="0" w:type="dxa"/>
          </w:tblCellMar>
        </w:tblPrEx>
        <w:tc>
          <w:tcPr>
            <w:tcW w:w="4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Adhésion validée</w:t>
            </w:r>
          </w:p>
        </w:tc>
        <w:tc>
          <w:tcPr>
            <w:tcW w:w="1786"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r>
      <w:tr w:rsidR="002F7410">
        <w:tblPrEx>
          <w:tblCellMar>
            <w:top w:w="0" w:type="dxa"/>
            <w:bottom w:w="0" w:type="dxa"/>
          </w:tblCellMar>
        </w:tblPrEx>
        <w:tc>
          <w:tcPr>
            <w:tcW w:w="4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Adhésion rejetée</w:t>
            </w:r>
          </w:p>
        </w:tc>
        <w:tc>
          <w:tcPr>
            <w:tcW w:w="1786"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w:t>
            </w:r>
          </w:p>
        </w:tc>
      </w:tr>
      <w:tr w:rsidR="002F7410">
        <w:tblPrEx>
          <w:tblCellMar>
            <w:top w:w="0" w:type="dxa"/>
            <w:bottom w:w="0" w:type="dxa"/>
          </w:tblCellMar>
        </w:tblPrEx>
        <w:tc>
          <w:tcPr>
            <w:tcW w:w="4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Nouveau membre</w:t>
            </w:r>
          </w:p>
        </w:tc>
        <w:tc>
          <w:tcPr>
            <w:tcW w:w="1786"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w:t>
            </w:r>
          </w:p>
        </w:tc>
      </w:tr>
      <w:tr w:rsidR="002F7410">
        <w:tblPrEx>
          <w:tblCellMar>
            <w:top w:w="0" w:type="dxa"/>
            <w:bottom w:w="0" w:type="dxa"/>
          </w:tblCellMar>
        </w:tblPrEx>
        <w:tc>
          <w:tcPr>
            <w:tcW w:w="4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Rappel cotisation J-2</w:t>
            </w:r>
          </w:p>
        </w:tc>
        <w:tc>
          <w:tcPr>
            <w:tcW w:w="1786"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w:t>
            </w:r>
          </w:p>
        </w:tc>
      </w:tr>
      <w:tr w:rsidR="002F7410">
        <w:tblPrEx>
          <w:tblCellMar>
            <w:top w:w="0" w:type="dxa"/>
            <w:bottom w:w="0" w:type="dxa"/>
          </w:tblCellMar>
        </w:tblPrEx>
        <w:tc>
          <w:tcPr>
            <w:tcW w:w="4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Reversement tontine</w:t>
            </w:r>
          </w:p>
        </w:tc>
        <w:tc>
          <w:tcPr>
            <w:tcW w:w="1786"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 + PDF</w:t>
            </w:r>
          </w:p>
        </w:tc>
      </w:tr>
      <w:tr w:rsidR="002F7410">
        <w:tblPrEx>
          <w:tblCellMar>
            <w:top w:w="0" w:type="dxa"/>
            <w:bottom w:w="0" w:type="dxa"/>
          </w:tblCellMar>
        </w:tblPrEx>
        <w:tc>
          <w:tcPr>
            <w:tcW w:w="4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Tirelire débloquée</w:t>
            </w:r>
          </w:p>
        </w:tc>
        <w:tc>
          <w:tcPr>
            <w:tcW w:w="1786"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Oui</w:t>
            </w:r>
          </w:p>
        </w:tc>
      </w:tr>
      <w:tr w:rsidR="002F7410">
        <w:tblPrEx>
          <w:tblCellMar>
            <w:top w:w="0" w:type="dxa"/>
            <w:bottom w:w="0" w:type="dxa"/>
          </w:tblCellMar>
        </w:tblPrEx>
        <w:tc>
          <w:tcPr>
            <w:tcW w:w="4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Distribution mutuelle</w:t>
            </w:r>
          </w:p>
        </w:tc>
        <w:tc>
          <w:tcPr>
            <w:tcW w:w="1786"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r>
      <w:tr w:rsidR="002F7410">
        <w:tblPrEx>
          <w:tblCellMar>
            <w:top w:w="0" w:type="dxa"/>
            <w:bottom w:w="0" w:type="dxa"/>
          </w:tblCellMar>
        </w:tblPrEx>
        <w:tc>
          <w:tcPr>
            <w:tcW w:w="4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Remboursement mutuelle</w:t>
            </w:r>
          </w:p>
        </w:tc>
        <w:tc>
          <w:tcPr>
            <w:tcW w:w="1786"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w:t>
            </w:r>
          </w:p>
        </w:tc>
      </w:tr>
      <w:tr w:rsidR="002F7410">
        <w:tblPrEx>
          <w:tblCellMar>
            <w:top w:w="0" w:type="dxa"/>
            <w:bottom w:w="0" w:type="dxa"/>
          </w:tblCellMar>
        </w:tblPrEx>
        <w:tc>
          <w:tcPr>
            <w:tcW w:w="4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Rappel remboursement en retard</w:t>
            </w:r>
          </w:p>
        </w:tc>
        <w:tc>
          <w:tcPr>
            <w:tcW w:w="1786"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Oui</w:t>
            </w:r>
          </w:p>
        </w:tc>
        <w:tc>
          <w:tcPr>
            <w:tcW w:w="1787"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w:t>
            </w:r>
          </w:p>
        </w:tc>
      </w:tr>
    </w:tbl>
    <w:p w:rsidR="002F7410" w:rsidRDefault="00B016EB">
      <w:pPr>
        <w:pStyle w:val="Titre3"/>
        <w:spacing w:before="200" w:after="100"/>
      </w:pPr>
      <w:r>
        <w:rPr>
          <w:b/>
          <w:bCs/>
          <w:color w:val="0F5C4C"/>
        </w:rPr>
        <w:t>Travaux</w:t>
      </w:r>
    </w:p>
    <w:p w:rsidR="002F7410" w:rsidRDefault="00B016EB">
      <w:pPr>
        <w:pStyle w:val="Paragraphedeliste"/>
        <w:numPr>
          <w:ilvl w:val="0"/>
          <w:numId w:val="2"/>
        </w:numPr>
        <w:spacing w:after="80" w:line="276" w:lineRule="auto"/>
      </w:pPr>
      <w:r>
        <w:rPr>
          <w:color w:val="334155"/>
          <w:sz w:val="21"/>
          <w:szCs w:val="21"/>
        </w:rPr>
        <w:t>Table notification_preferences (user_id, event, push, sms, email).</w:t>
      </w:r>
    </w:p>
    <w:p w:rsidR="002F7410" w:rsidRDefault="00B016EB">
      <w:pPr>
        <w:pStyle w:val="Paragraphedeliste"/>
        <w:numPr>
          <w:ilvl w:val="0"/>
          <w:numId w:val="2"/>
        </w:numPr>
        <w:spacing w:after="80" w:line="276" w:lineRule="auto"/>
      </w:pPr>
      <w:r>
        <w:rPr>
          <w:color w:val="334155"/>
          <w:sz w:val="21"/>
          <w:szCs w:val="21"/>
        </w:rPr>
        <w:t>Canal NotificationSunuNatt : respecte les préférences, journalise les échecs SMS.</w:t>
      </w:r>
    </w:p>
    <w:p w:rsidR="002F7410" w:rsidRDefault="00B016EB">
      <w:pPr>
        <w:pStyle w:val="Paragraphedeliste"/>
        <w:numPr>
          <w:ilvl w:val="0"/>
          <w:numId w:val="2"/>
        </w:numPr>
        <w:spacing w:after="80" w:line="276" w:lineRule="auto"/>
      </w:pPr>
      <w:r>
        <w:rPr>
          <w:color w:val="334155"/>
          <w:sz w:val="21"/>
          <w:szCs w:val="21"/>
        </w:rPr>
        <w:t>GET /ledger?type=tontine|tirelire|mutuelle&amp;from&amp;to + GET /ledger/export.pdf.</w:t>
      </w:r>
    </w:p>
    <w:p w:rsidR="002F7410" w:rsidRDefault="00B016EB">
      <w:pPr>
        <w:pStyle w:val="Paragraphedeliste"/>
        <w:numPr>
          <w:ilvl w:val="0"/>
          <w:numId w:val="2"/>
        </w:numPr>
        <w:spacing w:after="80" w:line="276" w:lineRule="auto"/>
      </w:pPr>
      <w:r>
        <w:rPr>
          <w:color w:val="334155"/>
          <w:sz w:val="21"/>
          <w:szCs w:val="21"/>
        </w:rPr>
        <w:t>Reçus : GET /receipts/{transaction}.pdf.</w:t>
      </w:r>
    </w:p>
    <w:p w:rsidR="002F7410" w:rsidRDefault="00B016EB">
      <w:pPr>
        <w:pStyle w:val="Titre3"/>
        <w:spacing w:before="200" w:after="100"/>
      </w:pPr>
      <w:r>
        <w:rPr>
          <w:b/>
          <w:bCs/>
          <w:color w:val="0F5C4C"/>
        </w:rPr>
        <w:lastRenderedPageBreak/>
        <w:t>Critères d’acceptation</w:t>
      </w:r>
    </w:p>
    <w:p w:rsidR="002F7410" w:rsidRDefault="00B016EB">
      <w:pPr>
        <w:pStyle w:val="Paragraphedeliste"/>
        <w:numPr>
          <w:ilvl w:val="0"/>
          <w:numId w:val="2"/>
        </w:numPr>
        <w:spacing w:after="80" w:line="276" w:lineRule="auto"/>
      </w:pPr>
      <w:r>
        <w:rPr>
          <w:color w:val="334155"/>
          <w:sz w:val="21"/>
          <w:szCs w:val="21"/>
        </w:rPr>
        <w:t>Désactiver le SMS pour « nouveau</w:t>
      </w:r>
      <w:r>
        <w:rPr>
          <w:color w:val="334155"/>
          <w:sz w:val="21"/>
          <w:szCs w:val="21"/>
        </w:rPr>
        <w:t xml:space="preserve"> membre » n’empêche pas le push.</w:t>
      </w:r>
    </w:p>
    <w:p w:rsidR="002F7410" w:rsidRDefault="00B016EB">
      <w:pPr>
        <w:pStyle w:val="Paragraphedeliste"/>
        <w:numPr>
          <w:ilvl w:val="0"/>
          <w:numId w:val="2"/>
        </w:numPr>
        <w:spacing w:after="80" w:line="276" w:lineRule="auto"/>
      </w:pPr>
      <w:r>
        <w:rPr>
          <w:color w:val="334155"/>
          <w:sz w:val="21"/>
          <w:szCs w:val="21"/>
        </w:rPr>
        <w:t>Un président d’asso peut exporter un PDF de suivi sur une période.</w:t>
      </w:r>
    </w:p>
    <w:p w:rsidR="002F7410" w:rsidRDefault="00B016EB">
      <w:pPr>
        <w:pStyle w:val="Titre1"/>
        <w:pBdr>
          <w:bottom w:val="single" w:sz="12" w:space="8" w:color="0F5C4C"/>
        </w:pBdr>
        <w:spacing w:before="360" w:after="200"/>
      </w:pPr>
      <w:bookmarkStart w:id="19" w:name="_Toc240219652"/>
      <w:r>
        <w:rPr>
          <w:b/>
          <w:bCs/>
          <w:color w:val="0F5C4C"/>
        </w:rPr>
        <w:t>6. Règles métier à verrouiller</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00"/>
        <w:gridCol w:w="3260"/>
      </w:tblGrid>
      <w:tr w:rsidR="002F7410">
        <w:tblPrEx>
          <w:tblCellMar>
            <w:top w:w="0" w:type="dxa"/>
            <w:bottom w:w="0" w:type="dxa"/>
          </w:tblCellMar>
        </w:tblPrEx>
        <w:trPr>
          <w:tblHeader/>
        </w:trPr>
        <w:tc>
          <w:tcPr>
            <w:tcW w:w="9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ID</w:t>
            </w:r>
          </w:p>
        </w:tc>
        <w:tc>
          <w:tcPr>
            <w:tcW w:w="52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Règle</w:t>
            </w:r>
          </w:p>
        </w:tc>
        <w:tc>
          <w:tcPr>
            <w:tcW w:w="32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Où l’appliquer</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R1</w:t>
            </w:r>
          </w:p>
        </w:tc>
        <w:tc>
          <w:tcPr>
            <w:tcW w:w="5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KYC jamais à l’inscription, toujours avant adhésion catalogue ou création de tontine</w:t>
            </w:r>
          </w:p>
        </w:tc>
        <w:tc>
          <w:tcPr>
            <w:tcW w:w="32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RegisterController, Adhesion, Tontine@store</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R2</w:t>
            </w:r>
          </w:p>
        </w:tc>
        <w:tc>
          <w:tcPr>
            <w:tcW w:w="5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Adhésion catalogue = pending jusqu’à revue admin 24–48 h</w:t>
            </w:r>
          </w:p>
        </w:tc>
        <w:tc>
          <w:tcPr>
            <w:tcW w:w="32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Adhesion statut</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R3</w:t>
            </w:r>
          </w:p>
        </w:tc>
        <w:tc>
          <w:tcPr>
            <w:tcW w:w="5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Code invitation = 6 alphanumériques, unique, insensible à la casse</w:t>
            </w:r>
          </w:p>
        </w:tc>
        <w:tc>
          <w:tcPr>
            <w:tcW w:w="32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Tontine@creating</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R4</w:t>
            </w:r>
          </w:p>
        </w:tc>
        <w:tc>
          <w:tcPr>
            <w:tcW w:w="5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Join-by-code ne rattache pas le membre ; il prépare l’adhésion</w:t>
            </w:r>
          </w:p>
        </w:tc>
        <w:tc>
          <w:tcPr>
            <w:tcW w:w="32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Nouveau JoinController</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R5</w:t>
            </w:r>
          </w:p>
        </w:tc>
        <w:tc>
          <w:tcPr>
            <w:tcW w:w="5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Durée de tirelire immuable ; retrait interdit avant date_fin</w:t>
            </w:r>
          </w:p>
        </w:tc>
        <w:tc>
          <w:tcPr>
            <w:tcW w:w="32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TirelireController — supprimer retrait_any</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R6</w:t>
            </w:r>
          </w:p>
        </w:tc>
        <w:tc>
          <w:tcPr>
            <w:tcW w:w="5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accepted_lock=true obligatoire à la création de tirelire</w:t>
            </w:r>
          </w:p>
        </w:tc>
        <w:tc>
          <w:tcPr>
            <w:tcW w:w="32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Validation create</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R7</w:t>
            </w:r>
          </w:p>
        </w:tc>
        <w:tc>
          <w:tcPr>
            <w:tcW w:w="5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Paiement = pending jusqu’au webhook provider</w:t>
            </w:r>
          </w:p>
        </w:tc>
        <w:tc>
          <w:tcPr>
            <w:tcW w:w="32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Contribution, Deposit</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R8</w:t>
            </w:r>
          </w:p>
        </w:tc>
        <w:tc>
          <w:tcPr>
            <w:tcW w:w="5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Taux mutuelle défaut 0 % ; calcul des intérêts côté serveur</w:t>
            </w:r>
          </w:p>
        </w:tc>
        <w:tc>
          <w:tcPr>
            <w:tcW w:w="32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MutuelleService</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R9</w:t>
            </w:r>
          </w:p>
        </w:tc>
        <w:tc>
          <w:tcPr>
            <w:tcW w:w="5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Tout mouvement d’argent génère un reçu et au moins un push</w:t>
            </w:r>
          </w:p>
        </w:tc>
        <w:tc>
          <w:tcPr>
            <w:tcW w:w="32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NotificationSunuNatt</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R10</w:t>
            </w:r>
          </w:p>
        </w:tc>
        <w:tc>
          <w:tcPr>
            <w:tcW w:w="5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Badge proprio écrit uniquement sur le pivot de la tontine créée</w:t>
            </w:r>
          </w:p>
        </w:tc>
        <w:tc>
          <w:tcPr>
            <w:tcW w:w="32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Correctif TontineController@store</w:t>
            </w:r>
          </w:p>
        </w:tc>
      </w:tr>
    </w:tbl>
    <w:p w:rsidR="002F7410" w:rsidRDefault="00B016EB">
      <w:pPr>
        <w:pStyle w:val="Titre1"/>
        <w:pBdr>
          <w:bottom w:val="single" w:sz="12" w:space="8" w:color="0F5C4C"/>
        </w:pBdr>
        <w:spacing w:before="360" w:after="200"/>
      </w:pPr>
      <w:bookmarkStart w:id="20" w:name="_Toc240219653"/>
      <w:r>
        <w:rPr>
          <w:b/>
          <w:bCs/>
          <w:color w:val="0F5C4C"/>
        </w:rPr>
        <w:t>7. Mapping des chemins PDF → Laravel</w:t>
      </w:r>
      <w:bookmarkEnd w:id="20"/>
    </w:p>
    <w:p w:rsidR="002F7410" w:rsidRDefault="00B016EB">
      <w:pPr>
        <w:spacing w:after="160" w:line="276" w:lineRule="auto"/>
        <w:jc w:val="both"/>
      </w:pPr>
      <w:r>
        <w:rPr>
          <w:color w:val="334155"/>
        </w:rPr>
        <w:t>Le mobile peut continuer à appeler les routes historiques. Pour coller au diagramme, on ajoute des alias (même contrôleur) plutôt que de casser l’app déjà en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2760"/>
      </w:tblGrid>
      <w:tr w:rsidR="002F7410">
        <w:tblPrEx>
          <w:tblCellMar>
            <w:top w:w="0" w:type="dxa"/>
            <w:bottom w:w="0" w:type="dxa"/>
          </w:tblCellMar>
        </w:tblPrEx>
        <w:trPr>
          <w:tblHeader/>
        </w:trPr>
        <w:tc>
          <w:tcPr>
            <w:tcW w:w="30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Diagramme UX</w:t>
            </w:r>
          </w:p>
        </w:tc>
        <w:tc>
          <w:tcPr>
            <w:tcW w:w="36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Route actuelle</w:t>
            </w:r>
          </w:p>
        </w:tc>
        <w:tc>
          <w:tcPr>
            <w:tcW w:w="27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Action</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/auth/register</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/users/register + /mobile/sendCode</w:t>
            </w:r>
          </w:p>
        </w:tc>
        <w:tc>
          <w:tcPr>
            <w:tcW w:w="2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Fusionner le flux OTP-first ; garder un alias</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 /auth/verify-otp</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 /mobile/verify</w:t>
            </w:r>
          </w:p>
        </w:tc>
        <w:tc>
          <w:tcPr>
            <w:tcW w:w="2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Émettre le JWT ici, plus à register</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GET /profile/completeness</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w:t>
            </w:r>
          </w:p>
        </w:tc>
        <w:tc>
          <w:tcPr>
            <w:tcW w:w="2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Créer</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GET /tontines/materiel/offres</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GET /tontines/filter?type=materiel + materiel/get</w:t>
            </w:r>
          </w:p>
        </w:tc>
        <w:tc>
          <w:tcPr>
            <w:tcW w:w="2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Agréger en /tontines/catalog</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/adhesion</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tontine/adhesion (attach immédiat)</w:t>
            </w:r>
          </w:p>
        </w:tc>
        <w:tc>
          <w:tcPr>
            <w:tcW w:w="2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Remplacer par pending</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 /tontines/create</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 tontine/create</w:t>
            </w:r>
          </w:p>
        </w:tc>
        <w:tc>
          <w:tcPr>
            <w:tcW w:w="2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Enrichir la réponse (code + share)</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/tontines/join-by-code</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tontine/adhesion</w:t>
            </w:r>
          </w:p>
        </w:tc>
        <w:tc>
          <w:tcPr>
            <w:tcW w:w="2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Séparer lookup et adhésion</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 /payments/initiate</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 contribution/initiate/{tontine}</w:t>
            </w:r>
          </w:p>
        </w:tc>
        <w:tc>
          <w:tcPr>
            <w:tcW w:w="2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Ajouter provider OM + webhook</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/tirelires/create</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/tirelire/create</w:t>
            </w:r>
          </w:p>
        </w:tc>
        <w:tc>
          <w:tcPr>
            <w:tcW w:w="2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Lock + pas de débit obligatoire</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 /tirelires/{id}/deposit</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 /tirelire/{id}/add</w:t>
            </w:r>
          </w:p>
        </w:tc>
        <w:tc>
          <w:tcPr>
            <w:tcW w:w="2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Renommer / alias</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/tirelires/{id}/withdraw</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POST /tirelires/{id}/retrait</w:t>
            </w:r>
          </w:p>
        </w:tc>
        <w:tc>
          <w:tcPr>
            <w:tcW w:w="2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Garder ; retirer retraits</w:t>
            </w:r>
          </w:p>
        </w:tc>
      </w:tr>
      <w:tr w:rsidR="002F7410">
        <w:tblPrEx>
          <w:tblCellMar>
            <w:top w:w="0" w:type="dxa"/>
            <w:bottom w:w="0" w:type="dxa"/>
          </w:tblCellMar>
        </w:tblPrEx>
        <w:tc>
          <w:tcPr>
            <w:tcW w:w="3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POST /mutuelles/create</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w:t>
            </w:r>
          </w:p>
        </w:tc>
        <w:tc>
          <w:tcPr>
            <w:tcW w:w="2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Créer tout le module</w:t>
            </w:r>
          </w:p>
        </w:tc>
      </w:tr>
    </w:tbl>
    <w:p w:rsidR="002F7410" w:rsidRDefault="00B016EB">
      <w:pPr>
        <w:pStyle w:val="Titre1"/>
        <w:pBdr>
          <w:bottom w:val="single" w:sz="12" w:space="8" w:color="0F5C4C"/>
        </w:pBdr>
        <w:spacing w:before="360" w:after="200"/>
      </w:pPr>
      <w:bookmarkStart w:id="21" w:name="_Toc240219654"/>
      <w:r>
        <w:rPr>
          <w:b/>
          <w:bCs/>
          <w:color w:val="0F5C4C"/>
        </w:rPr>
        <w:t>8. Roadmap de livraison</w:t>
      </w:r>
      <w:bookmarkEnd w:id="21"/>
    </w:p>
    <w:p w:rsidR="002F7410" w:rsidRDefault="00B016EB">
      <w:pPr>
        <w:pStyle w:val="Titre2"/>
        <w:spacing w:before="280" w:after="140"/>
      </w:pPr>
      <w:bookmarkStart w:id="22" w:name="_Toc240219655"/>
      <w:r>
        <w:rPr>
          <w:b/>
          <w:bCs/>
          <w:color w:val="1B365D"/>
        </w:rPr>
        <w:lastRenderedPageBreak/>
        <w:t>8.1 Sprint P0 — Confiance et parcours tontine (bloquant lancement)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00"/>
        <w:gridCol w:w="3260"/>
      </w:tblGrid>
      <w:tr w:rsidR="002F7410">
        <w:tblPrEx>
          <w:tblCellMar>
            <w:top w:w="0" w:type="dxa"/>
            <w:bottom w:w="0" w:type="dxa"/>
          </w:tblCellMar>
        </w:tblPrEx>
        <w:trPr>
          <w:tblHeader/>
        </w:trPr>
        <w:tc>
          <w:tcPr>
            <w:tcW w:w="9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w:t>
            </w:r>
          </w:p>
        </w:tc>
        <w:tc>
          <w:tcPr>
            <w:tcW w:w="52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Livrable</w:t>
            </w:r>
          </w:p>
        </w:tc>
        <w:tc>
          <w:tcPr>
            <w:tcW w:w="32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Pourquoi</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P0.1</w:t>
            </w:r>
          </w:p>
        </w:tc>
        <w:tc>
          <w:tcPr>
            <w:tcW w:w="5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Verrouiller la tirelire : supprimer / désactiver retrait_any, exiger accepted_lock, cron de déblocage</w:t>
            </w:r>
          </w:p>
        </w:tc>
        <w:tc>
          <w:tcPr>
            <w:tcW w:w="32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Règle métier stricte du PDF ; risque plaintes et conformité</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P0.2</w:t>
            </w:r>
          </w:p>
        </w:tc>
        <w:tc>
          <w:tcPr>
            <w:tcW w:w="5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Adhésions pending + revue admin + motif de rejet + Mes demandes</w:t>
            </w:r>
          </w:p>
        </w:tc>
        <w:tc>
          <w:tcPr>
            <w:tcW w:w="32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Cœur du parcours catalogue et KYC</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P0.3</w:t>
            </w:r>
          </w:p>
        </w:tc>
        <w:tc>
          <w:tcPr>
            <w:tcW w:w="52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Code 6 chars + payload WhatsApp à la création + join-by-code en preview</w:t>
            </w:r>
          </w:p>
        </w:tc>
        <w:tc>
          <w:tcPr>
            <w:tcW w:w="32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Viralité du produit</w:t>
            </w:r>
          </w:p>
        </w:tc>
      </w:tr>
      <w:tr w:rsidR="002F7410">
        <w:tblPrEx>
          <w:tblCellMar>
            <w:top w:w="0" w:type="dxa"/>
            <w:bottom w:w="0" w:type="dxa"/>
          </w:tblCellMar>
        </w:tblPrEx>
        <w:tc>
          <w:tcPr>
            <w:tcW w:w="9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P0.4</w:t>
            </w:r>
          </w:p>
        </w:tc>
        <w:tc>
          <w:tcPr>
            <w:tcW w:w="52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Correctif badge proprio (pivot ciblé) + GET /profile/completeness</w:t>
            </w:r>
          </w:p>
        </w:tc>
        <w:tc>
          <w:tcPr>
            <w:tcW w:w="32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Bugs fonctionnels déjà en production API</w:t>
            </w:r>
          </w:p>
        </w:tc>
      </w:tr>
    </w:tbl>
    <w:p w:rsidR="002F7410" w:rsidRDefault="00B016EB">
      <w:pPr>
        <w:pStyle w:val="Titre2"/>
        <w:spacing w:before="280" w:after="140"/>
      </w:pPr>
      <w:bookmarkStart w:id="23" w:name="_Toc240219656"/>
      <w:r>
        <w:rPr>
          <w:b/>
          <w:bCs/>
          <w:color w:val="1B365D"/>
        </w:rPr>
        <w:t>8.2 Sprint P1 — Paiements, notifs, mutuelle v1</w:t>
      </w:r>
      <w:bookmarkEnd w:id="23"/>
    </w:p>
    <w:p w:rsidR="002F7410" w:rsidRDefault="00B016EB">
      <w:pPr>
        <w:pStyle w:val="Paragraphedeliste"/>
        <w:numPr>
          <w:ilvl w:val="0"/>
          <w:numId w:val="2"/>
        </w:numPr>
        <w:spacing w:after="80" w:line="276" w:lineRule="auto"/>
      </w:pPr>
      <w:r>
        <w:rPr>
          <w:color w:val="334155"/>
          <w:sz w:val="21"/>
          <w:szCs w:val="21"/>
        </w:rPr>
        <w:t>Webhook Wave fiable, reçu PDF, email, rappel J-2.</w:t>
      </w:r>
    </w:p>
    <w:p w:rsidR="002F7410" w:rsidRDefault="00B016EB">
      <w:pPr>
        <w:pStyle w:val="Paragraphedeliste"/>
        <w:numPr>
          <w:ilvl w:val="0"/>
          <w:numId w:val="2"/>
        </w:numPr>
        <w:spacing w:after="80" w:line="276" w:lineRule="auto"/>
      </w:pPr>
      <w:r>
        <w:rPr>
          <w:color w:val="334155"/>
          <w:sz w:val="21"/>
          <w:szCs w:val="21"/>
        </w:rPr>
        <w:t>Orange Money en second provider (même POST /payments/initiate).</w:t>
      </w:r>
    </w:p>
    <w:p w:rsidR="002F7410" w:rsidRDefault="00B016EB">
      <w:pPr>
        <w:pStyle w:val="Paragraphedeliste"/>
        <w:numPr>
          <w:ilvl w:val="0"/>
          <w:numId w:val="2"/>
        </w:numPr>
        <w:spacing w:after="80" w:line="276" w:lineRule="auto"/>
      </w:pPr>
      <w:r>
        <w:rPr>
          <w:color w:val="334155"/>
          <w:sz w:val="21"/>
          <w:szCs w:val="21"/>
        </w:rPr>
        <w:t>Matrice notifications Push / SMS / Email + préférences.</w:t>
      </w:r>
    </w:p>
    <w:p w:rsidR="002F7410" w:rsidRDefault="00B016EB">
      <w:pPr>
        <w:pStyle w:val="Paragraphedeliste"/>
        <w:numPr>
          <w:ilvl w:val="0"/>
          <w:numId w:val="2"/>
        </w:numPr>
        <w:spacing w:after="80" w:line="276" w:lineRule="auto"/>
      </w:pPr>
      <w:r>
        <w:rPr>
          <w:color w:val="334155"/>
          <w:sz w:val="21"/>
          <w:szCs w:val="21"/>
        </w:rPr>
        <w:t>Module mutuelle : création, Excel, fund, payout, repay, clôture.</w:t>
      </w:r>
    </w:p>
    <w:p w:rsidR="002F7410" w:rsidRDefault="00B016EB">
      <w:pPr>
        <w:pStyle w:val="Paragraphedeliste"/>
        <w:numPr>
          <w:ilvl w:val="0"/>
          <w:numId w:val="2"/>
        </w:numPr>
        <w:spacing w:after="80" w:line="276" w:lineRule="auto"/>
      </w:pPr>
      <w:r>
        <w:rPr>
          <w:color w:val="334155"/>
          <w:sz w:val="21"/>
          <w:szCs w:val="21"/>
        </w:rPr>
        <w:t>GET /home agrégé.</w:t>
      </w:r>
    </w:p>
    <w:p w:rsidR="002F7410" w:rsidRDefault="00B016EB">
      <w:pPr>
        <w:pStyle w:val="Titre2"/>
        <w:spacing w:before="280" w:after="140"/>
      </w:pPr>
      <w:bookmarkStart w:id="24" w:name="_Toc240219657"/>
      <w:r>
        <w:rPr>
          <w:b/>
          <w:bCs/>
          <w:color w:val="1B365D"/>
        </w:rPr>
        <w:t>8.3 Sprint P2 — Finition UX native</w:t>
      </w:r>
      <w:bookmarkEnd w:id="24"/>
    </w:p>
    <w:p w:rsidR="002F7410" w:rsidRDefault="00B016EB">
      <w:pPr>
        <w:pStyle w:val="Paragraphedeliste"/>
        <w:numPr>
          <w:ilvl w:val="0"/>
          <w:numId w:val="2"/>
        </w:numPr>
        <w:spacing w:after="80" w:line="276" w:lineRule="auto"/>
      </w:pPr>
      <w:r>
        <w:rPr>
          <w:color w:val="334155"/>
          <w:sz w:val="21"/>
          <w:szCs w:val="21"/>
        </w:rPr>
        <w:t>Deep links Univers</w:t>
      </w:r>
      <w:r>
        <w:rPr>
          <w:color w:val="334155"/>
          <w:sz w:val="21"/>
          <w:szCs w:val="21"/>
        </w:rPr>
        <w:t>al Links / App Links.</w:t>
      </w:r>
    </w:p>
    <w:p w:rsidR="002F7410" w:rsidRDefault="00B016EB">
      <w:pPr>
        <w:pStyle w:val="Paragraphedeliste"/>
        <w:numPr>
          <w:ilvl w:val="0"/>
          <w:numId w:val="2"/>
        </w:numPr>
        <w:spacing w:after="80" w:line="276" w:lineRule="auto"/>
      </w:pPr>
      <w:r>
        <w:rPr>
          <w:color w:val="334155"/>
          <w:sz w:val="21"/>
          <w:szCs w:val="21"/>
        </w:rPr>
        <w:t>Africa’s Talking en remplacement (ou complément) de Twilio.</w:t>
      </w:r>
    </w:p>
    <w:p w:rsidR="002F7410" w:rsidRDefault="00B016EB">
      <w:pPr>
        <w:pStyle w:val="Paragraphedeliste"/>
        <w:numPr>
          <w:ilvl w:val="0"/>
          <w:numId w:val="2"/>
        </w:numPr>
        <w:spacing w:after="80" w:line="276" w:lineRule="auto"/>
      </w:pPr>
      <w:r>
        <w:rPr>
          <w:color w:val="334155"/>
          <w:sz w:val="21"/>
          <w:szCs w:val="21"/>
        </w:rPr>
        <w:t>Realtime (Reverb) sur tableaux tontine / tirelire / mutuelle.</w:t>
      </w:r>
    </w:p>
    <w:p w:rsidR="002F7410" w:rsidRDefault="00B016EB">
      <w:pPr>
        <w:pStyle w:val="Paragraphedeliste"/>
        <w:numPr>
          <w:ilvl w:val="0"/>
          <w:numId w:val="2"/>
        </w:numPr>
        <w:spacing w:after="80" w:line="276" w:lineRule="auto"/>
      </w:pPr>
      <w:r>
        <w:rPr>
          <w:color w:val="334155"/>
          <w:sz w:val="21"/>
          <w:szCs w:val="21"/>
        </w:rPr>
        <w:t>Export PDF assemblée générale, brouillons de tontine, simulation financière.</w:t>
      </w:r>
    </w:p>
    <w:p w:rsidR="002F7410" w:rsidRDefault="00B016EB">
      <w:pPr>
        <w:pStyle w:val="Paragraphedeliste"/>
        <w:numPr>
          <w:ilvl w:val="0"/>
          <w:numId w:val="2"/>
        </w:numPr>
        <w:spacing w:after="80" w:line="276" w:lineRule="auto"/>
      </w:pPr>
      <w:r>
        <w:rPr>
          <w:color w:val="334155"/>
          <w:sz w:val="21"/>
          <w:szCs w:val="21"/>
        </w:rPr>
        <w:t>USSD fallback si Wave n’est pas ins</w:t>
      </w:r>
      <w:r>
        <w:rPr>
          <w:color w:val="334155"/>
          <w:sz w:val="21"/>
          <w:szCs w:val="21"/>
        </w:rPr>
        <w:t>tallé — coordination opérateur.</w:t>
      </w:r>
    </w:p>
    <w:p w:rsidR="002F7410" w:rsidRDefault="00B016EB">
      <w:pPr>
        <w:pStyle w:val="Titre2"/>
        <w:spacing w:before="280" w:after="140"/>
      </w:pPr>
      <w:bookmarkStart w:id="25" w:name="_Toc240219658"/>
      <w:r>
        <w:rPr>
          <w:b/>
          <w:bCs/>
          <w:color w:val="1B365D"/>
        </w:rPr>
        <w:t>8.4 Hors scope immédiat</w:t>
      </w:r>
      <w:bookmarkEnd w:id="25"/>
    </w:p>
    <w:p w:rsidR="002F7410" w:rsidRDefault="00B016EB">
      <w:pPr>
        <w:pStyle w:val="Paragraphedeliste"/>
        <w:numPr>
          <w:ilvl w:val="0"/>
          <w:numId w:val="2"/>
        </w:numPr>
        <w:spacing w:after="80" w:line="276" w:lineRule="auto"/>
      </w:pPr>
      <w:r>
        <w:rPr>
          <w:color w:val="334155"/>
          <w:sz w:val="21"/>
          <w:szCs w:val="21"/>
        </w:rPr>
        <w:t>Custodian bancaire / SFD : contrat et flux de cantonnement, pas un endpoint mobile.</w:t>
      </w:r>
    </w:p>
    <w:p w:rsidR="002F7410" w:rsidRDefault="00B016EB">
      <w:pPr>
        <w:pStyle w:val="Paragraphedeliste"/>
        <w:numPr>
          <w:ilvl w:val="0"/>
          <w:numId w:val="2"/>
        </w:numPr>
        <w:spacing w:after="80" w:line="276" w:lineRule="auto"/>
      </w:pPr>
      <w:r>
        <w:rPr>
          <w:color w:val="334155"/>
          <w:sz w:val="21"/>
          <w:szCs w:val="21"/>
        </w:rPr>
        <w:t>Migration Supabase : non recommandée, coût &gt; bénéfice alors que Laravel couvre déjà Auth, Storage et jobs.</w:t>
      </w:r>
    </w:p>
    <w:p w:rsidR="002F7410" w:rsidRDefault="00B016EB">
      <w:pPr>
        <w:pStyle w:val="Titre1"/>
        <w:pBdr>
          <w:bottom w:val="single" w:sz="12" w:space="8" w:color="0F5C4C"/>
        </w:pBdr>
        <w:spacing w:before="360" w:after="200"/>
      </w:pPr>
      <w:bookmarkStart w:id="26" w:name="_Toc240219659"/>
      <w:r>
        <w:rPr>
          <w:b/>
          <w:bCs/>
          <w:color w:val="0F5C4C"/>
        </w:rPr>
        <w:t>9. Plan de tests (recette UX)</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2F7410">
        <w:tblPrEx>
          <w:tblCellMar>
            <w:top w:w="0" w:type="dxa"/>
            <w:bottom w:w="0" w:type="dxa"/>
          </w:tblCellMar>
        </w:tblPrEx>
        <w:trPr>
          <w:tblHeader/>
        </w:trPr>
        <w:tc>
          <w:tcPr>
            <w:tcW w:w="20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Parcours</w:t>
            </w:r>
          </w:p>
        </w:tc>
        <w:tc>
          <w:tcPr>
            <w:tcW w:w="36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Cas nominaux</w:t>
            </w:r>
          </w:p>
        </w:tc>
        <w:tc>
          <w:tcPr>
            <w:tcW w:w="37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Cas limites</w:t>
            </w:r>
          </w:p>
        </w:tc>
      </w:tr>
      <w:tr w:rsidR="002F7410">
        <w:tblPrEx>
          <w:tblCellMar>
            <w:top w:w="0" w:type="dxa"/>
            <w:bottom w:w="0" w:type="dxa"/>
          </w:tblCellMar>
        </w:tblPrEx>
        <w:tc>
          <w:tcPr>
            <w:tcW w:w="2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Inscription</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OTP AutoFill, accès accueil</w:t>
            </w:r>
          </w:p>
        </w:tc>
        <w:tc>
          <w:tcPr>
            <w:tcW w:w="3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OTP expiré, renvoi &lt; 30 s, phone déjà pris</w:t>
            </w:r>
          </w:p>
        </w:tc>
      </w:tr>
      <w:tr w:rsidR="002F7410">
        <w:tblPrEx>
          <w:tblCellMar>
            <w:top w:w="0" w:type="dxa"/>
            <w:bottom w:w="0" w:type="dxa"/>
          </w:tblCellMar>
        </w:tblPrEx>
        <w:tc>
          <w:tcPr>
            <w:tcW w:w="2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Adhésion catalogue</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Pending visible, approve → Mes tontines</w:t>
            </w:r>
          </w:p>
        </w:tc>
        <w:tc>
          <w:tcPr>
            <w:tcW w:w="3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Rejet + motif, tontine pleine, pièces manquantes</w:t>
            </w:r>
          </w:p>
        </w:tc>
      </w:tr>
      <w:tr w:rsidR="002F7410">
        <w:tblPrEx>
          <w:tblCellMar>
            <w:top w:w="0" w:type="dxa"/>
            <w:bottom w:w="0" w:type="dxa"/>
          </w:tblCellMar>
        </w:tblPrEx>
        <w:tc>
          <w:tcPr>
            <w:tcW w:w="2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Création + WhatsApp</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Code 6 chars, message prérempli</w:t>
            </w:r>
          </w:p>
        </w:tc>
        <w:tc>
          <w:tcPr>
            <w:tcW w:w="3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Profil incomplet, nom dupliqué</w:t>
            </w:r>
          </w:p>
        </w:tc>
      </w:tr>
      <w:tr w:rsidR="002F7410">
        <w:tblPrEx>
          <w:tblCellMar>
            <w:top w:w="0" w:type="dxa"/>
            <w:bottom w:w="0" w:type="dxa"/>
          </w:tblCellMar>
        </w:tblPrEx>
        <w:tc>
          <w:tcPr>
            <w:tcW w:w="2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Join by code</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Preview puis formulaire</w:t>
            </w:r>
          </w:p>
        </w:tc>
        <w:tc>
          <w:tcPr>
            <w:tcW w:w="3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Code faux, plus de place, user déjà membre</w:t>
            </w:r>
          </w:p>
        </w:tc>
      </w:tr>
      <w:tr w:rsidR="002F7410">
        <w:tblPrEx>
          <w:tblCellMar>
            <w:top w:w="0" w:type="dxa"/>
            <w:bottom w:w="0" w:type="dxa"/>
          </w:tblCellMar>
        </w:tblPrEx>
        <w:tc>
          <w:tcPr>
            <w:tcW w:w="2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Cotiser</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Wave PIN → succès + PDF</w:t>
            </w:r>
          </w:p>
        </w:tc>
        <w:tc>
          <w:tcPr>
            <w:tcW w:w="3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Échec Wave, double callback, app Wave absente</w:t>
            </w:r>
          </w:p>
        </w:tc>
      </w:tr>
      <w:tr w:rsidR="002F7410">
        <w:tblPrEx>
          <w:tblCellMar>
            <w:top w:w="0" w:type="dxa"/>
            <w:bottom w:w="0" w:type="dxa"/>
          </w:tblCellMar>
        </w:tblPrEx>
        <w:tc>
          <w:tcPr>
            <w:tcW w:w="2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Tirelire</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Ajout OK, refus retrait J-1, unlock à J</w:t>
            </w:r>
          </w:p>
        </w:tc>
        <w:tc>
          <w:tcPr>
            <w:tcW w:w="3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retrait_any doit 404, accepted_lock manquant</w:t>
            </w:r>
          </w:p>
        </w:tc>
      </w:tr>
      <w:tr w:rsidR="002F7410">
        <w:tblPrEx>
          <w:tblCellMar>
            <w:top w:w="0" w:type="dxa"/>
            <w:bottom w:w="0" w:type="dxa"/>
          </w:tblCellMar>
        </w:tblPrEx>
        <w:tc>
          <w:tcPr>
            <w:tcW w:w="20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Mutuelle</w:t>
            </w:r>
          </w:p>
        </w:tc>
        <w:tc>
          <w:tcPr>
            <w:tcW w:w="36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Excel 3 bénéficiaires, repay partiel, clôture</w:t>
            </w:r>
          </w:p>
        </w:tc>
        <w:tc>
          <w:tcPr>
            <w:tcW w:w="3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Taux 0 vs 5 %, bénéficiaire sans compte</w:t>
            </w:r>
          </w:p>
        </w:tc>
      </w:tr>
      <w:tr w:rsidR="002F7410">
        <w:tblPrEx>
          <w:tblCellMar>
            <w:top w:w="0" w:type="dxa"/>
            <w:bottom w:w="0" w:type="dxa"/>
          </w:tblCellMar>
        </w:tblPrEx>
        <w:tc>
          <w:tcPr>
            <w:tcW w:w="20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Notifs</w:t>
            </w:r>
          </w:p>
        </w:tc>
        <w:tc>
          <w:tcPr>
            <w:tcW w:w="36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Matrice respectée</w:t>
            </w:r>
          </w:p>
        </w:tc>
        <w:tc>
          <w:tcPr>
            <w:tcW w:w="3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Préférence SMS off, échec Twilio</w:t>
            </w:r>
          </w:p>
        </w:tc>
      </w:tr>
    </w:tbl>
    <w:p w:rsidR="002F7410" w:rsidRDefault="00B016EB">
      <w:pPr>
        <w:pStyle w:val="Titre1"/>
        <w:pBdr>
          <w:bottom w:val="single" w:sz="12" w:space="8" w:color="0F5C4C"/>
        </w:pBdr>
        <w:spacing w:before="360" w:after="200"/>
      </w:pPr>
      <w:bookmarkStart w:id="27" w:name="_Toc240219660"/>
      <w:r>
        <w:rPr>
          <w:b/>
          <w:bCs/>
          <w:color w:val="0F5C4C"/>
        </w:rPr>
        <w:t>10. Risques et dépendances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2F7410">
        <w:tblPrEx>
          <w:tblCellMar>
            <w:top w:w="0" w:type="dxa"/>
            <w:bottom w:w="0" w:type="dxa"/>
          </w:tblCellMar>
        </w:tblPrEx>
        <w:trPr>
          <w:tblHeader/>
        </w:trPr>
        <w:tc>
          <w:tcPr>
            <w:tcW w:w="28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lastRenderedPageBreak/>
              <w:t>Risque</w:t>
            </w:r>
          </w:p>
        </w:tc>
        <w:tc>
          <w:tcPr>
            <w:tcW w:w="280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Impact</w:t>
            </w:r>
          </w:p>
        </w:tc>
        <w:tc>
          <w:tcPr>
            <w:tcW w:w="3760" w:type="dxa"/>
            <w:tcBorders>
              <w:top w:val="single" w:sz="4" w:space="0" w:color="D6DDD9"/>
              <w:left w:val="single" w:sz="4" w:space="0" w:color="D6DDD9"/>
              <w:bottom w:val="single" w:sz="4" w:space="0" w:color="D6DDD9"/>
              <w:right w:val="single" w:sz="4" w:space="0" w:color="D6DDD9"/>
            </w:tcBorders>
            <w:shd w:val="clear" w:color="auto" w:fill="0F5C4C"/>
            <w:tcMar>
              <w:top w:w="60" w:type="dxa"/>
              <w:left w:w="80" w:type="dxa"/>
              <w:bottom w:w="60" w:type="dxa"/>
              <w:right w:w="80" w:type="dxa"/>
            </w:tcMar>
            <w:vAlign w:val="center"/>
          </w:tcPr>
          <w:p w:rsidR="002F7410" w:rsidRDefault="00B016EB">
            <w:r>
              <w:rPr>
                <w:b/>
                <w:bCs/>
                <w:color w:val="FFFFFF"/>
                <w:sz w:val="18"/>
                <w:szCs w:val="18"/>
              </w:rPr>
              <w:t>Mitigation</w:t>
            </w:r>
          </w:p>
        </w:tc>
      </w:tr>
      <w:tr w:rsidR="002F7410">
        <w:tblPrEx>
          <w:tblCellMar>
            <w:top w:w="0" w:type="dxa"/>
            <w:bottom w:w="0" w:type="dxa"/>
          </w:tblCellMar>
        </w:tblPrEx>
        <w:tc>
          <w:tcPr>
            <w:tcW w:w="2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Orange Money non branché au lancement</w:t>
            </w:r>
          </w:p>
        </w:tc>
        <w:tc>
          <w:tcPr>
            <w:tcW w:w="2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Parcours paiement incomplet vs PDF</w:t>
            </w:r>
          </w:p>
        </w:tc>
        <w:tc>
          <w:tcPr>
            <w:tcW w:w="3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Ship Wave only, provider orange_money → 501 explicite</w:t>
            </w:r>
          </w:p>
        </w:tc>
      </w:tr>
      <w:tr w:rsidR="002F7410">
        <w:tblPrEx>
          <w:tblCellMar>
            <w:top w:w="0" w:type="dxa"/>
            <w:bottom w:w="0" w:type="dxa"/>
          </w:tblCellMar>
        </w:tblPrEx>
        <w:tc>
          <w:tcPr>
            <w:tcW w:w="2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Twilio vs Africa’s Talking</w:t>
            </w:r>
          </w:p>
        </w:tc>
        <w:tc>
          <w:tcPr>
            <w:tcW w:w="2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Coût SMS, délivrabilité SN</w:t>
            </w:r>
          </w:p>
        </w:tc>
        <w:tc>
          <w:tcPr>
            <w:tcW w:w="3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Interface SmsGateway, swap sans toucher les controllers</w:t>
            </w:r>
          </w:p>
        </w:tc>
      </w:tr>
      <w:tr w:rsidR="002F7410">
        <w:tblPrEx>
          <w:tblCellMar>
            <w:top w:w="0" w:type="dxa"/>
            <w:bottom w:w="0" w:type="dxa"/>
          </w:tblCellMar>
        </w:tblPrEx>
        <w:tc>
          <w:tcPr>
            <w:tcW w:w="2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Validation admin 24–48 h trop lente</w:t>
            </w:r>
          </w:p>
        </w:tc>
        <w:tc>
          <w:tcPr>
            <w:tcW w:w="2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Abandon phase 3 (point critique PDF)</w:t>
            </w:r>
          </w:p>
        </w:tc>
        <w:tc>
          <w:tcPr>
            <w:tcW w:w="3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WhatsApp support + SLA back-office + relance auto J+1</w:t>
            </w:r>
          </w:p>
        </w:tc>
      </w:tr>
      <w:tr w:rsidR="002F7410">
        <w:tblPrEx>
          <w:tblCellMar>
            <w:top w:w="0" w:type="dxa"/>
            <w:bottom w:w="0" w:type="dxa"/>
          </w:tblCellMar>
        </w:tblPrEx>
        <w:tc>
          <w:tcPr>
            <w:tcW w:w="2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Deep link mal configuré</w:t>
            </w:r>
          </w:p>
        </w:tc>
        <w:tc>
          <w:tcPr>
            <w:tcW w:w="2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Invités retapent le code, friction</w:t>
            </w:r>
          </w:p>
        </w:tc>
        <w:tc>
          <w:tcPr>
            <w:tcW w:w="3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assetlinks + AASA dès P0.3, fallback champ accueil</w:t>
            </w:r>
          </w:p>
        </w:tc>
      </w:tr>
      <w:tr w:rsidR="002F7410">
        <w:tblPrEx>
          <w:tblCellMar>
            <w:top w:w="0" w:type="dxa"/>
            <w:bottom w:w="0" w:type="dxa"/>
          </w:tblCellMar>
        </w:tblPrEx>
        <w:tc>
          <w:tcPr>
            <w:tcW w:w="2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retrait_any encore appelé par l’app</w:t>
            </w:r>
          </w:p>
        </w:tc>
        <w:tc>
          <w:tcPr>
            <w:tcW w:w="280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Contournement du lock</w:t>
            </w:r>
          </w:p>
        </w:tc>
        <w:tc>
          <w:tcPr>
            <w:tcW w:w="3760" w:type="dxa"/>
            <w:tcBorders>
              <w:top w:val="single" w:sz="4" w:space="0" w:color="D6DDD9"/>
              <w:left w:val="single" w:sz="4" w:space="0" w:color="D6DDD9"/>
              <w:bottom w:val="single" w:sz="4" w:space="0" w:color="D6DDD9"/>
              <w:right w:val="single" w:sz="4" w:space="0" w:color="D6DDD9"/>
            </w:tcBorders>
            <w:shd w:val="clear" w:color="auto" w:fill="F4F7F6"/>
            <w:tcMar>
              <w:top w:w="60" w:type="dxa"/>
              <w:left w:w="80" w:type="dxa"/>
              <w:bottom w:w="60" w:type="dxa"/>
              <w:right w:w="80" w:type="dxa"/>
            </w:tcMar>
            <w:vAlign w:val="center"/>
          </w:tcPr>
          <w:p w:rsidR="002F7410" w:rsidRDefault="00B016EB">
            <w:r>
              <w:rPr>
                <w:color w:val="334155"/>
                <w:sz w:val="18"/>
                <w:szCs w:val="18"/>
              </w:rPr>
              <w:t>404 API + hotfix mobile coordonné</w:t>
            </w:r>
          </w:p>
        </w:tc>
      </w:tr>
      <w:tr w:rsidR="002F7410">
        <w:tblPrEx>
          <w:tblCellMar>
            <w:top w:w="0" w:type="dxa"/>
            <w:bottom w:w="0" w:type="dxa"/>
          </w:tblCellMar>
        </w:tblPrEx>
        <w:tc>
          <w:tcPr>
            <w:tcW w:w="2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Tontine privée : qui valide ?</w:t>
            </w:r>
          </w:p>
        </w:tc>
        <w:tc>
          <w:tcPr>
            <w:tcW w:w="280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Mauvaise implémentation phase 5</w:t>
            </w:r>
          </w:p>
        </w:tc>
        <w:tc>
          <w:tcPr>
            <w:tcW w:w="3760" w:type="dxa"/>
            <w:tcBorders>
              <w:top w:val="single" w:sz="4" w:space="0" w:color="D6DDD9"/>
              <w:left w:val="single" w:sz="4" w:space="0" w:color="D6DDD9"/>
              <w:bottom w:val="single" w:sz="4" w:space="0" w:color="D6DDD9"/>
              <w:right w:val="single" w:sz="4" w:space="0" w:color="D6DDD9"/>
            </w:tcBorders>
            <w:shd w:val="clear" w:color="auto" w:fill="FFFFFF"/>
            <w:tcMar>
              <w:top w:w="60" w:type="dxa"/>
              <w:left w:w="80" w:type="dxa"/>
              <w:bottom w:w="60" w:type="dxa"/>
              <w:right w:w="80" w:type="dxa"/>
            </w:tcMar>
            <w:vAlign w:val="center"/>
          </w:tcPr>
          <w:p w:rsidR="002F7410" w:rsidRDefault="00B016EB">
            <w:r>
              <w:rPr>
                <w:color w:val="334155"/>
                <w:sz w:val="18"/>
                <w:szCs w:val="18"/>
              </w:rPr>
              <w:t>Décision produit écrite avant le sprint P0.3</w:t>
            </w:r>
          </w:p>
        </w:tc>
      </w:tr>
    </w:tbl>
    <w:p w:rsidR="002F7410" w:rsidRDefault="00B016EB">
      <w:pPr>
        <w:pStyle w:val="Titre1"/>
        <w:pBdr>
          <w:bottom w:val="single" w:sz="12" w:space="8" w:color="0F5C4C"/>
        </w:pBdr>
        <w:spacing w:before="360" w:after="200"/>
      </w:pPr>
      <w:bookmarkStart w:id="28" w:name="_Toc240219661"/>
      <w:r>
        <w:rPr>
          <w:b/>
          <w:bCs/>
          <w:color w:val="0F5C4C"/>
        </w:rPr>
        <w:t>11. Livrables attendus par sprint</w:t>
      </w:r>
      <w:bookmarkEnd w:id="28"/>
    </w:p>
    <w:p w:rsidR="002F7410" w:rsidRDefault="00B016EB">
      <w:pPr>
        <w:spacing w:after="160" w:line="276" w:lineRule="auto"/>
        <w:jc w:val="both"/>
      </w:pPr>
      <w:r>
        <w:rPr>
          <w:color w:val="334155"/>
        </w:rPr>
        <w:t>Pour chaque item P0 : migration, contrôleur, ressource JSON, test Feature PHPUnit, et mise à jour de routes/api.php. Pas de documentation Markdown supplémentaire : ce Word + les tests suffisent.</w:t>
      </w:r>
    </w:p>
    <w:p w:rsidR="002F7410" w:rsidRDefault="00B016EB">
      <w:pPr>
        <w:pStyle w:val="Titre2"/>
        <w:spacing w:before="280" w:after="140"/>
      </w:pPr>
      <w:bookmarkStart w:id="29" w:name="_Toc240219662"/>
      <w:r>
        <w:rPr>
          <w:b/>
          <w:bCs/>
          <w:color w:val="1B365D"/>
        </w:rPr>
        <w:t>Contrats JSON — exemples mi</w:t>
      </w:r>
      <w:r>
        <w:rPr>
          <w:b/>
          <w:bCs/>
          <w:color w:val="1B365D"/>
        </w:rPr>
        <w:t>nimaux</w:t>
      </w:r>
      <w:bookmarkEnd w:id="29"/>
    </w:p>
    <w:p w:rsidR="002F7410" w:rsidRDefault="00B016EB">
      <w:pPr>
        <w:pStyle w:val="Titre3"/>
        <w:spacing w:before="200" w:after="100"/>
      </w:pPr>
      <w:r>
        <w:rPr>
          <w:b/>
          <w:bCs/>
          <w:color w:val="0F5C4C"/>
        </w:rPr>
        <w:t>POST /tontines — 201</w:t>
      </w:r>
    </w:p>
    <w:p w:rsidR="002F7410" w:rsidRDefault="00B016EB">
      <w:pPr>
        <w:spacing w:after="160" w:line="276" w:lineRule="auto"/>
        <w:jc w:val="both"/>
      </w:pPr>
      <w:r>
        <w:rPr>
          <w:color w:val="334155"/>
        </w:rPr>
        <w:t>{ "tontine": { "id": 12, "nom": "GIE Liberté 6", "code": "K7P2QM", "type": "argent" }, "share": { "url": "https://sununatt.sn/join/K7P2QM", "text": "Rejoins ma tontine…" }, "simulation": { "versement": 10000, "tours": 12, "percu</w:t>
      </w:r>
      <w:r>
        <w:rPr>
          <w:color w:val="334155"/>
        </w:rPr>
        <w:t>": 120000 } }</w:t>
      </w:r>
    </w:p>
    <w:p w:rsidR="002F7410" w:rsidRDefault="00B016EB">
      <w:pPr>
        <w:pStyle w:val="Titre3"/>
        <w:spacing w:before="200" w:after="100"/>
      </w:pPr>
      <w:r>
        <w:rPr>
          <w:b/>
          <w:bCs/>
          <w:color w:val="0F5C4C"/>
        </w:rPr>
        <w:t>POST /tontines/join-by-code — 200</w:t>
      </w:r>
    </w:p>
    <w:p w:rsidR="002F7410" w:rsidRDefault="00B016EB">
      <w:pPr>
        <w:spacing w:after="160" w:line="276" w:lineRule="auto"/>
        <w:jc w:val="both"/>
      </w:pPr>
      <w:r>
        <w:rPr>
          <w:color w:val="334155"/>
        </w:rPr>
        <w:t>{ "tontine": { "id": 12, "nom": "…", "places_restantes": 3, "montant": 10000, "duree": 12 }, "can_join": true, "next": "POST /adhesions" }</w:t>
      </w:r>
    </w:p>
    <w:p w:rsidR="002F7410" w:rsidRDefault="00B016EB">
      <w:pPr>
        <w:pStyle w:val="Titre3"/>
        <w:spacing w:before="200" w:after="100"/>
      </w:pPr>
      <w:r>
        <w:rPr>
          <w:b/>
          <w:bCs/>
          <w:color w:val="0F5C4C"/>
        </w:rPr>
        <w:t>POST /tirelires — 422 si lock absent</w:t>
      </w:r>
    </w:p>
    <w:p w:rsidR="002F7410" w:rsidRDefault="00B016EB">
      <w:pPr>
        <w:spacing w:after="160" w:line="276" w:lineRule="auto"/>
        <w:jc w:val="both"/>
      </w:pPr>
      <w:r>
        <w:rPr>
          <w:color w:val="334155"/>
        </w:rPr>
        <w:t>{ "message": "Vous devez confirm</w:t>
      </w:r>
      <w:r>
        <w:rPr>
          <w:color w:val="334155"/>
        </w:rPr>
        <w:t>er que la durée est irréversible.", "code": "LOCK_NOT_ACCEPTED" }</w:t>
      </w:r>
    </w:p>
    <w:p w:rsidR="002F7410" w:rsidRDefault="00B016EB">
      <w:pPr>
        <w:pStyle w:val="Titre1"/>
        <w:pBdr>
          <w:bottom w:val="single" w:sz="12" w:space="8" w:color="0F5C4C"/>
        </w:pBdr>
        <w:spacing w:before="360" w:after="200"/>
      </w:pPr>
      <w:bookmarkStart w:id="30" w:name="_Toc240219663"/>
      <w:r>
        <w:rPr>
          <w:b/>
          <w:bCs/>
          <w:color w:val="0F5C4C"/>
        </w:rPr>
        <w:t>12. Conclusion</w:t>
      </w:r>
      <w:bookmarkEnd w:id="30"/>
    </w:p>
    <w:p w:rsidR="002F7410" w:rsidRDefault="00B016EB">
      <w:pPr>
        <w:spacing w:after="160" w:line="276" w:lineRule="auto"/>
        <w:jc w:val="both"/>
      </w:pPr>
      <w:r>
        <w:rPr>
          <w:color w:val="334155"/>
        </w:rPr>
        <w:t>L’API sunNatte n’est pas à reconstruire. Elle couvre déjà l’auth, les tontines, Wave et une tirelire. L’écart avec le diagramme UX 3.0 tient surtout à des règles métier (pendi</w:t>
      </w:r>
      <w:r>
        <w:rPr>
          <w:color w:val="334155"/>
        </w:rPr>
        <w:t>ng d’adhésion, lock tirelire, code d’invitation en deux temps) et à deux modules manquants (mutuelle, notifications multi-canaux + PDF).</w:t>
      </w:r>
    </w:p>
    <w:p w:rsidR="002F7410" w:rsidRDefault="00B016EB">
      <w:pPr>
        <w:spacing w:after="160" w:line="276" w:lineRule="auto"/>
        <w:jc w:val="both"/>
      </w:pPr>
      <w:r>
        <w:rPr>
          <w:color w:val="334155"/>
        </w:rPr>
        <w:t>En verrouillant P0, le parcours A → Z tontine + tirelire devient fidèle au PDF. P1 ajoute la confiance (reçus, rappels, OM) et la mutuelle. P2 soigne le natif (deep links, realtime, SMS local).</w:t>
      </w:r>
    </w:p>
    <w:p w:rsidR="002F7410" w:rsidRDefault="002F7410">
      <w:pPr>
        <w:spacing w:after="200"/>
      </w:pPr>
    </w:p>
    <w:p w:rsidR="002F7410" w:rsidRDefault="00B016EB">
      <w:pPr>
        <w:spacing w:after="280" w:line="276" w:lineRule="auto"/>
        <w:jc w:val="both"/>
      </w:pPr>
      <w:r>
        <w:rPr>
          <w:b/>
          <w:bCs/>
          <w:color w:val="334155"/>
        </w:rPr>
        <w:t xml:space="preserve">Prochaine étape recommandée : </w:t>
      </w:r>
      <w:r>
        <w:rPr>
          <w:color w:val="334155"/>
        </w:rPr>
        <w:t>trancher la règle « qui valide une tontine privée » puis enchaîner le sprint P0 dans l’API.</w:t>
      </w:r>
      <w:bookmarkStart w:id="31" w:name="_GoBack"/>
      <w:bookmarkEnd w:id="31"/>
    </w:p>
    <w:p w:rsidR="002F7410" w:rsidRDefault="00B016EB">
      <w:pPr>
        <w:spacing w:after="160" w:line="276" w:lineRule="auto"/>
        <w:jc w:val="both"/>
      </w:pPr>
      <w:r>
        <w:rPr>
          <w:i/>
          <w:iCs/>
          <w:color w:val="64748B"/>
          <w:sz w:val="18"/>
          <w:szCs w:val="18"/>
        </w:rPr>
        <w:t>Document généré à partir du Diagramme de Séquence UX Sunu Natt v3.0 et de l’état du dépôt Laravel au 13 septembre 2026. Teknon Group SUARL — RCCM SN.DKR.2022.B.1507</w:t>
      </w:r>
      <w:r>
        <w:rPr>
          <w:i/>
          <w:iCs/>
          <w:color w:val="64748B"/>
          <w:sz w:val="18"/>
          <w:szCs w:val="18"/>
        </w:rPr>
        <w:t>8 — Dakar, Sénégal.</w:t>
      </w:r>
    </w:p>
    <w:sectPr w:rsidR="002F7410">
      <w:headerReference w:type="default" r:id="rId7"/>
      <w:footerReference w:type="default" r:id="rId8"/>
      <w:headerReference w:type="first" r:id="rId9"/>
      <w:footerReference w:type="first" r:id="rId10"/>
      <w:pgSz w:w="11906" w:h="16838"/>
      <w:pgMar w:top="720" w:right="900" w:bottom="720" w:left="9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16EB" w:rsidRDefault="00B016EB">
      <w:r>
        <w:separator/>
      </w:r>
    </w:p>
  </w:endnote>
  <w:endnote w:type="continuationSeparator" w:id="0">
    <w:p w:rsidR="00B016EB" w:rsidRDefault="00B01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410" w:rsidRDefault="00B016EB">
    <w:pPr>
      <w:pBdr>
        <w:top w:val="single" w:sz="6" w:space="8" w:color="D6DDD9"/>
      </w:pBdr>
      <w:spacing w:before="80"/>
    </w:pPr>
    <w:r>
      <w:rPr>
        <w:color w:val="64748B"/>
        <w:sz w:val="16"/>
        <w:szCs w:val="16"/>
      </w:rPr>
      <w:t xml:space="preserve">Teknon Group SUARL  ·  Septembre 2026  ·  Page </w:t>
    </w:r>
    <w:r>
      <w:rPr>
        <w:color w:val="64748B"/>
        <w:sz w:val="16"/>
        <w:szCs w:val="16"/>
      </w:rPr>
      <w:fldChar w:fldCharType="begin"/>
    </w:r>
    <w:r>
      <w:rPr>
        <w:color w:val="64748B"/>
        <w:sz w:val="16"/>
        <w:szCs w:val="16"/>
      </w:rPr>
      <w:instrText>PAGE</w:instrText>
    </w:r>
    <w:r w:rsidR="002C2C56">
      <w:rPr>
        <w:color w:val="64748B"/>
        <w:sz w:val="16"/>
        <w:szCs w:val="16"/>
      </w:rPr>
      <w:fldChar w:fldCharType="separate"/>
    </w:r>
    <w:r w:rsidR="002C2C56">
      <w:rPr>
        <w:noProof/>
        <w:color w:val="64748B"/>
        <w:sz w:val="16"/>
        <w:szCs w:val="16"/>
      </w:rPr>
      <w:t>11</w:t>
    </w:r>
    <w:r>
      <w:rPr>
        <w:color w:val="64748B"/>
        <w:sz w:val="16"/>
        <w:szCs w:val="16"/>
      </w:rPr>
      <w:fldChar w:fldCharType="end"/>
    </w:r>
    <w:r>
      <w:rPr>
        <w:color w:val="64748B"/>
        <w:sz w:val="16"/>
        <w:szCs w:val="16"/>
      </w:rPr>
      <w:t xml:space="preserve"> / </w:t>
    </w:r>
    <w:r>
      <w:rPr>
        <w:color w:val="64748B"/>
        <w:sz w:val="16"/>
        <w:szCs w:val="16"/>
      </w:rPr>
      <w:fldChar w:fldCharType="begin"/>
    </w:r>
    <w:r>
      <w:rPr>
        <w:color w:val="64748B"/>
        <w:sz w:val="16"/>
        <w:szCs w:val="16"/>
      </w:rPr>
      <w:instrText>NUMPAGES</w:instrText>
    </w:r>
    <w:r w:rsidR="002C2C56">
      <w:rPr>
        <w:color w:val="64748B"/>
        <w:sz w:val="16"/>
        <w:szCs w:val="16"/>
      </w:rPr>
      <w:fldChar w:fldCharType="separate"/>
    </w:r>
    <w:r w:rsidR="002C2C56">
      <w:rPr>
        <w:noProof/>
        <w:color w:val="64748B"/>
        <w:sz w:val="16"/>
        <w:szCs w:val="16"/>
      </w:rPr>
      <w:t>14</w:t>
    </w:r>
    <w:r>
      <w:rPr>
        <w:color w:val="64748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410" w:rsidRDefault="002F7410"/>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16EB" w:rsidRDefault="00B016EB">
      <w:r>
        <w:separator/>
      </w:r>
    </w:p>
  </w:footnote>
  <w:footnote w:type="continuationSeparator" w:id="0">
    <w:p w:rsidR="00B016EB" w:rsidRDefault="00B01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410" w:rsidRDefault="00B016EB">
    <w:pPr>
      <w:pBdr>
        <w:bottom w:val="single" w:sz="6" w:space="6" w:color="0F5C4C"/>
      </w:pBdr>
      <w:spacing w:after="120"/>
    </w:pPr>
    <w:r>
      <w:rPr>
        <w:b/>
        <w:bCs/>
        <w:color w:val="0F5C4C"/>
        <w:sz w:val="16"/>
        <w:szCs w:val="16"/>
      </w:rPr>
      <w:t>SUNU NATT</w:t>
    </w:r>
    <w:r>
      <w:rPr>
        <w:color w:val="64748B"/>
        <w:sz w:val="16"/>
        <w:szCs w:val="16"/>
      </w:rPr>
      <w:t xml:space="preserve">   ·   Plan d’alignement API ↔ UX 3.0   ·   Document interne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410" w:rsidRDefault="002F7410"/>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9178D"/>
    <w:multiLevelType w:val="hybridMultilevel"/>
    <w:tmpl w:val="4D64623A"/>
    <w:lvl w:ilvl="0" w:tplc="D97029CA">
      <w:start w:val="1"/>
      <w:numFmt w:val="bullet"/>
      <w:lvlText w:val="●"/>
      <w:lvlJc w:val="left"/>
      <w:pPr>
        <w:ind w:left="720" w:hanging="360"/>
      </w:pPr>
    </w:lvl>
    <w:lvl w:ilvl="1" w:tplc="B768A8C4">
      <w:start w:val="1"/>
      <w:numFmt w:val="bullet"/>
      <w:lvlText w:val="○"/>
      <w:lvlJc w:val="left"/>
      <w:pPr>
        <w:ind w:left="1440" w:hanging="360"/>
      </w:pPr>
    </w:lvl>
    <w:lvl w:ilvl="2" w:tplc="0F62663A">
      <w:start w:val="1"/>
      <w:numFmt w:val="bullet"/>
      <w:lvlText w:val="■"/>
      <w:lvlJc w:val="left"/>
      <w:pPr>
        <w:ind w:left="2160" w:hanging="360"/>
      </w:pPr>
    </w:lvl>
    <w:lvl w:ilvl="3" w:tplc="21483A74">
      <w:start w:val="1"/>
      <w:numFmt w:val="bullet"/>
      <w:lvlText w:val="●"/>
      <w:lvlJc w:val="left"/>
      <w:pPr>
        <w:ind w:left="2880" w:hanging="360"/>
      </w:pPr>
    </w:lvl>
    <w:lvl w:ilvl="4" w:tplc="BEB239CE">
      <w:start w:val="1"/>
      <w:numFmt w:val="bullet"/>
      <w:lvlText w:val="○"/>
      <w:lvlJc w:val="left"/>
      <w:pPr>
        <w:ind w:left="3600" w:hanging="360"/>
      </w:pPr>
    </w:lvl>
    <w:lvl w:ilvl="5" w:tplc="0DC23842">
      <w:start w:val="1"/>
      <w:numFmt w:val="bullet"/>
      <w:lvlText w:val="■"/>
      <w:lvlJc w:val="left"/>
      <w:pPr>
        <w:ind w:left="4320" w:hanging="360"/>
      </w:pPr>
    </w:lvl>
    <w:lvl w:ilvl="6" w:tplc="99C6A556">
      <w:start w:val="1"/>
      <w:numFmt w:val="bullet"/>
      <w:lvlText w:val="●"/>
      <w:lvlJc w:val="left"/>
      <w:pPr>
        <w:ind w:left="5040" w:hanging="360"/>
      </w:pPr>
    </w:lvl>
    <w:lvl w:ilvl="7" w:tplc="5A0CEBBC">
      <w:start w:val="1"/>
      <w:numFmt w:val="bullet"/>
      <w:lvlText w:val="●"/>
      <w:lvlJc w:val="left"/>
      <w:pPr>
        <w:ind w:left="5760" w:hanging="360"/>
      </w:pPr>
    </w:lvl>
    <w:lvl w:ilvl="8" w:tplc="48D0C518">
      <w:start w:val="1"/>
      <w:numFmt w:val="bullet"/>
      <w:lvlText w:val="●"/>
      <w:lvlJc w:val="left"/>
      <w:pPr>
        <w:ind w:left="6480" w:hanging="360"/>
      </w:pPr>
    </w:lvl>
  </w:abstractNum>
  <w:abstractNum w:abstractNumId="1" w15:restartNumberingAfterBreak="0">
    <w:nsid w:val="63AB5439"/>
    <w:multiLevelType w:val="hybridMultilevel"/>
    <w:tmpl w:val="C7F48438"/>
    <w:lvl w:ilvl="0" w:tplc="FC04EC6E">
      <w:start w:val="1"/>
      <w:numFmt w:val="bullet"/>
      <w:lvlText w:val="•"/>
      <w:lvlJc w:val="left"/>
      <w:pPr>
        <w:ind w:left="431" w:hanging="259"/>
      </w:pPr>
    </w:lvl>
    <w:lvl w:ilvl="1" w:tplc="EC367684">
      <w:numFmt w:val="decimal"/>
      <w:lvlText w:val=""/>
      <w:lvlJc w:val="left"/>
    </w:lvl>
    <w:lvl w:ilvl="2" w:tplc="03E4C51E">
      <w:numFmt w:val="decimal"/>
      <w:lvlText w:val=""/>
      <w:lvlJc w:val="left"/>
    </w:lvl>
    <w:lvl w:ilvl="3" w:tplc="94BC56F4">
      <w:numFmt w:val="decimal"/>
      <w:lvlText w:val=""/>
      <w:lvlJc w:val="left"/>
    </w:lvl>
    <w:lvl w:ilvl="4" w:tplc="408CCD84">
      <w:numFmt w:val="decimal"/>
      <w:lvlText w:val=""/>
      <w:lvlJc w:val="left"/>
    </w:lvl>
    <w:lvl w:ilvl="5" w:tplc="F684D904">
      <w:numFmt w:val="decimal"/>
      <w:lvlText w:val=""/>
      <w:lvlJc w:val="left"/>
    </w:lvl>
    <w:lvl w:ilvl="6" w:tplc="1C7AB3A6">
      <w:numFmt w:val="decimal"/>
      <w:lvlText w:val=""/>
      <w:lvlJc w:val="left"/>
    </w:lvl>
    <w:lvl w:ilvl="7" w:tplc="87125A14">
      <w:numFmt w:val="decimal"/>
      <w:lvlText w:val=""/>
      <w:lvlJc w:val="left"/>
    </w:lvl>
    <w:lvl w:ilvl="8" w:tplc="4EAE022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410"/>
    <w:rsid w:val="002C2C56"/>
    <w:rsid w:val="002F7410"/>
    <w:rsid w:val="00B016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244A"/>
  <w15:docId w15:val="{39E83505-1634-49EA-8CEE-E1711EF89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C2C56"/>
    <w:pPr>
      <w:spacing w:after="100"/>
    </w:pPr>
  </w:style>
  <w:style w:type="paragraph" w:styleId="TM2">
    <w:name w:val="toc 2"/>
    <w:basedOn w:val="Normal"/>
    <w:next w:val="Normal"/>
    <w:autoRedefine/>
    <w:uiPriority w:val="39"/>
    <w:unhideWhenUsed/>
    <w:rsid w:val="002C2C5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4489</Words>
  <Characters>24695</Characters>
  <Application>Microsoft Office Word</Application>
  <DocSecurity>0</DocSecurity>
  <Lines>205</Lines>
  <Paragraphs>58</Paragraphs>
  <ScaleCrop>false</ScaleCrop>
  <Company/>
  <LinksUpToDate>false</LinksUpToDate>
  <CharactersWithSpaces>29126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d’alignement API Laravel ↔ Diagramme de Séquence UX Sunu Natt 3.0</dc:title>
  <dc:creator>Teknon Group SUARL</dc:creator>
  <dc:description>Plan d’implémentation phase par phase pour aligner l’API sunNatte sur le parcours client UX v3.0.</dc:description>
  <cp:lastModifiedBy>Tafa Mustafa</cp:lastModifiedBy>
  <cp:revision>2</cp:revision>
  <dcterms:created xsi:type="dcterms:W3CDTF">2026-09-13T19:18:00Z</dcterms:created>
  <dcterms:modified xsi:type="dcterms:W3CDTF">2026-09-13T19:23:00Z</dcterms:modified>
</cp:coreProperties>
</file>