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TECHNEXUS</w:t>
        <w:br/>
      </w:r>
      <w:r>
        <w:rPr>
          <w:b/>
          <w:sz w:val="24"/>
        </w:rPr>
        <w:t>ITEMIZED QUOTATION — NEXUSFINE PILOT PHASE (MWK)</w:t>
        <w:br/>
      </w:r>
      <w:r>
        <w:rPr>
          <w:sz w:val="20"/>
        </w:rPr>
        <w:t>Currency basis: Malawian Kwacha only</w:t>
        <w:br/>
        <w:t>Exchange rate reference used for conversion: MWK 1,750 per USD</w:t>
      </w:r>
    </w:p>
    <w:p>
      <w:r>
        <w:t>Client: Malawi Police Service / Traffic Department</w:t>
      </w:r>
    </w:p>
    <w:p>
      <w:r>
        <w:t>Project: Digital Traffic Fines Management &amp; Payment Platform</w:t>
      </w:r>
    </w:p>
    <w:p>
      <w:r>
        <w:t>Note: TechNexus is an MSME-certified Small Enterprise, and this quotation is structured to support clear local procurement review.</w:t>
      </w:r>
    </w:p>
    <w:p>
      <w:r>
        <w:rPr>
          <w:i/>
        </w:rPr>
        <w:t>Revision v2 (2026-04-24): (A) 'SMS &amp; Email Notifications' removed as a saleable line item; MWK 5,250,000 reallocated across remaining Software Development items (WhatsApp Business API, EBPP Core, Officer Mobile App, Admin Dashboard, Citizen Portal, USSD, Bank &amp; Card Gateway). (C) 'SMS bundle — 200,000 messages' replaced by 'WhatsApp conversation bundle — 200,000 sessions' at the same price. 'USSD + SMS setup fee' renamed to 'USSD setup fee'. A new Section E introduces an OPTIONAL RAG FAQ Chatbot (WhatsApp) module, priced independently. Note: SMS and email remain available as features within the software platform and can be enabled by configuration; they are simply not billed as a saleable channel in this quotation. Grand Total unchanged at MWK 218,295,000 (excluding Section E optional items).</w:t>
      </w:r>
    </w:p>
    <w:p>
      <w:r>
        <w:rPr>
          <w:b/>
        </w:rPr>
        <w:t>A. Software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Cost (MWK)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EBPP Core Platform</w:t>
            </w:r>
          </w:p>
        </w:tc>
        <w:tc>
          <w:tcPr>
            <w:tcW w:type="dxa" w:w="2160"/>
          </w:tcPr>
          <w:p>
            <w:r>
              <w:t>ASP.NET Core 8 backend API, SQL Server schema, RBAC, audit logs, multi-department architecture</w:t>
            </w:r>
          </w:p>
        </w:tc>
        <w:tc>
          <w:tcPr>
            <w:tcW w:type="dxa" w:w="2160"/>
          </w:tcPr>
          <w:p>
            <w:r>
              <w:t>MWK 33,000,000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Officer Mobile App</w:t>
            </w:r>
          </w:p>
        </w:tc>
        <w:tc>
          <w:tcPr>
            <w:tcW w:type="dxa" w:w="2160"/>
          </w:tcPr>
          <w:p>
            <w:r>
              <w:t>.NET MAUI Android app with NFC scanning, offline mode, charge issuance, photo capture</w:t>
            </w:r>
          </w:p>
        </w:tc>
        <w:tc>
          <w:tcPr>
            <w:tcW w:type="dxa" w:w="2160"/>
          </w:tcPr>
          <w:p>
            <w:r>
              <w:t>MWK 22,000,000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Admin &amp; Supervisor Dashboard</w:t>
            </w:r>
          </w:p>
        </w:tc>
        <w:tc>
          <w:tcPr>
            <w:tcW w:type="dxa" w:w="2160"/>
          </w:tcPr>
          <w:p>
            <w:r>
              <w:t>Blazor Server portal with analytics, officer performance tracking, reconciliation</w:t>
            </w:r>
          </w:p>
        </w:tc>
        <w:tc>
          <w:tcPr>
            <w:tcW w:type="dxa" w:w="2160"/>
          </w:tcPr>
          <w:p>
            <w:r>
              <w:t>MWK 18,250,000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Citizen Web Portal</w:t>
            </w:r>
          </w:p>
        </w:tc>
        <w:tc>
          <w:tcPr>
            <w:tcW w:type="dxa" w:w="2160"/>
          </w:tcPr>
          <w:p>
            <w:r>
              <w:t>Responsive public portal for fine lookup, payment, and receipt download</w:t>
            </w:r>
          </w:p>
        </w:tc>
        <w:tc>
          <w:tcPr>
            <w:tcW w:type="dxa" w:w="2160"/>
          </w:tcPr>
          <w:p>
            <w:r>
              <w:t>MWK 12,750,000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USSD Service</w:t>
            </w:r>
          </w:p>
        </w:tc>
        <w:tc>
          <w:tcPr>
            <w:tcW w:type="dxa" w:w="2160"/>
          </w:tcPr>
          <w:p>
            <w:r>
              <w:t>USSD menu integration via gateway/telco interfaces</w:t>
            </w:r>
          </w:p>
        </w:tc>
        <w:tc>
          <w:tcPr>
            <w:tcW w:type="dxa" w:w="2160"/>
          </w:tcPr>
          <w:p>
            <w:r>
              <w:t>MWK 11,000,000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WhatsApp Business API</w:t>
            </w:r>
          </w:p>
        </w:tc>
        <w:tc>
          <w:tcPr>
            <w:tcW w:type="dxa" w:w="2160"/>
          </w:tcPr>
          <w:p>
            <w:r>
              <w:t>Conversational bot for fine lookup, balance check, and payment initiation</w:t>
            </w:r>
          </w:p>
        </w:tc>
        <w:tc>
          <w:tcPr>
            <w:tcW w:type="dxa" w:w="2160"/>
          </w:tcPr>
          <w:p>
            <w:r>
              <w:t>MWK 7,500,000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NRB API Integration</w:t>
            </w:r>
          </w:p>
        </w:tc>
        <w:tc>
          <w:tcPr>
            <w:tcW w:type="dxa" w:w="2160"/>
          </w:tcPr>
          <w:p>
            <w:r>
              <w:t>National ID and driver verification integration</w:t>
            </w:r>
          </w:p>
        </w:tc>
        <w:tc>
          <w:tcPr>
            <w:tcW w:type="dxa" w:w="2160"/>
          </w:tcPr>
          <w:p>
            <w:r>
              <w:t>MWK 7,000,000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Mobile Money Integration</w:t>
            </w:r>
          </w:p>
        </w:tc>
        <w:tc>
          <w:tcPr>
            <w:tcW w:type="dxa" w:w="2160"/>
          </w:tcPr>
          <w:p>
            <w:r>
              <w:t>Airtel Money and TNM Mpamba integrations</w:t>
            </w:r>
          </w:p>
        </w:tc>
        <w:tc>
          <w:tcPr>
            <w:tcW w:type="dxa" w:w="2160"/>
          </w:tcPr>
          <w:p>
            <w:r>
              <w:t>MWK 8,750,000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Bank &amp; Card Gateway</w:t>
            </w:r>
          </w:p>
        </w:tc>
        <w:tc>
          <w:tcPr>
            <w:tcW w:type="dxa" w:w="2160"/>
          </w:tcPr>
          <w:p>
            <w:r>
              <w:t>Bank and card payment gateway integration</w:t>
            </w:r>
          </w:p>
        </w:tc>
        <w:tc>
          <w:tcPr>
            <w:tcW w:type="dxa" w:w="2160"/>
          </w:tcPr>
          <w:p>
            <w:r>
              <w:t>MWK 7,500,000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QA, Testing &amp; Security Audit</w:t>
            </w:r>
          </w:p>
        </w:tc>
        <w:tc>
          <w:tcPr>
            <w:tcW w:type="dxa" w:w="2160"/>
          </w:tcPr>
          <w:p>
            <w:r>
              <w:t>Regression, penetration, and load testing</w:t>
            </w:r>
          </w:p>
        </w:tc>
        <w:tc>
          <w:tcPr>
            <w:tcW w:type="dxa" w:w="2160"/>
          </w:tcPr>
          <w:p>
            <w:r>
              <w:t>MWK 8,750,000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Deployment &amp; Go-Live Support</w:t>
            </w:r>
          </w:p>
        </w:tc>
        <w:tc>
          <w:tcPr>
            <w:tcW w:type="dxa" w:w="2160"/>
          </w:tcPr>
          <w:p>
            <w:r>
              <w:t>Server setup, CI/CD, and go-live monitoring</w:t>
            </w:r>
          </w:p>
        </w:tc>
        <w:tc>
          <w:tcPr>
            <w:tcW w:type="dxa" w:w="2160"/>
          </w:tcPr>
          <w:p>
            <w:r>
              <w:t>MWK 5,250,000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Technical Documentation</w:t>
            </w:r>
          </w:p>
        </w:tc>
        <w:tc>
          <w:tcPr>
            <w:tcW w:type="dxa" w:w="2160"/>
          </w:tcPr>
          <w:p>
            <w:r>
              <w:t>Architecture, API, and user documentation</w:t>
            </w:r>
          </w:p>
        </w:tc>
        <w:tc>
          <w:tcPr>
            <w:tcW w:type="dxa" w:w="2160"/>
          </w:tcPr>
          <w:p>
            <w:r>
              <w:t>MWK 5,250,000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Project Management</w:t>
            </w:r>
          </w:p>
        </w:tc>
        <w:tc>
          <w:tcPr>
            <w:tcW w:type="dxa" w:w="2160"/>
          </w:tcPr>
          <w:p>
            <w:r>
              <w:t>Scrum facilitation, client liaison, and reporting</w:t>
            </w:r>
          </w:p>
        </w:tc>
        <w:tc>
          <w:tcPr>
            <w:tcW w:type="dxa" w:w="2160"/>
          </w:tcPr>
          <w:p>
            <w:r>
              <w:t>MWK 10,500,000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MWK 157,500,000</w:t>
            </w:r>
          </w:p>
        </w:tc>
      </w:tr>
    </w:tbl>
    <w:p/>
    <w:p>
      <w:r>
        <w:rPr>
          <w:b/>
        </w:rPr>
        <w:t>B. Hardware Supply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Quantity/Note</w:t>
            </w:r>
          </w:p>
        </w:tc>
        <w:tc>
          <w:tcPr>
            <w:tcW w:type="dxa" w:w="2160"/>
          </w:tcPr>
          <w:p>
            <w:r>
              <w:t>Total (MWK)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NFC-enabled Android tablets (Samsung Galaxy Tab A9)</w:t>
            </w:r>
          </w:p>
        </w:tc>
        <w:tc>
          <w:tcPr>
            <w:tcW w:type="dxa" w:w="2160"/>
          </w:tcPr>
          <w:p>
            <w:r>
              <w:t>Qty: 50</w:t>
            </w:r>
          </w:p>
        </w:tc>
        <w:tc>
          <w:tcPr>
            <w:tcW w:type="dxa" w:w="2160"/>
          </w:tcPr>
          <w:p>
            <w:r>
              <w:t>MWK 15,750,000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Rugged protective cases + screen protectors</w:t>
            </w:r>
          </w:p>
        </w:tc>
        <w:tc>
          <w:tcPr>
            <w:tcW w:type="dxa" w:w="2160"/>
          </w:tcPr>
          <w:p>
            <w:r>
              <w:t>Qty: 50</w:t>
            </w:r>
          </w:p>
        </w:tc>
        <w:tc>
          <w:tcPr>
            <w:tcW w:type="dxa" w:w="2160"/>
          </w:tcPr>
          <w:p>
            <w:r>
              <w:t>MWK 2,187,500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RFID/NFC officer ID tags</w:t>
            </w:r>
          </w:p>
        </w:tc>
        <w:tc>
          <w:tcPr>
            <w:tcW w:type="dxa" w:w="2160"/>
          </w:tcPr>
          <w:p>
            <w:r>
              <w:t>Qty: 60</w:t>
            </w:r>
          </w:p>
        </w:tc>
        <w:tc>
          <w:tcPr>
            <w:tcW w:type="dxa" w:w="2160"/>
          </w:tcPr>
          <w:p>
            <w:r>
              <w:t>MWK 525,000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Mobile NFC card readers</w:t>
            </w:r>
          </w:p>
        </w:tc>
        <w:tc>
          <w:tcPr>
            <w:tcW w:type="dxa" w:w="2160"/>
          </w:tcPr>
          <w:p>
            <w:r>
              <w:t>Qty: 20</w:t>
            </w:r>
          </w:p>
        </w:tc>
        <w:tc>
          <w:tcPr>
            <w:tcW w:type="dxa" w:w="2160"/>
          </w:tcPr>
          <w:p>
            <w:r>
              <w:t>MWK 5,250,000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Admin laptops for supervisor stations</w:t>
            </w:r>
          </w:p>
        </w:tc>
        <w:tc>
          <w:tcPr>
            <w:tcW w:type="dxa" w:w="2160"/>
          </w:tcPr>
          <w:p>
            <w:r>
              <w:t>Qty: 5</w:t>
            </w:r>
          </w:p>
        </w:tc>
        <w:tc>
          <w:tcPr>
            <w:tcW w:type="dxa" w:w="2160"/>
          </w:tcPr>
          <w:p>
            <w:r>
              <w:t>MWK 6,562,500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Network routers for command centres</w:t>
            </w:r>
          </w:p>
        </w:tc>
        <w:tc>
          <w:tcPr>
            <w:tcW w:type="dxa" w:w="2160"/>
          </w:tcPr>
          <w:p>
            <w:r>
              <w:t>Qty: 3</w:t>
            </w:r>
          </w:p>
        </w:tc>
        <w:tc>
          <w:tcPr>
            <w:tcW w:type="dxa" w:w="2160"/>
          </w:tcPr>
          <w:p>
            <w:r>
              <w:t>MWK 1,470,000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UPS units for command centre servers</w:t>
            </w:r>
          </w:p>
        </w:tc>
        <w:tc>
          <w:tcPr>
            <w:tcW w:type="dxa" w:w="2160"/>
          </w:tcPr>
          <w:p>
            <w:r>
              <w:t>Qty: 2</w:t>
            </w:r>
          </w:p>
        </w:tc>
        <w:tc>
          <w:tcPr>
            <w:tcW w:type="dxa" w:w="2160"/>
          </w:tcPr>
          <w:p>
            <w:r>
              <w:t>MWK 1,225,000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MWK 32,970,000</w:t>
            </w:r>
          </w:p>
        </w:tc>
      </w:tr>
    </w:tbl>
    <w:p/>
    <w:p>
      <w:r>
        <w:rPr>
          <w:b/>
        </w:rPr>
        <w:t>C. Infrastructure &amp; Annual Services (Year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Cost (MWK)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Microsoft Azure hosting — 12 months</w:t>
            </w:r>
          </w:p>
        </w:tc>
        <w:tc>
          <w:tcPr>
            <w:tcW w:type="dxa" w:w="2880"/>
          </w:tcPr>
          <w:p>
            <w:r>
              <w:t>MWK 10,500,000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Domain, SSL certificate, DNS management</w:t>
            </w:r>
          </w:p>
        </w:tc>
        <w:tc>
          <w:tcPr>
            <w:tcW w:type="dxa" w:w="2880"/>
          </w:tcPr>
          <w:p>
            <w:r>
              <w:t>MWK 350,000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USSD setup fee</w:t>
            </w:r>
          </w:p>
        </w:tc>
        <w:tc>
          <w:tcPr>
            <w:tcW w:type="dxa" w:w="2880"/>
          </w:tcPr>
          <w:p>
            <w:r>
              <w:t>MWK 875,000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WhatsApp conversation bundle — 200,000 sessions (Year 1)</w:t>
            </w:r>
          </w:p>
        </w:tc>
        <w:tc>
          <w:tcPr>
            <w:tcW w:type="dxa" w:w="2880"/>
          </w:tcPr>
          <w:p>
            <w:r>
              <w:t>MWK 2,625,000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WhatsApp Business API annual licence</w:t>
            </w:r>
          </w:p>
        </w:tc>
        <w:tc>
          <w:tcPr>
            <w:tcW w:type="dxa" w:w="2880"/>
          </w:tcPr>
          <w:p>
            <w:r>
              <w:t>MWK 2,625,000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Backup, disaster recovery &amp; monitoring</w:t>
            </w:r>
          </w:p>
        </w:tc>
        <w:tc>
          <w:tcPr>
            <w:tcW w:type="dxa" w:w="2880"/>
          </w:tcPr>
          <w:p>
            <w:r>
              <w:t>MWK 2,100,000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MWK 19,075,000</w:t>
            </w:r>
          </w:p>
        </w:tc>
      </w:tr>
    </w:tbl>
    <w:p/>
    <w:p>
      <w:r>
        <w:rPr>
          <w:b/>
        </w:rPr>
        <w:t>D. Training &amp;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Cost (MWK)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Officer training — 50 officers, 2 days on-site</w:t>
            </w:r>
          </w:p>
        </w:tc>
        <w:tc>
          <w:tcPr>
            <w:tcW w:type="dxa" w:w="2880"/>
          </w:tcPr>
          <w:p>
            <w:r>
              <w:t>MWK 3,500,000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Supervisor &amp; admin training — 1 day</w:t>
            </w:r>
          </w:p>
        </w:tc>
        <w:tc>
          <w:tcPr>
            <w:tcW w:type="dxa" w:w="2880"/>
          </w:tcPr>
          <w:p>
            <w:r>
              <w:t>MWK 1,750,000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Train-the-trainer programme</w:t>
            </w:r>
          </w:p>
        </w:tc>
        <w:tc>
          <w:tcPr>
            <w:tcW w:type="dxa" w:w="2880"/>
          </w:tcPr>
          <w:p>
            <w:r>
              <w:t>MWK 2,625,000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Printed quick-reference guides (Chichewa + English)</w:t>
            </w:r>
          </w:p>
        </w:tc>
        <w:tc>
          <w:tcPr>
            <w:tcW w:type="dxa" w:w="2880"/>
          </w:tcPr>
          <w:p>
            <w:r>
              <w:t>MWK 875,000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MWK 8,750,000</w:t>
            </w:r>
          </w:p>
        </w:tc>
      </w:tr>
    </w:tbl>
    <w:p/>
    <w:p>
      <w:r>
        <w:rPr>
          <w:b/>
          <w:sz w:val="24"/>
        </w:rPr>
        <w:t>GRAND TOTAL: MWK 218,295,000</w:t>
      </w:r>
    </w:p>
    <w:p>
      <w:r>
        <w:t>Prepared by: TechNexus</w:t>
      </w:r>
    </w:p>
    <w:p>
      <w:r>
        <w:rPr>
          <w:b/>
        </w:rPr>
        <w:t>E. Optional Add-On Modules</w:t>
      </w:r>
    </w:p>
    <w:p>
      <w:r>
        <w:rPr>
          <w:i/>
        </w:rPr>
        <w:t>The following items are offered as optional modules. They are priced independently and are NOT included in the Grand Total above. The Client may select any or none; selection adjusts the Grand Total accordingly.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Cost (MWK)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RAG FAQ Chatbot (WhatsApp)</w:t>
            </w:r>
          </w:p>
        </w:tc>
        <w:tc>
          <w:tcPr>
            <w:tcW w:type="dxa" w:w="2160"/>
          </w:tcPr>
          <w:p>
            <w:r>
              <w:t>Retrieval-augmented generation chatbot over Authority-provided documents (PDFs, policies, FAQs). Includes document ingestion pipeline, vector store, LLM integration, WhatsApp webhook, admin UI to upload/update documents, usage analytics, and bilingual (EN/NY) responses. One-time build fee. Monthly LLM API consumption billed at cost.</w:t>
            </w:r>
          </w:p>
        </w:tc>
        <w:tc>
          <w:tcPr>
            <w:tcW w:type="dxa" w:w="2160"/>
          </w:tcPr>
          <w:p>
            <w:r>
              <w:t>MWK 8,750,000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(if selected)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MWK 8,750,000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