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14:paraId="02E6D35B" w14:textId="77777777" w:rsidTr="00063BB6">
        <w:tc>
          <w:tcPr>
            <w:tcW w:w="1615" w:type="dxa"/>
          </w:tcPr>
          <w:p w14:paraId="3CE38507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14:paraId="7F733C8C" w14:textId="33A38DE2" w:rsidR="00063BB6" w:rsidRDefault="00A114D4">
            <w:r>
              <w:t>TAFSAST</w:t>
            </w:r>
          </w:p>
        </w:tc>
      </w:tr>
      <w:tr w:rsidR="00063BB6" w14:paraId="0D8D8123" w14:textId="77777777" w:rsidTr="00063BB6">
        <w:tc>
          <w:tcPr>
            <w:tcW w:w="1615" w:type="dxa"/>
          </w:tcPr>
          <w:p w14:paraId="6C46ED59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14:paraId="780C5E60" w14:textId="5ADC9421" w:rsidR="00063BB6" w:rsidRDefault="00A114D4">
            <w:r>
              <w:t xml:space="preserve"> Sohaib</w:t>
            </w:r>
          </w:p>
        </w:tc>
      </w:tr>
      <w:tr w:rsidR="00063BB6" w14:paraId="2931BD64" w14:textId="77777777" w:rsidTr="00063BB6">
        <w:trPr>
          <w:trHeight w:val="77"/>
        </w:trPr>
        <w:tc>
          <w:tcPr>
            <w:tcW w:w="1615" w:type="dxa"/>
          </w:tcPr>
          <w:p w14:paraId="089FE3BA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14:paraId="78EFF909" w14:textId="4AF7CE9C" w:rsidR="00063BB6" w:rsidRDefault="00A114D4" w:rsidP="00A114D4">
            <w:r>
              <w:t xml:space="preserve"> 04</w:t>
            </w:r>
          </w:p>
        </w:tc>
      </w:tr>
    </w:tbl>
    <w:p w14:paraId="743B6730" w14:textId="77777777" w:rsidR="00C43A83" w:rsidRDefault="00802E12"/>
    <w:p w14:paraId="25F28FAE" w14:textId="77777777"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 xml:space="preserve">Travaux Pratiques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A114D4" w14:paraId="4BC2CE4C" w14:textId="77777777" w:rsidTr="00852D6E">
        <w:tc>
          <w:tcPr>
            <w:tcW w:w="14390" w:type="dxa"/>
            <w:gridSpan w:val="2"/>
          </w:tcPr>
          <w:p w14:paraId="657EC7C5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14:paraId="659DE0C1" w14:textId="77777777" w:rsidTr="00F62288">
        <w:tc>
          <w:tcPr>
            <w:tcW w:w="5845" w:type="dxa"/>
            <w:shd w:val="clear" w:color="auto" w:fill="0070C0"/>
          </w:tcPr>
          <w:p w14:paraId="0B710B82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14:paraId="0AD34229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A114D4" w14:paraId="7025B676" w14:textId="77777777" w:rsidTr="00BF090F">
        <w:tc>
          <w:tcPr>
            <w:tcW w:w="5845" w:type="dxa"/>
          </w:tcPr>
          <w:p w14:paraId="74C43F5A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14:paraId="27BF4779" w14:textId="77777777" w:rsidR="00063BB6" w:rsidRPr="00063BB6" w:rsidRDefault="00767BB7" w:rsidP="00D578F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La m</w:t>
            </w:r>
            <w:r w:rsidR="00D578FA">
              <w:rPr>
                <w:sz w:val="24"/>
                <w:szCs w:val="24"/>
                <w:lang w:val="fr-FR"/>
              </w:rPr>
              <w:t xml:space="preserve">éthode </w:t>
            </w:r>
            <w:r w:rsidR="00D578FA" w:rsidRPr="00F62288">
              <w:rPr>
                <w:sz w:val="24"/>
                <w:szCs w:val="24"/>
                <w:lang w:val="fr-FR"/>
              </w:rPr>
              <w:t xml:space="preserve">http faisant l’objet de cette requête </w:t>
            </w:r>
            <w:r w:rsidR="00D578FA">
              <w:rPr>
                <w:sz w:val="24"/>
                <w:szCs w:val="24"/>
                <w:lang w:val="fr-FR"/>
              </w:rPr>
              <w:t>est : GET</w:t>
            </w:r>
          </w:p>
        </w:tc>
      </w:tr>
      <w:tr w:rsidR="00063BB6" w:rsidRPr="00A114D4" w14:paraId="25613175" w14:textId="77777777" w:rsidTr="00BF090F">
        <w:tc>
          <w:tcPr>
            <w:tcW w:w="5845" w:type="dxa"/>
          </w:tcPr>
          <w:p w14:paraId="71D5ADF9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14:paraId="2D8012E2" w14:textId="77777777" w:rsidR="00063BB6" w:rsidRPr="00063BB6" w:rsidRDefault="00D578F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</w:t>
            </w:r>
            <w:r w:rsidRPr="00F62288">
              <w:rPr>
                <w:sz w:val="24"/>
                <w:szCs w:val="24"/>
                <w:lang w:val="fr-FR"/>
              </w:rPr>
              <w:t>a requête URI de l’objet demandé</w:t>
            </w:r>
            <w:r>
              <w:rPr>
                <w:sz w:val="24"/>
                <w:szCs w:val="24"/>
                <w:lang w:val="fr-FR"/>
              </w:rPr>
              <w:t xml:space="preserve"> est : /</w:t>
            </w:r>
          </w:p>
        </w:tc>
      </w:tr>
      <w:tr w:rsidR="00063BB6" w:rsidRPr="00A114D4" w14:paraId="5CA5E0B2" w14:textId="77777777" w:rsidTr="00BF090F">
        <w:tc>
          <w:tcPr>
            <w:tcW w:w="5845" w:type="dxa"/>
          </w:tcPr>
          <w:p w14:paraId="1CB328AD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14:paraId="202C4027" w14:textId="77777777" w:rsidR="00063BB6" w:rsidRPr="00063BB6" w:rsidRDefault="005D658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http://cs.univ-batna2.dz/</w:t>
            </w:r>
          </w:p>
        </w:tc>
      </w:tr>
      <w:tr w:rsidR="00063BB6" w:rsidRPr="00A114D4" w14:paraId="604626CC" w14:textId="77777777" w:rsidTr="00BF090F">
        <w:tc>
          <w:tcPr>
            <w:tcW w:w="5845" w:type="dxa"/>
          </w:tcPr>
          <w:p w14:paraId="62AA0645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14:paraId="2FBF7DB4" w14:textId="77777777" w:rsidR="00063BB6" w:rsidRPr="00063BB6" w:rsidRDefault="00D578F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</w:t>
            </w:r>
            <w:r w:rsidRPr="00F62288">
              <w:rPr>
                <w:sz w:val="24"/>
                <w:szCs w:val="24"/>
                <w:lang w:val="fr-FR"/>
              </w:rPr>
              <w:t>a version du protocole http</w:t>
            </w:r>
            <w:r>
              <w:rPr>
                <w:sz w:val="24"/>
                <w:szCs w:val="24"/>
                <w:lang w:val="fr-FR"/>
              </w:rPr>
              <w:t> : HTTP/1.1</w:t>
            </w:r>
          </w:p>
        </w:tc>
      </w:tr>
      <w:tr w:rsidR="00063BB6" w:rsidRPr="00A114D4" w14:paraId="4FF9E6D6" w14:textId="77777777" w:rsidTr="00BF090F">
        <w:tc>
          <w:tcPr>
            <w:tcW w:w="5845" w:type="dxa"/>
          </w:tcPr>
          <w:p w14:paraId="7E4B5A17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14:paraId="2BCC1978" w14:textId="77777777" w:rsidR="00063BB6" w:rsidRPr="00063BB6" w:rsidRDefault="00D578F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</w:t>
            </w:r>
            <w:r w:rsidRPr="00F62288">
              <w:rPr>
                <w:sz w:val="24"/>
                <w:szCs w:val="24"/>
                <w:lang w:val="fr-FR"/>
              </w:rPr>
              <w:t xml:space="preserve">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</w:t>
            </w:r>
            <w:r>
              <w:rPr>
                <w:sz w:val="24"/>
                <w:szCs w:val="24"/>
                <w:lang w:val="fr-FR"/>
              </w:rPr>
              <w:t xml:space="preserve"> est : que </w:t>
            </w:r>
            <w:proofErr w:type="spellStart"/>
            <w:r>
              <w:rPr>
                <w:sz w:val="24"/>
                <w:szCs w:val="24"/>
                <w:lang w:val="fr-FR"/>
              </w:rPr>
              <w:t>pleusieurs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demandes / réponses en une connexion </w:t>
            </w:r>
            <w:proofErr w:type="gramStart"/>
            <w:r>
              <w:rPr>
                <w:sz w:val="24"/>
                <w:szCs w:val="24"/>
                <w:lang w:val="fr-FR"/>
              </w:rPr>
              <w:t>TCP .</w:t>
            </w:r>
            <w:proofErr w:type="gramEnd"/>
          </w:p>
        </w:tc>
      </w:tr>
      <w:tr w:rsidR="00063BB6" w:rsidRPr="00A114D4" w14:paraId="74637E08" w14:textId="77777777" w:rsidTr="00BF090F">
        <w:tc>
          <w:tcPr>
            <w:tcW w:w="5845" w:type="dxa"/>
          </w:tcPr>
          <w:p w14:paraId="41197C34" w14:textId="77777777"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14:paraId="09BEB647" w14:textId="77777777" w:rsidR="00063BB6" w:rsidRPr="00063BB6" w:rsidRDefault="00D578FA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 xml:space="preserve">« </w:t>
            </w:r>
            <w:proofErr w:type="gramStart"/>
            <w:r w:rsidRPr="00926195">
              <w:rPr>
                <w:sz w:val="24"/>
                <w:szCs w:val="24"/>
                <w:lang w:val="fr-FR"/>
              </w:rPr>
              <w:t>q</w:t>
            </w:r>
            <w:proofErr w:type="gramEnd"/>
            <w:r w:rsidRPr="00926195">
              <w:rPr>
                <w:sz w:val="24"/>
                <w:szCs w:val="24"/>
                <w:lang w:val="fr-FR"/>
              </w:rPr>
              <w:t>=0.9 »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signifie</w:t>
            </w:r>
            <w:r>
              <w:rPr>
                <w:sz w:val="24"/>
                <w:szCs w:val="24"/>
                <w:lang w:val="fr-FR"/>
              </w:rPr>
              <w:t xml:space="preserve"> la valeur de qualité .</w:t>
            </w:r>
          </w:p>
        </w:tc>
      </w:tr>
      <w:tr w:rsidR="00063BB6" w:rsidRPr="00A114D4" w14:paraId="357EF58B" w14:textId="77777777" w:rsidTr="00BF090F">
        <w:tc>
          <w:tcPr>
            <w:tcW w:w="5845" w:type="dxa"/>
          </w:tcPr>
          <w:p w14:paraId="27E6FA9C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14:paraId="6328F655" w14:textId="77777777" w:rsidR="00063BB6" w:rsidRPr="00063BB6" w:rsidRDefault="005D658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</w:t>
            </w:r>
            <w:r w:rsidR="0046701D">
              <w:rPr>
                <w:sz w:val="24"/>
                <w:szCs w:val="24"/>
                <w:lang w:val="fr-FR"/>
              </w:rPr>
              <w:t>e clien</w:t>
            </w:r>
            <w:r w:rsidR="0046701D" w:rsidRPr="00926195">
              <w:rPr>
                <w:sz w:val="24"/>
                <w:szCs w:val="24"/>
                <w:lang w:val="fr-FR"/>
              </w:rPr>
              <w:t>t préfère recevoi</w:t>
            </w:r>
            <w:r w:rsidR="0046701D">
              <w:rPr>
                <w:sz w:val="24"/>
                <w:szCs w:val="24"/>
                <w:lang w:val="fr-FR"/>
              </w:rPr>
              <w:t xml:space="preserve">r le plus dans la réponse http : </w:t>
            </w:r>
          </w:p>
        </w:tc>
      </w:tr>
      <w:tr w:rsidR="00926195" w:rsidRPr="00A114D4" w14:paraId="7B7D1623" w14:textId="77777777" w:rsidTr="000C5FC5">
        <w:tc>
          <w:tcPr>
            <w:tcW w:w="14390" w:type="dxa"/>
            <w:gridSpan w:val="2"/>
          </w:tcPr>
          <w:p w14:paraId="629EA717" w14:textId="77777777"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14:paraId="49136331" w14:textId="77777777" w:rsidTr="00B77853">
        <w:tc>
          <w:tcPr>
            <w:tcW w:w="5845" w:type="dxa"/>
            <w:shd w:val="clear" w:color="auto" w:fill="0070C0"/>
          </w:tcPr>
          <w:p w14:paraId="08C7356E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14:paraId="5D59620D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A114D4" w14:paraId="1FF4A34A" w14:textId="77777777" w:rsidTr="00BF090F">
        <w:tc>
          <w:tcPr>
            <w:tcW w:w="5845" w:type="dxa"/>
          </w:tcPr>
          <w:p w14:paraId="07D119CF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 xml:space="preserve">Que signifie </w:t>
            </w:r>
            <w:r w:rsidR="0046701D" w:rsidRPr="00926195">
              <w:rPr>
                <w:sz w:val="24"/>
                <w:szCs w:val="24"/>
                <w:lang w:val="fr-FR"/>
              </w:rPr>
              <w:t xml:space="preserve">la valeur </w:t>
            </w:r>
            <w:proofErr w:type="gramStart"/>
            <w:r w:rsidR="0046701D" w:rsidRPr="00926195">
              <w:rPr>
                <w:sz w:val="24"/>
                <w:szCs w:val="24"/>
                <w:lang w:val="fr-FR"/>
              </w:rPr>
              <w:t>200</w:t>
            </w:r>
            <w:r w:rsidRPr="00926195">
              <w:rPr>
                <w:sz w:val="24"/>
                <w:szCs w:val="24"/>
                <w:lang w:val="fr-FR"/>
              </w:rPr>
              <w:t>?</w:t>
            </w:r>
            <w:proofErr w:type="gramEnd"/>
          </w:p>
        </w:tc>
        <w:tc>
          <w:tcPr>
            <w:tcW w:w="8545" w:type="dxa"/>
          </w:tcPr>
          <w:p w14:paraId="7BD7C6DA" w14:textId="77777777" w:rsidR="00063BB6" w:rsidRPr="00063BB6" w:rsidRDefault="005D658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</w:t>
            </w:r>
            <w:r w:rsidR="0046701D" w:rsidRPr="00926195">
              <w:rPr>
                <w:sz w:val="24"/>
                <w:szCs w:val="24"/>
                <w:lang w:val="fr-FR"/>
              </w:rPr>
              <w:t>a valeur 200</w:t>
            </w:r>
            <w:r w:rsidR="0046701D">
              <w:rPr>
                <w:sz w:val="24"/>
                <w:szCs w:val="24"/>
                <w:lang w:val="fr-FR"/>
              </w:rPr>
              <w:t xml:space="preserve"> signifie le code d’état</w:t>
            </w:r>
          </w:p>
        </w:tc>
      </w:tr>
      <w:tr w:rsidR="00063BB6" w:rsidRPr="00063BB6" w14:paraId="667DAF3F" w14:textId="77777777" w:rsidTr="00BF090F">
        <w:tc>
          <w:tcPr>
            <w:tcW w:w="5845" w:type="dxa"/>
          </w:tcPr>
          <w:p w14:paraId="07291EBC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14:paraId="4F8CC566" w14:textId="77777777" w:rsidR="00063BB6" w:rsidRPr="00063BB6" w:rsidRDefault="004667D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C’est </w:t>
            </w:r>
            <w:proofErr w:type="spellStart"/>
            <w:r>
              <w:rPr>
                <w:sz w:val="24"/>
                <w:szCs w:val="24"/>
                <w:lang w:val="fr-FR"/>
              </w:rPr>
              <w:t>Appache</w:t>
            </w:r>
            <w:proofErr w:type="spellEnd"/>
          </w:p>
        </w:tc>
      </w:tr>
      <w:tr w:rsidR="00063BB6" w:rsidRPr="00A114D4" w14:paraId="40703A94" w14:textId="77777777" w:rsidTr="00BF090F">
        <w:tc>
          <w:tcPr>
            <w:tcW w:w="5845" w:type="dxa"/>
          </w:tcPr>
          <w:p w14:paraId="7EB8F1E1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14:paraId="18243775" w14:textId="77777777" w:rsidR="00063BB6" w:rsidRPr="00063BB6" w:rsidRDefault="009F006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corps de la réponse http </w:t>
            </w:r>
            <w:r w:rsidRPr="00926195">
              <w:rPr>
                <w:sz w:val="24"/>
                <w:szCs w:val="24"/>
                <w:lang w:val="fr-FR"/>
              </w:rPr>
              <w:t>il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fr-FR"/>
              </w:rPr>
              <w:t xml:space="preserve">est </w:t>
            </w:r>
            <w:r w:rsidRPr="00926195">
              <w:rPr>
                <w:sz w:val="24"/>
                <w:szCs w:val="24"/>
                <w:lang w:val="fr-FR"/>
              </w:rPr>
              <w:t xml:space="preserve"> séparé</w:t>
            </w:r>
            <w:proofErr w:type="gramEnd"/>
            <w:r w:rsidRPr="00926195">
              <w:rPr>
                <w:sz w:val="24"/>
                <w:szCs w:val="24"/>
                <w:lang w:val="fr-FR"/>
              </w:rPr>
              <w:t xml:space="preserve"> de son en-tête</w:t>
            </w:r>
            <w:r>
              <w:rPr>
                <w:sz w:val="24"/>
                <w:szCs w:val="24"/>
                <w:lang w:val="fr-FR"/>
              </w:rPr>
              <w:t xml:space="preserve"> par ligne blanche</w:t>
            </w:r>
          </w:p>
        </w:tc>
      </w:tr>
      <w:tr w:rsidR="00063BB6" w:rsidRPr="00A114D4" w14:paraId="7682703B" w14:textId="77777777" w:rsidTr="00BF090F">
        <w:tc>
          <w:tcPr>
            <w:tcW w:w="5845" w:type="dxa"/>
          </w:tcPr>
          <w:p w14:paraId="2C8406A6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14:paraId="5FFFE1B3" w14:textId="77777777" w:rsidR="00063BB6" w:rsidRPr="00063BB6" w:rsidRDefault="004667D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</w:t>
            </w:r>
            <w:r w:rsidRPr="00926195">
              <w:rPr>
                <w:sz w:val="24"/>
                <w:szCs w:val="24"/>
                <w:lang w:val="fr-FR"/>
              </w:rPr>
              <w:t>e type des données renvoyées par le serveur dans le corps de la réponse http</w:t>
            </w:r>
            <w:r>
              <w:rPr>
                <w:sz w:val="24"/>
                <w:szCs w:val="24"/>
                <w:lang w:val="fr-FR"/>
              </w:rPr>
              <w:t xml:space="preserve"> est : HTML</w:t>
            </w:r>
          </w:p>
        </w:tc>
      </w:tr>
      <w:tr w:rsidR="00063BB6" w:rsidRPr="00063BB6" w14:paraId="4BC23E0B" w14:textId="77777777" w:rsidTr="00BF090F">
        <w:tc>
          <w:tcPr>
            <w:tcW w:w="5845" w:type="dxa"/>
          </w:tcPr>
          <w:p w14:paraId="05189055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14:paraId="1A65BAF6" w14:textId="77777777" w:rsidR="00063BB6" w:rsidRPr="00063BB6" w:rsidRDefault="004B1FB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278 lignes</w:t>
            </w:r>
          </w:p>
        </w:tc>
      </w:tr>
    </w:tbl>
    <w:p w14:paraId="75D2FB31" w14:textId="77777777"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86172" w14:textId="77777777" w:rsidR="00802E12" w:rsidRDefault="00802E12" w:rsidP="00063BB6">
      <w:pPr>
        <w:spacing w:after="0" w:line="240" w:lineRule="auto"/>
      </w:pPr>
      <w:r>
        <w:separator/>
      </w:r>
    </w:p>
  </w:endnote>
  <w:endnote w:type="continuationSeparator" w:id="0">
    <w:p w14:paraId="5BA0B7E3" w14:textId="77777777" w:rsidR="00802E12" w:rsidRDefault="00802E12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A812E" w14:textId="77777777" w:rsidR="00802E12" w:rsidRDefault="00802E12" w:rsidP="00063BB6">
      <w:pPr>
        <w:spacing w:after="0" w:line="240" w:lineRule="auto"/>
      </w:pPr>
      <w:r>
        <w:separator/>
      </w:r>
    </w:p>
  </w:footnote>
  <w:footnote w:type="continuationSeparator" w:id="0">
    <w:p w14:paraId="7FA81C7A" w14:textId="77777777" w:rsidR="00802E12" w:rsidRDefault="00802E12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BCF86" w14:textId="77777777"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BB6"/>
    <w:rsid w:val="00063BB6"/>
    <w:rsid w:val="004667DA"/>
    <w:rsid w:val="0046701D"/>
    <w:rsid w:val="004B1FB9"/>
    <w:rsid w:val="00533134"/>
    <w:rsid w:val="005D6580"/>
    <w:rsid w:val="00767BB7"/>
    <w:rsid w:val="00782837"/>
    <w:rsid w:val="007854EF"/>
    <w:rsid w:val="00802E12"/>
    <w:rsid w:val="008857EB"/>
    <w:rsid w:val="00926195"/>
    <w:rsid w:val="009F0066"/>
    <w:rsid w:val="00A114D4"/>
    <w:rsid w:val="00BA1572"/>
    <w:rsid w:val="00BF090F"/>
    <w:rsid w:val="00CF0D3B"/>
    <w:rsid w:val="00D578FA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279F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sami sami</cp:lastModifiedBy>
  <cp:revision>4</cp:revision>
  <dcterms:created xsi:type="dcterms:W3CDTF">2021-02-18T19:02:00Z</dcterms:created>
  <dcterms:modified xsi:type="dcterms:W3CDTF">2021-03-19T17:22:00Z</dcterms:modified>
</cp:coreProperties>
</file>