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20" w:rsidRDefault="00D60D36" w:rsidP="006F0C9F">
      <w:pPr>
        <w:pStyle w:val="Titre1"/>
      </w:pPr>
      <w:r>
        <w:t>Suivi des versions</w:t>
      </w:r>
    </w:p>
    <w:p w:rsidR="00D60D36" w:rsidRDefault="00D60D36" w:rsidP="006F0C9F">
      <w:pPr>
        <w:pStyle w:val="Titre1"/>
      </w:pPr>
      <w:r>
        <w:t>Liste de diffusion</w:t>
      </w:r>
    </w:p>
    <w:p w:rsidR="00D60D36" w:rsidRDefault="00D60D36" w:rsidP="006F0C9F">
      <w:pPr>
        <w:pStyle w:val="Titre1"/>
      </w:pPr>
      <w:r>
        <w:t>Documents applicables et de référence</w:t>
      </w:r>
    </w:p>
    <w:p w:rsidR="00D60D36" w:rsidRDefault="00D60D36" w:rsidP="006F0C9F">
      <w:pPr>
        <w:pStyle w:val="Titre1"/>
      </w:pPr>
      <w:r>
        <w:t>Terminologie et acronymes</w:t>
      </w:r>
    </w:p>
    <w:p w:rsidR="00D60D36" w:rsidRDefault="00D60D36" w:rsidP="00D60D36">
      <w:pPr>
        <w:pStyle w:val="Titre1"/>
      </w:pPr>
      <w:r>
        <w:t>Introduction</w:t>
      </w:r>
    </w:p>
    <w:p w:rsidR="00D60D36" w:rsidRDefault="00D60D36" w:rsidP="00D60D36">
      <w:pPr>
        <w:pStyle w:val="Titre2"/>
      </w:pPr>
      <w:r>
        <w:t>But, domaine d’application du plan qualité et responsabilité</w:t>
      </w:r>
      <w:bookmarkStart w:id="0" w:name="_GoBack"/>
      <w:bookmarkEnd w:id="0"/>
      <w:r>
        <w:t>s</w:t>
      </w:r>
    </w:p>
    <w:p w:rsidR="00D60D36" w:rsidRDefault="00D60D36" w:rsidP="00D60D36">
      <w:pPr>
        <w:pStyle w:val="Titre2"/>
      </w:pPr>
      <w:r>
        <w:t>Evolution du PAQ</w:t>
      </w:r>
    </w:p>
    <w:p w:rsidR="00D60D36" w:rsidRDefault="00D60D36" w:rsidP="00D60D36">
      <w:pPr>
        <w:pStyle w:val="Titre2"/>
      </w:pPr>
      <w:r>
        <w:t>Rappel du contexte et des enjeux du projet</w:t>
      </w:r>
    </w:p>
    <w:p w:rsidR="00D60D36" w:rsidRDefault="00D60D36" w:rsidP="00D60D36">
      <w:pPr>
        <w:pStyle w:val="Titre2"/>
      </w:pPr>
      <w:r>
        <w:t>Rappel du périmètre du projet</w:t>
      </w:r>
    </w:p>
    <w:p w:rsidR="00D60D36" w:rsidRDefault="00D60D36" w:rsidP="00D60D36">
      <w:pPr>
        <w:pStyle w:val="Titre2"/>
      </w:pPr>
      <w:r>
        <w:t>Priorités</w:t>
      </w:r>
    </w:p>
    <w:p w:rsidR="00D60D36" w:rsidRDefault="00D60D36" w:rsidP="00D60D36">
      <w:pPr>
        <w:pStyle w:val="Titre2"/>
      </w:pPr>
      <w:r>
        <w:t>Contraintes projet</w:t>
      </w:r>
    </w:p>
    <w:p w:rsidR="00D60D36" w:rsidRDefault="00D60D36" w:rsidP="00D60D36">
      <w:pPr>
        <w:pStyle w:val="Titre1"/>
      </w:pPr>
      <w:r>
        <w:t>Cycle de vie, jalons et budget du projet</w:t>
      </w:r>
    </w:p>
    <w:p w:rsidR="00D60D36" w:rsidRDefault="00D60D36" w:rsidP="002200B2">
      <w:pPr>
        <w:pStyle w:val="Titre2"/>
      </w:pPr>
      <w:r>
        <w:t>Cycle de vie</w:t>
      </w:r>
    </w:p>
    <w:p w:rsidR="00D60D36" w:rsidRDefault="00D60D36" w:rsidP="002200B2">
      <w:pPr>
        <w:pStyle w:val="Titre2"/>
      </w:pPr>
      <w:r>
        <w:t>Revue de fin de phases</w:t>
      </w:r>
    </w:p>
    <w:p w:rsidR="00D60D36" w:rsidRDefault="00D60D36" w:rsidP="002200B2">
      <w:pPr>
        <w:pStyle w:val="Titre2"/>
      </w:pPr>
      <w:r>
        <w:t>Jalons du projet</w:t>
      </w:r>
    </w:p>
    <w:p w:rsidR="00D60D36" w:rsidRDefault="002200B2" w:rsidP="002200B2">
      <w:pPr>
        <w:pStyle w:val="Titre2"/>
      </w:pPr>
      <w:r>
        <w:t>Stratégie</w:t>
      </w:r>
      <w:r w:rsidR="00D60D36">
        <w:t xml:space="preserve"> de </w:t>
      </w:r>
      <w:r>
        <w:t>déploiement</w:t>
      </w:r>
    </w:p>
    <w:p w:rsidR="00D60D36" w:rsidRDefault="00D60D36" w:rsidP="002200B2">
      <w:pPr>
        <w:pStyle w:val="Titre2"/>
      </w:pPr>
      <w:r>
        <w:t>Autres plans</w:t>
      </w:r>
    </w:p>
    <w:p w:rsidR="00D60D36" w:rsidRDefault="00D60D36" w:rsidP="002200B2">
      <w:pPr>
        <w:pStyle w:val="Titre2"/>
      </w:pPr>
      <w:r>
        <w:t>Budget du projet et estimation des charges</w:t>
      </w:r>
    </w:p>
    <w:p w:rsidR="00D60D36" w:rsidRDefault="00D60D36" w:rsidP="002200B2">
      <w:pPr>
        <w:pStyle w:val="Titre2"/>
      </w:pPr>
      <w:r>
        <w:t>Planning</w:t>
      </w:r>
    </w:p>
    <w:p w:rsidR="00D60D36" w:rsidRDefault="00D60D36" w:rsidP="002200B2">
      <w:pPr>
        <w:pStyle w:val="Titre1"/>
      </w:pPr>
      <w:r>
        <w:t>Organisation du projet</w:t>
      </w:r>
    </w:p>
    <w:p w:rsidR="00D60D36" w:rsidRDefault="002200B2" w:rsidP="002200B2">
      <w:pPr>
        <w:pStyle w:val="Titre2"/>
      </w:pPr>
      <w:r>
        <w:t>Rôles</w:t>
      </w:r>
      <w:r w:rsidR="00D60D36">
        <w:t xml:space="preserve"> et responsabilités</w:t>
      </w:r>
    </w:p>
    <w:p w:rsidR="00D60D36" w:rsidRDefault="00D60D36" w:rsidP="002200B2">
      <w:pPr>
        <w:pStyle w:val="Titre2"/>
      </w:pPr>
      <w:r>
        <w:t xml:space="preserve">Ressources </w:t>
      </w:r>
      <w:r w:rsidR="002200B2">
        <w:t>matérielles</w:t>
      </w:r>
    </w:p>
    <w:p w:rsidR="00D60D36" w:rsidRDefault="00D60D36" w:rsidP="002200B2">
      <w:pPr>
        <w:pStyle w:val="Titre2"/>
      </w:pPr>
      <w:r>
        <w:t>Plan de formation</w:t>
      </w:r>
    </w:p>
    <w:p w:rsidR="00D60D36" w:rsidRDefault="002200B2" w:rsidP="002200B2">
      <w:pPr>
        <w:pStyle w:val="Titre2"/>
      </w:pPr>
      <w:r>
        <w:t>Procédure</w:t>
      </w:r>
      <w:r w:rsidR="00D60D36">
        <w:t xml:space="preserve"> d’escalade</w:t>
      </w:r>
    </w:p>
    <w:p w:rsidR="00D60D36" w:rsidRDefault="00D60D36" w:rsidP="002200B2">
      <w:pPr>
        <w:pStyle w:val="Titre2"/>
      </w:pPr>
      <w:r>
        <w:t xml:space="preserve">Interface avec des </w:t>
      </w:r>
      <w:r w:rsidR="002200B2">
        <w:t>équipes</w:t>
      </w:r>
      <w:r>
        <w:t xml:space="preserve"> externes</w:t>
      </w:r>
    </w:p>
    <w:p w:rsidR="00D60D36" w:rsidRDefault="00D60D36" w:rsidP="002200B2">
      <w:pPr>
        <w:pStyle w:val="Titre1"/>
      </w:pPr>
      <w:r>
        <w:t>Livrables du projet</w:t>
      </w:r>
    </w:p>
    <w:p w:rsidR="00D60D36" w:rsidRDefault="00D60D36" w:rsidP="002200B2">
      <w:pPr>
        <w:pStyle w:val="Titre1"/>
      </w:pPr>
      <w:r>
        <w:t>Gestion des données projet</w:t>
      </w:r>
    </w:p>
    <w:p w:rsidR="00D60D36" w:rsidRDefault="00D60D36" w:rsidP="002200B2">
      <w:pPr>
        <w:pStyle w:val="Titre1"/>
      </w:pPr>
      <w:r>
        <w:t xml:space="preserve">Risques et </w:t>
      </w:r>
      <w:r w:rsidR="002200B2">
        <w:t>problèmes</w:t>
      </w:r>
    </w:p>
    <w:p w:rsidR="00D60D36" w:rsidRDefault="00D60D36" w:rsidP="002200B2">
      <w:pPr>
        <w:pStyle w:val="Titre2"/>
      </w:pPr>
      <w:r>
        <w:t>Management des risques</w:t>
      </w:r>
    </w:p>
    <w:p w:rsidR="00D60D36" w:rsidRDefault="002200B2" w:rsidP="002200B2">
      <w:pPr>
        <w:pStyle w:val="Titre2"/>
      </w:pPr>
      <w:r>
        <w:t>Stratégies</w:t>
      </w:r>
      <w:r w:rsidR="00D60D36">
        <w:t xml:space="preserve"> de management des risques</w:t>
      </w:r>
    </w:p>
    <w:p w:rsidR="00D60D36" w:rsidRDefault="00D60D36" w:rsidP="002200B2">
      <w:pPr>
        <w:pStyle w:val="Titre2"/>
      </w:pPr>
      <w:r>
        <w:t>Suivi des risques</w:t>
      </w:r>
    </w:p>
    <w:p w:rsidR="00D60D36" w:rsidRDefault="00D60D36" w:rsidP="002200B2">
      <w:pPr>
        <w:pStyle w:val="Titre2"/>
      </w:pPr>
      <w:r>
        <w:t xml:space="preserve">Gestion des </w:t>
      </w:r>
      <w:r w:rsidR="002200B2">
        <w:t>problèmes</w:t>
      </w:r>
    </w:p>
    <w:p w:rsidR="00D60D36" w:rsidRDefault="00D60D36" w:rsidP="002200B2">
      <w:pPr>
        <w:pStyle w:val="Titre1"/>
      </w:pPr>
      <w:r>
        <w:t>Gestion des fournisseurs</w:t>
      </w:r>
    </w:p>
    <w:p w:rsidR="00D60D36" w:rsidRDefault="00D60D36" w:rsidP="002200B2">
      <w:pPr>
        <w:pStyle w:val="Titre1"/>
      </w:pPr>
      <w:r>
        <w:lastRenderedPageBreak/>
        <w:t>Management d’assurance qualité</w:t>
      </w:r>
    </w:p>
    <w:p w:rsidR="00D60D36" w:rsidRDefault="00D60D36" w:rsidP="002200B2">
      <w:pPr>
        <w:pStyle w:val="Titre1"/>
      </w:pPr>
      <w:r>
        <w:t>Gestion de configuration</w:t>
      </w:r>
    </w:p>
    <w:p w:rsidR="00D60D36" w:rsidRDefault="00D60D36" w:rsidP="002200B2">
      <w:pPr>
        <w:pStyle w:val="Titre1"/>
      </w:pPr>
      <w:r>
        <w:t>Gestion des changements</w:t>
      </w:r>
    </w:p>
    <w:p w:rsidR="00D60D36" w:rsidRDefault="00D60D36" w:rsidP="002200B2">
      <w:pPr>
        <w:pStyle w:val="Titre1"/>
      </w:pPr>
      <w:r>
        <w:t>Gestion des indicateurs et des mesures</w:t>
      </w:r>
    </w:p>
    <w:p w:rsidR="00D60D36" w:rsidRDefault="00D60D36" w:rsidP="002200B2">
      <w:pPr>
        <w:pStyle w:val="Titre1"/>
      </w:pPr>
      <w:r>
        <w:t>Suivi de projet</w:t>
      </w:r>
    </w:p>
    <w:p w:rsidR="00D60D36" w:rsidRDefault="002200B2" w:rsidP="002200B2">
      <w:pPr>
        <w:pStyle w:val="Titre2"/>
      </w:pPr>
      <w:r>
        <w:t>Eléments</w:t>
      </w:r>
      <w:r w:rsidR="00D60D36">
        <w:t xml:space="preserve"> de planification</w:t>
      </w:r>
    </w:p>
    <w:p w:rsidR="00D60D36" w:rsidRDefault="00D60D36" w:rsidP="002200B2">
      <w:pPr>
        <w:pStyle w:val="Titre2"/>
      </w:pPr>
      <w:r>
        <w:t>Fiche de suivi de projet</w:t>
      </w:r>
    </w:p>
    <w:p w:rsidR="00D60D36" w:rsidRDefault="00D60D36" w:rsidP="002200B2">
      <w:pPr>
        <w:pStyle w:val="Titre2"/>
      </w:pPr>
      <w:r>
        <w:t>Suivi des actions</w:t>
      </w:r>
    </w:p>
    <w:p w:rsidR="00D60D36" w:rsidRDefault="00D60D36" w:rsidP="002200B2">
      <w:pPr>
        <w:pStyle w:val="Titre2"/>
      </w:pPr>
      <w:r>
        <w:t>Suivi des exigences du projet</w:t>
      </w:r>
    </w:p>
    <w:p w:rsidR="00D60D36" w:rsidRDefault="00D60D36" w:rsidP="002200B2">
      <w:pPr>
        <w:pStyle w:val="Titre1"/>
      </w:pPr>
      <w:r>
        <w:t>Communication</w:t>
      </w:r>
    </w:p>
    <w:sectPr w:rsidR="00D60D36" w:rsidSect="005277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26E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AA"/>
    <w:rsid w:val="002200B2"/>
    <w:rsid w:val="005277AA"/>
    <w:rsid w:val="006F0C9F"/>
    <w:rsid w:val="00CD6820"/>
    <w:rsid w:val="00D6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4E541"/>
  <w15:chartTrackingRefBased/>
  <w15:docId w15:val="{84724DEF-828F-4387-8EDB-B5EB9EF6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0B2"/>
    <w:rPr>
      <w:rFonts w:ascii="Roboto" w:hAnsi="Roboto"/>
      <w:color w:val="404040" w:themeColor="text1" w:themeTint="BF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F0C9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0C9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0D3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0D3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0D3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0D3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0D3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0D3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0D3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0C9F"/>
    <w:rPr>
      <w:rFonts w:ascii="Roboto" w:eastAsiaTheme="majorEastAsia" w:hAnsi="Roboto" w:cstheme="majorBidi"/>
      <w:color w:val="404040" w:themeColor="text1" w:themeTint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F0C9F"/>
    <w:rPr>
      <w:rFonts w:ascii="Roboto" w:eastAsiaTheme="majorEastAsia" w:hAnsi="Roboto" w:cstheme="majorBidi"/>
      <w:color w:val="404040" w:themeColor="text1" w:themeTint="BF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60D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0D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0D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0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60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60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60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Dahirou Taftadjani</dc:creator>
  <cp:keywords/>
  <dc:description/>
  <cp:lastModifiedBy>Dahirou Taftadjani</cp:lastModifiedBy>
  <cp:revision>3</cp:revision>
  <dcterms:created xsi:type="dcterms:W3CDTF">2020-02-04T16:24:00Z</dcterms:created>
  <dcterms:modified xsi:type="dcterms:W3CDTF">2020-02-04T16:39:00Z</dcterms:modified>
</cp:coreProperties>
</file>