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FF54" w14:textId="11EC404E" w:rsidR="00677819" w:rsidRPr="00275471" w:rsidRDefault="00677819" w:rsidP="00677819">
      <w:pPr>
        <w:rPr>
          <w:rFonts w:ascii="Times" w:hAnsi="Times"/>
          <w:b/>
        </w:rPr>
      </w:pPr>
      <w:r w:rsidRPr="00275471">
        <w:rPr>
          <w:rFonts w:ascii="Times" w:hAnsi="Times"/>
          <w:b/>
        </w:rPr>
        <w:t xml:space="preserve">Progress Report </w:t>
      </w:r>
      <w:r w:rsidR="00483116">
        <w:rPr>
          <w:rFonts w:ascii="Times" w:hAnsi="Times"/>
          <w:b/>
        </w:rPr>
        <w:t xml:space="preserve">Speech </w:t>
      </w:r>
      <w:r w:rsidRPr="00275471">
        <w:rPr>
          <w:rFonts w:ascii="Times" w:hAnsi="Times"/>
          <w:b/>
        </w:rPr>
        <w:t xml:space="preserve">Critique Form        </w:t>
      </w:r>
      <w:r w:rsidRPr="00275471">
        <w:rPr>
          <w:rFonts w:ascii="Times" w:hAnsi="Times"/>
          <w:b/>
        </w:rPr>
        <w:tab/>
      </w:r>
      <w:r w:rsidRPr="00275471">
        <w:rPr>
          <w:rFonts w:ascii="Times" w:hAnsi="Times"/>
          <w:b/>
        </w:rPr>
        <w:tab/>
        <w:t>Speaker _</w:t>
      </w:r>
      <w:r w:rsidR="00772E23">
        <w:rPr>
          <w:rFonts w:ascii="Times" w:hAnsi="Times"/>
          <w:b/>
        </w:rPr>
        <w:t xml:space="preserve">Tyler John </w:t>
      </w:r>
      <w:proofErr w:type="spellStart"/>
      <w:r w:rsidR="00772E23">
        <w:rPr>
          <w:rFonts w:ascii="Times" w:hAnsi="Times"/>
          <w:b/>
        </w:rPr>
        <w:t>Vandevord</w:t>
      </w:r>
      <w:proofErr w:type="spellEnd"/>
      <w:r w:rsidRPr="00275471">
        <w:rPr>
          <w:rFonts w:ascii="Times" w:hAnsi="Times"/>
          <w:b/>
        </w:rPr>
        <w:t>_</w:t>
      </w:r>
    </w:p>
    <w:p w14:paraId="02042C4F" w14:textId="77777777" w:rsidR="00677819" w:rsidRPr="00275471" w:rsidRDefault="00677819" w:rsidP="006778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/>
        <w:ind w:right="-180"/>
        <w:jc w:val="right"/>
        <w:rPr>
          <w:rFonts w:ascii="Times" w:hAnsi="Times"/>
          <w:b/>
          <w:sz w:val="20"/>
        </w:rPr>
      </w:pPr>
      <w:r>
        <w:rPr>
          <w:rFonts w:ascii="Times" w:hAnsi="Times"/>
          <w:b/>
          <w:sz w:val="20"/>
        </w:rPr>
        <w:t>M</w:t>
      </w:r>
      <w:r>
        <w:rPr>
          <w:rFonts w:ascii="Times" w:hAnsi="Times"/>
          <w:sz w:val="20"/>
        </w:rPr>
        <w:t>issing,</w:t>
      </w:r>
      <w:r w:rsidRPr="00275471">
        <w:rPr>
          <w:rFonts w:ascii="Times" w:hAnsi="Times"/>
          <w:sz w:val="20"/>
        </w:rPr>
        <w:t xml:space="preserve"> </w:t>
      </w:r>
      <w:r w:rsidRPr="00275471">
        <w:rPr>
          <w:rFonts w:ascii="Times" w:hAnsi="Times"/>
          <w:b/>
          <w:sz w:val="20"/>
        </w:rPr>
        <w:t>I</w:t>
      </w:r>
      <w:r w:rsidRPr="00275471">
        <w:rPr>
          <w:rFonts w:ascii="Times" w:hAnsi="Times"/>
          <w:sz w:val="20"/>
        </w:rPr>
        <w:t xml:space="preserve">neffective, </w:t>
      </w:r>
      <w:r w:rsidRPr="00275471">
        <w:rPr>
          <w:rFonts w:ascii="Times" w:hAnsi="Times"/>
          <w:b/>
          <w:sz w:val="20"/>
        </w:rPr>
        <w:t>S</w:t>
      </w:r>
      <w:r w:rsidRPr="00275471">
        <w:rPr>
          <w:rFonts w:ascii="Times" w:hAnsi="Times"/>
          <w:sz w:val="20"/>
        </w:rPr>
        <w:t xml:space="preserve">atisfactory, </w:t>
      </w:r>
      <w:r w:rsidRPr="00275471">
        <w:rPr>
          <w:rFonts w:ascii="Times" w:hAnsi="Times"/>
          <w:b/>
          <w:sz w:val="20"/>
        </w:rPr>
        <w:t>G</w:t>
      </w:r>
      <w:r w:rsidRPr="00275471">
        <w:rPr>
          <w:rFonts w:ascii="Times" w:hAnsi="Times"/>
          <w:sz w:val="20"/>
        </w:rPr>
        <w:t xml:space="preserve">ood, </w:t>
      </w:r>
      <w:r w:rsidRPr="00275471">
        <w:rPr>
          <w:rFonts w:ascii="Times" w:hAnsi="Times"/>
          <w:b/>
          <w:sz w:val="20"/>
        </w:rPr>
        <w:t>E</w:t>
      </w:r>
      <w:r>
        <w:rPr>
          <w:rFonts w:ascii="Times" w:hAnsi="Times"/>
          <w:sz w:val="20"/>
        </w:rPr>
        <w:t>xcellent</w:t>
      </w:r>
      <w:r w:rsidRPr="00275471">
        <w:rPr>
          <w:rFonts w:ascii="Times" w:hAnsi="Times"/>
          <w:sz w:val="20"/>
        </w:rPr>
        <w:t xml:space="preserve">   </w:t>
      </w:r>
      <w:r w:rsidRPr="00275471">
        <w:rPr>
          <w:rFonts w:ascii="Times" w:hAnsi="Times"/>
          <w:b/>
          <w:i/>
        </w:rPr>
        <w:t>Notes</w:t>
      </w:r>
    </w:p>
    <w:tbl>
      <w:tblPr>
        <w:tblW w:w="8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4770"/>
        <w:gridCol w:w="429"/>
        <w:gridCol w:w="429"/>
        <w:gridCol w:w="429"/>
        <w:gridCol w:w="430"/>
        <w:gridCol w:w="430"/>
      </w:tblGrid>
      <w:tr w:rsidR="00677819" w:rsidRPr="00275471" w14:paraId="2E722284" w14:textId="77777777" w:rsidTr="00CC0BE9">
        <w:tc>
          <w:tcPr>
            <w:tcW w:w="1728" w:type="dxa"/>
            <w:shd w:val="clear" w:color="auto" w:fill="auto"/>
          </w:tcPr>
          <w:p w14:paraId="752490A9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  <w:r w:rsidRPr="00275471">
              <w:rPr>
                <w:rFonts w:ascii="Times" w:hAnsi="Times"/>
                <w:b/>
                <w:sz w:val="22"/>
              </w:rPr>
              <w:t>Competencies</w:t>
            </w:r>
          </w:p>
        </w:tc>
        <w:tc>
          <w:tcPr>
            <w:tcW w:w="4770" w:type="dxa"/>
            <w:shd w:val="clear" w:color="auto" w:fill="auto"/>
          </w:tcPr>
          <w:p w14:paraId="16CEABEB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i/>
                <w:sz w:val="22"/>
              </w:rPr>
            </w:pPr>
            <w:r w:rsidRPr="00275471">
              <w:rPr>
                <w:rFonts w:ascii="Times" w:hAnsi="Times"/>
                <w:b/>
                <w:i/>
                <w:sz w:val="22"/>
              </w:rPr>
              <w:t>Part I:</w:t>
            </w:r>
            <w:r w:rsidRPr="00275471">
              <w:rPr>
                <w:rFonts w:ascii="Times" w:hAnsi="Times"/>
                <w:i/>
                <w:sz w:val="22"/>
              </w:rPr>
              <w:t xml:space="preserve"> </w:t>
            </w:r>
            <w:r w:rsidRPr="00A830FA">
              <w:rPr>
                <w:rFonts w:ascii="Times" w:hAnsi="Times"/>
                <w:b/>
                <w:i/>
                <w:sz w:val="22"/>
              </w:rPr>
              <w:t>Message Preparation</w:t>
            </w:r>
            <w:r>
              <w:rPr>
                <w:rFonts w:ascii="Times" w:hAnsi="Times"/>
                <w:b/>
                <w:i/>
                <w:sz w:val="22"/>
              </w:rPr>
              <w:t xml:space="preserve"> --</w:t>
            </w:r>
            <w:r>
              <w:rPr>
                <w:rFonts w:ascii="Times" w:hAnsi="Times"/>
                <w:i/>
                <w:sz w:val="22"/>
              </w:rPr>
              <w:t xml:space="preserve"> </w:t>
            </w:r>
            <w:r>
              <w:rPr>
                <w:rFonts w:ascii="Times" w:hAnsi="Times"/>
                <w:b/>
                <w:i/>
                <w:sz w:val="22"/>
              </w:rPr>
              <w:t>Appropriate for speaker, topic, audience, occasion, and purpose</w:t>
            </w:r>
          </w:p>
        </w:tc>
        <w:tc>
          <w:tcPr>
            <w:tcW w:w="429" w:type="dxa"/>
          </w:tcPr>
          <w:p w14:paraId="11A61EFB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M</w:t>
            </w:r>
          </w:p>
        </w:tc>
        <w:tc>
          <w:tcPr>
            <w:tcW w:w="429" w:type="dxa"/>
          </w:tcPr>
          <w:p w14:paraId="2CFF3709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 w:rsidRPr="00275471">
              <w:rPr>
                <w:rFonts w:ascii="Times" w:hAnsi="Times"/>
                <w:b/>
                <w:sz w:val="22"/>
              </w:rPr>
              <w:t>I</w:t>
            </w:r>
          </w:p>
        </w:tc>
        <w:tc>
          <w:tcPr>
            <w:tcW w:w="429" w:type="dxa"/>
          </w:tcPr>
          <w:p w14:paraId="55EF226B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 w:rsidRPr="00275471">
              <w:rPr>
                <w:rFonts w:ascii="Times" w:hAnsi="Times"/>
                <w:b/>
                <w:sz w:val="22"/>
              </w:rPr>
              <w:t>S</w:t>
            </w:r>
          </w:p>
        </w:tc>
        <w:tc>
          <w:tcPr>
            <w:tcW w:w="430" w:type="dxa"/>
          </w:tcPr>
          <w:p w14:paraId="52084E05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 w:rsidRPr="00275471">
              <w:rPr>
                <w:rFonts w:ascii="Times" w:hAnsi="Times"/>
                <w:b/>
                <w:sz w:val="22"/>
              </w:rPr>
              <w:t xml:space="preserve">G </w:t>
            </w:r>
          </w:p>
        </w:tc>
        <w:tc>
          <w:tcPr>
            <w:tcW w:w="430" w:type="dxa"/>
          </w:tcPr>
          <w:p w14:paraId="23A5E5EB" w14:textId="77777777" w:rsidR="00677819" w:rsidRPr="00BD2EC3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 w:rsidRPr="00BD2EC3">
              <w:rPr>
                <w:rFonts w:ascii="Times" w:hAnsi="Times"/>
                <w:b/>
                <w:sz w:val="22"/>
              </w:rPr>
              <w:t>E</w:t>
            </w:r>
          </w:p>
        </w:tc>
      </w:tr>
      <w:tr w:rsidR="00677819" w:rsidRPr="00275471" w14:paraId="6D494203" w14:textId="77777777" w:rsidTr="00CC0BE9">
        <w:tc>
          <w:tcPr>
            <w:tcW w:w="1728" w:type="dxa"/>
            <w:shd w:val="clear" w:color="auto" w:fill="auto"/>
          </w:tcPr>
          <w:p w14:paraId="6BA2F9FE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  <w:r w:rsidRPr="00275471">
              <w:rPr>
                <w:rFonts w:ascii="Times" w:hAnsi="Times"/>
                <w:b/>
                <w:sz w:val="22"/>
              </w:rPr>
              <w:t>Topic</w:t>
            </w:r>
          </w:p>
        </w:tc>
        <w:tc>
          <w:tcPr>
            <w:tcW w:w="4770" w:type="dxa"/>
            <w:shd w:val="clear" w:color="auto" w:fill="auto"/>
          </w:tcPr>
          <w:p w14:paraId="665D6F85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sz w:val="22"/>
              </w:rPr>
            </w:pPr>
            <w:r w:rsidRPr="00275471">
              <w:rPr>
                <w:rFonts w:ascii="Times" w:hAnsi="Times"/>
                <w:sz w:val="22"/>
              </w:rPr>
              <w:t>Chooses and narrows topic</w:t>
            </w:r>
            <w:r>
              <w:rPr>
                <w:rFonts w:ascii="Times" w:hAnsi="Times"/>
                <w:sz w:val="22"/>
              </w:rPr>
              <w:t>; Meets general purpose</w:t>
            </w:r>
          </w:p>
        </w:tc>
        <w:tc>
          <w:tcPr>
            <w:tcW w:w="429" w:type="dxa"/>
          </w:tcPr>
          <w:p w14:paraId="298C3109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0241F972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380B2F5B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20247E98" w14:textId="49D4E5E6" w:rsidR="00677819" w:rsidRPr="00275471" w:rsidRDefault="00772E23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X</w:t>
            </w:r>
          </w:p>
        </w:tc>
        <w:tc>
          <w:tcPr>
            <w:tcW w:w="430" w:type="dxa"/>
          </w:tcPr>
          <w:p w14:paraId="3319511B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</w:tr>
      <w:tr w:rsidR="00677819" w:rsidRPr="00275471" w14:paraId="3C0D6793" w14:textId="77777777" w:rsidTr="00CC0BE9">
        <w:tc>
          <w:tcPr>
            <w:tcW w:w="1728" w:type="dxa"/>
            <w:shd w:val="clear" w:color="auto" w:fill="auto"/>
          </w:tcPr>
          <w:p w14:paraId="2E7658B0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770" w:type="dxa"/>
            <w:shd w:val="clear" w:color="auto" w:fill="auto"/>
          </w:tcPr>
          <w:p w14:paraId="0D352B7C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*Careful connection with audience needs/interests</w:t>
            </w:r>
          </w:p>
        </w:tc>
        <w:tc>
          <w:tcPr>
            <w:tcW w:w="429" w:type="dxa"/>
          </w:tcPr>
          <w:p w14:paraId="4BD1FBD4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51B6CE4E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6D155B74" w14:textId="07847B34" w:rsidR="00677819" w:rsidRPr="00275471" w:rsidRDefault="00772E23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X</w:t>
            </w:r>
          </w:p>
        </w:tc>
        <w:tc>
          <w:tcPr>
            <w:tcW w:w="430" w:type="dxa"/>
          </w:tcPr>
          <w:p w14:paraId="6762582A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42DD3A2B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</w:tr>
      <w:tr w:rsidR="00677819" w:rsidRPr="00275471" w14:paraId="1C793184" w14:textId="77777777" w:rsidTr="00CC0BE9">
        <w:tc>
          <w:tcPr>
            <w:tcW w:w="1728" w:type="dxa"/>
            <w:shd w:val="clear" w:color="auto" w:fill="auto"/>
          </w:tcPr>
          <w:p w14:paraId="694B5814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  <w:r w:rsidRPr="00275471">
              <w:rPr>
                <w:rFonts w:ascii="Times" w:hAnsi="Times"/>
                <w:b/>
                <w:sz w:val="22"/>
              </w:rPr>
              <w:t>Support/ Organization</w:t>
            </w:r>
          </w:p>
        </w:tc>
        <w:tc>
          <w:tcPr>
            <w:tcW w:w="4770" w:type="dxa"/>
            <w:shd w:val="clear" w:color="auto" w:fill="auto"/>
          </w:tcPr>
          <w:p w14:paraId="0A7EE3C4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sz w:val="22"/>
              </w:rPr>
            </w:pPr>
            <w:r w:rsidRPr="00275471">
              <w:rPr>
                <w:rFonts w:ascii="Times" w:hAnsi="Times"/>
                <w:sz w:val="22"/>
              </w:rPr>
              <w:t xml:space="preserve">Uses </w:t>
            </w:r>
            <w:r>
              <w:rPr>
                <w:rFonts w:ascii="Times" w:hAnsi="Times"/>
                <w:sz w:val="22"/>
              </w:rPr>
              <w:t>chronological</w:t>
            </w:r>
            <w:r w:rsidRPr="00275471">
              <w:rPr>
                <w:rFonts w:ascii="Times" w:hAnsi="Times"/>
                <w:sz w:val="22"/>
              </w:rPr>
              <w:t xml:space="preserve"> organization pattern </w:t>
            </w:r>
          </w:p>
        </w:tc>
        <w:tc>
          <w:tcPr>
            <w:tcW w:w="429" w:type="dxa"/>
          </w:tcPr>
          <w:p w14:paraId="40F48A47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0069A8DA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707F6B9D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63505D9F" w14:textId="7916C9AB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1D248118" w14:textId="7A439C1B" w:rsidR="00677819" w:rsidRPr="00275471" w:rsidRDefault="00772E23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X</w:t>
            </w:r>
          </w:p>
        </w:tc>
      </w:tr>
      <w:tr w:rsidR="00677819" w:rsidRPr="00275471" w14:paraId="6FEFEA52" w14:textId="77777777" w:rsidTr="00CC0BE9">
        <w:tc>
          <w:tcPr>
            <w:tcW w:w="1728" w:type="dxa"/>
            <w:shd w:val="clear" w:color="auto" w:fill="auto"/>
          </w:tcPr>
          <w:p w14:paraId="706D467A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770" w:type="dxa"/>
            <w:shd w:val="clear" w:color="auto" w:fill="auto"/>
          </w:tcPr>
          <w:p w14:paraId="2B35B8FF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sz w:val="22"/>
              </w:rPr>
            </w:pPr>
            <w:r w:rsidRPr="00275471">
              <w:rPr>
                <w:rFonts w:ascii="Times" w:hAnsi="Times"/>
                <w:b/>
                <w:sz w:val="22"/>
              </w:rPr>
              <w:t xml:space="preserve">Intro </w:t>
            </w:r>
            <w:r>
              <w:rPr>
                <w:rFonts w:ascii="Times" w:hAnsi="Times"/>
                <w:b/>
                <w:sz w:val="22"/>
              </w:rPr>
              <w:t>–</w:t>
            </w:r>
            <w:r w:rsidRPr="00275471">
              <w:rPr>
                <w:rFonts w:ascii="Times" w:hAnsi="Times"/>
                <w:b/>
                <w:sz w:val="22"/>
              </w:rPr>
              <w:t xml:space="preserve"> </w:t>
            </w:r>
            <w:r>
              <w:rPr>
                <w:rFonts w:ascii="Times" w:hAnsi="Times"/>
                <w:sz w:val="22"/>
              </w:rPr>
              <w:t xml:space="preserve">Uses </w:t>
            </w:r>
            <w:r>
              <w:rPr>
                <w:rFonts w:ascii="Times" w:hAnsi="Times" w:cs="Helvetica"/>
                <w:sz w:val="22"/>
              </w:rPr>
              <w:t>attention-getter; identifies</w:t>
            </w:r>
            <w:r w:rsidRPr="005A2353">
              <w:rPr>
                <w:rFonts w:ascii="Times" w:hAnsi="Times" w:cs="Helvetica"/>
                <w:sz w:val="22"/>
              </w:rPr>
              <w:t xml:space="preserve"> topic </w:t>
            </w:r>
            <w:r>
              <w:rPr>
                <w:rFonts w:ascii="Times" w:hAnsi="Times" w:cs="Helvetica"/>
                <w:sz w:val="22"/>
              </w:rPr>
              <w:t>&amp; purpose;</w:t>
            </w:r>
            <w:r w:rsidRPr="005A2353">
              <w:rPr>
                <w:rFonts w:ascii="Times" w:hAnsi="Times" w:cs="Helvetica"/>
                <w:sz w:val="22"/>
              </w:rPr>
              <w:t xml:space="preserve"> </w:t>
            </w:r>
            <w:r>
              <w:rPr>
                <w:rFonts w:ascii="Times" w:hAnsi="Times" w:cs="Helvetica"/>
                <w:sz w:val="22"/>
              </w:rPr>
              <w:t>establishes relevance &amp; credibility;</w:t>
            </w:r>
            <w:r w:rsidRPr="005A2353">
              <w:rPr>
                <w:rFonts w:ascii="Times" w:hAnsi="Times" w:cs="Helvetica"/>
                <w:sz w:val="22"/>
              </w:rPr>
              <w:t xml:space="preserve"> preview</w:t>
            </w:r>
            <w:r>
              <w:rPr>
                <w:rFonts w:ascii="Times" w:hAnsi="Times" w:cs="Helvetica"/>
                <w:sz w:val="22"/>
              </w:rPr>
              <w:t>s</w:t>
            </w:r>
            <w:r w:rsidRPr="005A2353">
              <w:rPr>
                <w:rFonts w:ascii="Times" w:hAnsi="Times" w:cs="Helvetica"/>
                <w:sz w:val="22"/>
              </w:rPr>
              <w:t xml:space="preserve"> main points</w:t>
            </w:r>
            <w:r>
              <w:rPr>
                <w:rFonts w:ascii="Times" w:hAnsi="Times" w:cs="Helvetica"/>
                <w:sz w:val="22"/>
              </w:rPr>
              <w:t>; transitions to 1</w:t>
            </w:r>
            <w:r w:rsidRPr="00EB30F4">
              <w:rPr>
                <w:rFonts w:ascii="Times" w:hAnsi="Times" w:cs="Helvetica"/>
                <w:sz w:val="22"/>
                <w:vertAlign w:val="superscript"/>
              </w:rPr>
              <w:t>st</w:t>
            </w:r>
            <w:r>
              <w:rPr>
                <w:rFonts w:ascii="Times" w:hAnsi="Times" w:cs="Helvetica"/>
                <w:sz w:val="22"/>
              </w:rPr>
              <w:t xml:space="preserve"> main point</w:t>
            </w:r>
          </w:p>
        </w:tc>
        <w:tc>
          <w:tcPr>
            <w:tcW w:w="429" w:type="dxa"/>
          </w:tcPr>
          <w:p w14:paraId="4706E015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6DCF7079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4A1AD2E9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0219FF5A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3A65D6D8" w14:textId="0EC8AE46" w:rsidR="00677819" w:rsidRPr="00275471" w:rsidRDefault="00772E23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X</w:t>
            </w:r>
          </w:p>
        </w:tc>
      </w:tr>
      <w:tr w:rsidR="00677819" w:rsidRPr="00275471" w14:paraId="430FD401" w14:textId="77777777" w:rsidTr="00CC0BE9">
        <w:tc>
          <w:tcPr>
            <w:tcW w:w="1728" w:type="dxa"/>
            <w:tcBorders>
              <w:bottom w:val="single" w:sz="4" w:space="0" w:color="auto"/>
            </w:tcBorders>
            <w:shd w:val="clear" w:color="auto" w:fill="auto"/>
          </w:tcPr>
          <w:p w14:paraId="61FD3210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  <w:shd w:val="clear" w:color="auto" w:fill="auto"/>
          </w:tcPr>
          <w:p w14:paraId="49768DC4" w14:textId="77777777" w:rsidR="00677819" w:rsidRPr="008F0610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*</w:t>
            </w:r>
            <w:r w:rsidRPr="008F0610">
              <w:rPr>
                <w:rFonts w:ascii="Times" w:hAnsi="Times"/>
                <w:b/>
                <w:sz w:val="22"/>
              </w:rPr>
              <w:t xml:space="preserve">Body -- </w:t>
            </w:r>
            <w:r w:rsidRPr="008F0610">
              <w:rPr>
                <w:rFonts w:ascii="Times" w:hAnsi="Times"/>
                <w:sz w:val="22"/>
              </w:rPr>
              <w:t xml:space="preserve">Provides appropriate supporting material with vivid and specific </w:t>
            </w:r>
            <w:proofErr w:type="gramStart"/>
            <w:r w:rsidRPr="008F0610">
              <w:rPr>
                <w:rFonts w:ascii="Times" w:hAnsi="Times"/>
                <w:sz w:val="22"/>
              </w:rPr>
              <w:t>details  (</w:t>
            </w:r>
            <w:proofErr w:type="gramEnd"/>
            <w:r w:rsidRPr="008F0610">
              <w:rPr>
                <w:rFonts w:ascii="Times" w:hAnsi="Times"/>
                <w:sz w:val="22"/>
              </w:rPr>
              <w:t>Background; Work completed; Present status; Work remaining)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14:paraId="64297F01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14:paraId="26FA2B4C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14:paraId="665BC598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14:paraId="69B840E4" w14:textId="43D26DA6" w:rsidR="00677819" w:rsidRPr="00275471" w:rsidRDefault="00772E23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X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14:paraId="5C9E6183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</w:tr>
      <w:tr w:rsidR="00677819" w:rsidRPr="00275471" w14:paraId="0B7CA16B" w14:textId="77777777" w:rsidTr="00CC0BE9">
        <w:tc>
          <w:tcPr>
            <w:tcW w:w="1728" w:type="dxa"/>
            <w:tcBorders>
              <w:bottom w:val="single" w:sz="4" w:space="0" w:color="auto"/>
            </w:tcBorders>
            <w:shd w:val="clear" w:color="auto" w:fill="auto"/>
          </w:tcPr>
          <w:p w14:paraId="5144F60A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  <w:shd w:val="clear" w:color="auto" w:fill="auto"/>
          </w:tcPr>
          <w:p w14:paraId="5D9FC901" w14:textId="77777777" w:rsidR="00677819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Use of</w:t>
            </w:r>
            <w:r w:rsidRPr="00275471">
              <w:rPr>
                <w:rFonts w:ascii="Times" w:hAnsi="Times"/>
                <w:sz w:val="22"/>
              </w:rPr>
              <w:t xml:space="preserve"> transitions</w:t>
            </w:r>
            <w:r>
              <w:rPr>
                <w:rFonts w:ascii="Times" w:hAnsi="Times"/>
                <w:sz w:val="22"/>
              </w:rPr>
              <w:t xml:space="preserve"> within the speech</w:t>
            </w:r>
          </w:p>
          <w:p w14:paraId="55EF105E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14:paraId="4F53BA4B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14:paraId="5A1EA869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14:paraId="652FA3D3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14:paraId="6FACD421" w14:textId="7AC5584F" w:rsidR="00677819" w:rsidRPr="00275471" w:rsidRDefault="00772E23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X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14:paraId="5452E734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</w:tr>
      <w:tr w:rsidR="00677819" w:rsidRPr="00275471" w14:paraId="534DC951" w14:textId="77777777" w:rsidTr="00CC0BE9">
        <w:tc>
          <w:tcPr>
            <w:tcW w:w="1728" w:type="dxa"/>
            <w:shd w:val="clear" w:color="auto" w:fill="auto"/>
          </w:tcPr>
          <w:p w14:paraId="47492C16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770" w:type="dxa"/>
            <w:shd w:val="clear" w:color="auto" w:fill="auto"/>
          </w:tcPr>
          <w:p w14:paraId="5D2D13E5" w14:textId="7F33C05D" w:rsidR="00677819" w:rsidRPr="001C20F6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 xml:space="preserve">Presentation aid </w:t>
            </w:r>
            <w:r>
              <w:rPr>
                <w:rFonts w:ascii="Times" w:hAnsi="Times"/>
                <w:sz w:val="22"/>
              </w:rPr>
              <w:t>-- Design of effective PowerPoint</w:t>
            </w:r>
            <w:r w:rsidR="00483116">
              <w:rPr>
                <w:rFonts w:ascii="Times" w:hAnsi="Times"/>
                <w:sz w:val="22"/>
              </w:rPr>
              <w:t xml:space="preserve"> (</w:t>
            </w:r>
            <w:proofErr w:type="gramStart"/>
            <w:r w:rsidR="00483116">
              <w:rPr>
                <w:rFonts w:ascii="Times" w:hAnsi="Times"/>
                <w:sz w:val="22"/>
              </w:rPr>
              <w:t>image based</w:t>
            </w:r>
            <w:proofErr w:type="gramEnd"/>
            <w:r w:rsidR="00483116">
              <w:rPr>
                <w:rFonts w:ascii="Times" w:hAnsi="Times"/>
                <w:sz w:val="22"/>
              </w:rPr>
              <w:t xml:space="preserve"> slides; blank slides)</w:t>
            </w:r>
          </w:p>
        </w:tc>
        <w:tc>
          <w:tcPr>
            <w:tcW w:w="429" w:type="dxa"/>
          </w:tcPr>
          <w:p w14:paraId="2561121B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18006E74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639A070B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270D25F6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3E761699" w14:textId="7FD9DB30" w:rsidR="00677819" w:rsidRPr="00275471" w:rsidRDefault="00772E23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X</w:t>
            </w:r>
          </w:p>
        </w:tc>
      </w:tr>
      <w:tr w:rsidR="00677819" w:rsidRPr="00275471" w14:paraId="19F1BAD6" w14:textId="77777777" w:rsidTr="00CC0BE9">
        <w:tc>
          <w:tcPr>
            <w:tcW w:w="1728" w:type="dxa"/>
            <w:shd w:val="clear" w:color="auto" w:fill="auto"/>
          </w:tcPr>
          <w:p w14:paraId="6A310B2E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770" w:type="dxa"/>
            <w:shd w:val="clear" w:color="auto" w:fill="auto"/>
          </w:tcPr>
          <w:p w14:paraId="7686CCFB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*</w:t>
            </w:r>
            <w:r w:rsidRPr="00275471">
              <w:rPr>
                <w:rFonts w:ascii="Times" w:hAnsi="Times"/>
                <w:b/>
                <w:sz w:val="22"/>
              </w:rPr>
              <w:t xml:space="preserve">Conclusion </w:t>
            </w:r>
            <w:r>
              <w:rPr>
                <w:rFonts w:ascii="Times" w:hAnsi="Times"/>
                <w:b/>
                <w:sz w:val="22"/>
              </w:rPr>
              <w:t>–</w:t>
            </w:r>
            <w:r w:rsidRPr="00275471">
              <w:rPr>
                <w:rFonts w:ascii="Times" w:hAnsi="Times"/>
                <w:b/>
                <w:sz w:val="22"/>
              </w:rPr>
              <w:t xml:space="preserve"> </w:t>
            </w:r>
            <w:r>
              <w:rPr>
                <w:rFonts w:ascii="Times" w:hAnsi="Times"/>
                <w:sz w:val="22"/>
              </w:rPr>
              <w:t>Review of key points</w:t>
            </w:r>
            <w:r w:rsidRPr="00275471">
              <w:rPr>
                <w:rFonts w:ascii="Times" w:hAnsi="Times"/>
                <w:sz w:val="22"/>
              </w:rPr>
              <w:t>; memorable thought</w:t>
            </w:r>
            <w:r>
              <w:rPr>
                <w:rFonts w:ascii="Times" w:hAnsi="Times"/>
                <w:sz w:val="22"/>
              </w:rPr>
              <w:t xml:space="preserve"> stated after Q&amp;A</w:t>
            </w:r>
          </w:p>
        </w:tc>
        <w:tc>
          <w:tcPr>
            <w:tcW w:w="429" w:type="dxa"/>
          </w:tcPr>
          <w:p w14:paraId="2C72C141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496CAF0F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6984A11F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202617D4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706CD344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</w:tr>
      <w:tr w:rsidR="00677819" w:rsidRPr="00275471" w14:paraId="6A293205" w14:textId="77777777" w:rsidTr="00CC0BE9">
        <w:tc>
          <w:tcPr>
            <w:tcW w:w="1728" w:type="dxa"/>
            <w:shd w:val="clear" w:color="auto" w:fill="auto"/>
          </w:tcPr>
          <w:p w14:paraId="69996334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  <w:r w:rsidRPr="00B25838">
              <w:rPr>
                <w:rFonts w:ascii="Times" w:hAnsi="Times"/>
                <w:b/>
                <w:sz w:val="22"/>
              </w:rPr>
              <w:t>Q&amp;A</w:t>
            </w:r>
          </w:p>
        </w:tc>
        <w:tc>
          <w:tcPr>
            <w:tcW w:w="4770" w:type="dxa"/>
            <w:shd w:val="clear" w:color="auto" w:fill="auto"/>
          </w:tcPr>
          <w:p w14:paraId="3C7FBC53" w14:textId="77777777" w:rsidR="00677819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i/>
                <w:sz w:val="22"/>
              </w:rPr>
              <w:t xml:space="preserve">* </w:t>
            </w:r>
            <w:r>
              <w:rPr>
                <w:rFonts w:ascii="Times" w:hAnsi="Times"/>
                <w:b/>
                <w:sz w:val="22"/>
              </w:rPr>
              <w:t xml:space="preserve">Effective management of Q&amp;A </w:t>
            </w:r>
          </w:p>
          <w:p w14:paraId="0B688E5A" w14:textId="77777777" w:rsidR="00677819" w:rsidRPr="0014034F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 xml:space="preserve">             </w:t>
            </w:r>
            <w:r w:rsidRPr="00F009EE">
              <w:rPr>
                <w:rFonts w:ascii="Times" w:hAnsi="Times"/>
                <w:sz w:val="22"/>
              </w:rPr>
              <w:t>(Restated</w:t>
            </w:r>
            <w:r>
              <w:rPr>
                <w:rFonts w:ascii="Times" w:hAnsi="Times"/>
                <w:sz w:val="22"/>
              </w:rPr>
              <w:t>/rephrased</w:t>
            </w:r>
            <w:r w:rsidRPr="00F009EE">
              <w:rPr>
                <w:rFonts w:ascii="Times" w:hAnsi="Times"/>
                <w:sz w:val="22"/>
              </w:rPr>
              <w:t xml:space="preserve"> question)</w:t>
            </w:r>
          </w:p>
        </w:tc>
        <w:tc>
          <w:tcPr>
            <w:tcW w:w="429" w:type="dxa"/>
          </w:tcPr>
          <w:p w14:paraId="4529D023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7022A674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7C58A4E0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6FBA2593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53407083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</w:tr>
      <w:tr w:rsidR="00677819" w:rsidRPr="00275471" w14:paraId="37CA2339" w14:textId="77777777" w:rsidTr="00CC0BE9">
        <w:tc>
          <w:tcPr>
            <w:tcW w:w="1728" w:type="dxa"/>
            <w:shd w:val="clear" w:color="auto" w:fill="auto"/>
          </w:tcPr>
          <w:p w14:paraId="4970E140" w14:textId="77777777" w:rsidR="00677819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</w:p>
          <w:p w14:paraId="0A7E429F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770" w:type="dxa"/>
            <w:shd w:val="clear" w:color="auto" w:fill="auto"/>
          </w:tcPr>
          <w:p w14:paraId="28CE9698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" w:hAnsi="Times"/>
                <w:b/>
                <w:i/>
                <w:sz w:val="22"/>
              </w:rPr>
            </w:pPr>
            <w:r w:rsidRPr="00275471">
              <w:rPr>
                <w:rFonts w:ascii="Times" w:hAnsi="Times"/>
                <w:b/>
                <w:i/>
                <w:sz w:val="22"/>
              </w:rPr>
              <w:t>Part I: Overall</w:t>
            </w:r>
          </w:p>
        </w:tc>
        <w:tc>
          <w:tcPr>
            <w:tcW w:w="429" w:type="dxa"/>
          </w:tcPr>
          <w:p w14:paraId="18740DFA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3748F19C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0469B395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661B20A9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39C0E2D0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</w:tr>
      <w:tr w:rsidR="00677819" w:rsidRPr="00275471" w14:paraId="68EB8E5D" w14:textId="77777777" w:rsidTr="00CC0BE9">
        <w:tc>
          <w:tcPr>
            <w:tcW w:w="1728" w:type="dxa"/>
            <w:shd w:val="clear" w:color="auto" w:fill="auto"/>
          </w:tcPr>
          <w:p w14:paraId="60B61D7E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i/>
                <w:sz w:val="22"/>
              </w:rPr>
            </w:pPr>
          </w:p>
        </w:tc>
        <w:tc>
          <w:tcPr>
            <w:tcW w:w="4770" w:type="dxa"/>
            <w:shd w:val="clear" w:color="auto" w:fill="auto"/>
          </w:tcPr>
          <w:p w14:paraId="4596582B" w14:textId="77777777" w:rsidR="00677819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i/>
                <w:sz w:val="22"/>
              </w:rPr>
            </w:pPr>
            <w:r w:rsidRPr="00275471">
              <w:rPr>
                <w:rFonts w:ascii="Times" w:hAnsi="Times"/>
                <w:b/>
                <w:i/>
                <w:sz w:val="22"/>
              </w:rPr>
              <w:t>Part II</w:t>
            </w:r>
            <w:r w:rsidRPr="00275471">
              <w:rPr>
                <w:rFonts w:ascii="Times" w:hAnsi="Times"/>
                <w:i/>
                <w:sz w:val="22"/>
              </w:rPr>
              <w:t xml:space="preserve"> </w:t>
            </w:r>
            <w:r w:rsidRPr="00107B6C">
              <w:rPr>
                <w:rFonts w:ascii="Times" w:hAnsi="Times"/>
                <w:b/>
                <w:i/>
                <w:sz w:val="22"/>
                <w:u w:val="single"/>
              </w:rPr>
              <w:t>Energetic</w:t>
            </w:r>
            <w:r>
              <w:rPr>
                <w:rFonts w:ascii="Times" w:hAnsi="Times"/>
                <w:i/>
                <w:sz w:val="22"/>
              </w:rPr>
              <w:t xml:space="preserve"> </w:t>
            </w:r>
            <w:r w:rsidRPr="00077B0D">
              <w:rPr>
                <w:rFonts w:ascii="Times" w:hAnsi="Times"/>
                <w:b/>
                <w:i/>
                <w:sz w:val="22"/>
              </w:rPr>
              <w:t>Message Delivery</w:t>
            </w:r>
            <w:r>
              <w:rPr>
                <w:rFonts w:ascii="Times" w:hAnsi="Times"/>
                <w:b/>
                <w:i/>
                <w:sz w:val="22"/>
              </w:rPr>
              <w:t xml:space="preserve"> –</w:t>
            </w:r>
          </w:p>
          <w:p w14:paraId="33C14AF4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i/>
                <w:sz w:val="22"/>
              </w:rPr>
            </w:pPr>
            <w:r>
              <w:rPr>
                <w:rFonts w:ascii="Times" w:hAnsi="Times"/>
                <w:b/>
                <w:i/>
                <w:sz w:val="22"/>
              </w:rPr>
              <w:t xml:space="preserve"> Appropriate for audience, occasion, and purpose</w:t>
            </w:r>
          </w:p>
        </w:tc>
        <w:tc>
          <w:tcPr>
            <w:tcW w:w="429" w:type="dxa"/>
          </w:tcPr>
          <w:p w14:paraId="19654A9C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M</w:t>
            </w:r>
          </w:p>
        </w:tc>
        <w:tc>
          <w:tcPr>
            <w:tcW w:w="429" w:type="dxa"/>
          </w:tcPr>
          <w:p w14:paraId="5DEBFF96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 w:rsidRPr="00275471">
              <w:rPr>
                <w:rFonts w:ascii="Times" w:hAnsi="Times"/>
                <w:b/>
                <w:sz w:val="22"/>
              </w:rPr>
              <w:t>I</w:t>
            </w:r>
          </w:p>
        </w:tc>
        <w:tc>
          <w:tcPr>
            <w:tcW w:w="429" w:type="dxa"/>
          </w:tcPr>
          <w:p w14:paraId="41B9112F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 w:rsidRPr="00275471">
              <w:rPr>
                <w:rFonts w:ascii="Times" w:hAnsi="Times"/>
                <w:b/>
                <w:sz w:val="22"/>
              </w:rPr>
              <w:t>S</w:t>
            </w:r>
          </w:p>
        </w:tc>
        <w:tc>
          <w:tcPr>
            <w:tcW w:w="430" w:type="dxa"/>
          </w:tcPr>
          <w:p w14:paraId="73D4FCEE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 w:rsidRPr="00275471">
              <w:rPr>
                <w:rFonts w:ascii="Times" w:hAnsi="Times"/>
                <w:b/>
                <w:sz w:val="22"/>
              </w:rPr>
              <w:t>G</w:t>
            </w:r>
          </w:p>
        </w:tc>
        <w:tc>
          <w:tcPr>
            <w:tcW w:w="430" w:type="dxa"/>
          </w:tcPr>
          <w:p w14:paraId="4CF833E4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E</w:t>
            </w:r>
          </w:p>
        </w:tc>
      </w:tr>
      <w:tr w:rsidR="00677819" w:rsidRPr="00275471" w14:paraId="409E8893" w14:textId="77777777" w:rsidTr="00CC0BE9">
        <w:tc>
          <w:tcPr>
            <w:tcW w:w="1728" w:type="dxa"/>
            <w:shd w:val="clear" w:color="auto" w:fill="auto"/>
          </w:tcPr>
          <w:p w14:paraId="2FC16C23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  <w:r w:rsidRPr="00275471">
              <w:rPr>
                <w:rFonts w:ascii="Times" w:hAnsi="Times"/>
                <w:b/>
                <w:sz w:val="22"/>
              </w:rPr>
              <w:t>Language</w:t>
            </w:r>
          </w:p>
        </w:tc>
        <w:tc>
          <w:tcPr>
            <w:tcW w:w="4770" w:type="dxa"/>
            <w:shd w:val="clear" w:color="auto" w:fill="auto"/>
          </w:tcPr>
          <w:p w14:paraId="2A5E5933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*</w:t>
            </w:r>
            <w:r w:rsidRPr="00275471">
              <w:rPr>
                <w:rFonts w:ascii="Times" w:hAnsi="Times"/>
                <w:sz w:val="22"/>
              </w:rPr>
              <w:t xml:space="preserve">Uses </w:t>
            </w:r>
            <w:r>
              <w:rPr>
                <w:rFonts w:ascii="Times" w:hAnsi="Times"/>
                <w:sz w:val="22"/>
              </w:rPr>
              <w:t>appropriate language for the designated audience and connects it to audience</w:t>
            </w:r>
          </w:p>
        </w:tc>
        <w:tc>
          <w:tcPr>
            <w:tcW w:w="429" w:type="dxa"/>
          </w:tcPr>
          <w:p w14:paraId="0090D53E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4F516B96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01993EF3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6F10ACF7" w14:textId="63BAB074" w:rsidR="00677819" w:rsidRPr="00275471" w:rsidRDefault="00772E23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X</w:t>
            </w:r>
          </w:p>
        </w:tc>
        <w:tc>
          <w:tcPr>
            <w:tcW w:w="430" w:type="dxa"/>
          </w:tcPr>
          <w:p w14:paraId="6DC884E0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</w:tr>
      <w:tr w:rsidR="00677819" w:rsidRPr="00275471" w14:paraId="6DE646C1" w14:textId="77777777" w:rsidTr="00CC0BE9">
        <w:tc>
          <w:tcPr>
            <w:tcW w:w="1728" w:type="dxa"/>
            <w:shd w:val="clear" w:color="auto" w:fill="auto"/>
          </w:tcPr>
          <w:p w14:paraId="1CEA4B58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770" w:type="dxa"/>
            <w:shd w:val="clear" w:color="auto" w:fill="auto"/>
          </w:tcPr>
          <w:p w14:paraId="63591D93" w14:textId="77777777" w:rsidR="00677819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*Effective oral citation of sources</w:t>
            </w:r>
          </w:p>
          <w:p w14:paraId="6CD0697D" w14:textId="77777777" w:rsidR="00677819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sz w:val="22"/>
              </w:rPr>
            </w:pPr>
            <w:r w:rsidRPr="00791189">
              <w:rPr>
                <w:rFonts w:ascii="Times" w:hAnsi="Times"/>
                <w:b/>
                <w:bCs/>
                <w:sz w:val="22"/>
              </w:rPr>
              <w:t xml:space="preserve">C1 </w:t>
            </w:r>
            <w:r>
              <w:rPr>
                <w:rFonts w:ascii="Times" w:hAnsi="Times"/>
                <w:sz w:val="22"/>
              </w:rPr>
              <w:t xml:space="preserve">                                 </w:t>
            </w:r>
            <w:r w:rsidRPr="00791189">
              <w:rPr>
                <w:rFonts w:ascii="Times" w:hAnsi="Times"/>
                <w:b/>
                <w:bCs/>
                <w:sz w:val="22"/>
              </w:rPr>
              <w:t>C2</w:t>
            </w:r>
          </w:p>
        </w:tc>
        <w:tc>
          <w:tcPr>
            <w:tcW w:w="429" w:type="dxa"/>
          </w:tcPr>
          <w:p w14:paraId="126BDF7E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4F699AA5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215E9CC9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45B193A0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48793B57" w14:textId="0C104143" w:rsidR="00677819" w:rsidRPr="00275471" w:rsidRDefault="00772E23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X</w:t>
            </w:r>
          </w:p>
        </w:tc>
      </w:tr>
      <w:tr w:rsidR="00677819" w:rsidRPr="00275471" w14:paraId="76A445F7" w14:textId="77777777" w:rsidTr="00CC0BE9">
        <w:tc>
          <w:tcPr>
            <w:tcW w:w="1728" w:type="dxa"/>
            <w:shd w:val="clear" w:color="auto" w:fill="auto"/>
          </w:tcPr>
          <w:p w14:paraId="36354543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  <w:r w:rsidRPr="00275471">
              <w:rPr>
                <w:rFonts w:ascii="Times" w:hAnsi="Times"/>
                <w:b/>
                <w:sz w:val="22"/>
              </w:rPr>
              <w:t xml:space="preserve">Voice </w:t>
            </w:r>
          </w:p>
        </w:tc>
        <w:tc>
          <w:tcPr>
            <w:tcW w:w="4770" w:type="dxa"/>
            <w:shd w:val="clear" w:color="auto" w:fill="auto"/>
          </w:tcPr>
          <w:p w14:paraId="34AEEB97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sz w:val="22"/>
              </w:rPr>
            </w:pPr>
            <w:r w:rsidRPr="00275471">
              <w:rPr>
                <w:rFonts w:ascii="Times" w:hAnsi="Times"/>
                <w:b/>
                <w:sz w:val="22"/>
              </w:rPr>
              <w:t>Variety</w:t>
            </w:r>
            <w:r w:rsidRPr="00275471">
              <w:rPr>
                <w:rFonts w:ascii="Times" w:hAnsi="Times"/>
                <w:sz w:val="22"/>
              </w:rPr>
              <w:t xml:space="preserve"> -- Uses vocal variety in </w:t>
            </w:r>
            <w:r>
              <w:rPr>
                <w:rFonts w:ascii="Times" w:hAnsi="Times"/>
                <w:sz w:val="22"/>
              </w:rPr>
              <w:t xml:space="preserve">volume, </w:t>
            </w:r>
            <w:r w:rsidRPr="00275471">
              <w:rPr>
                <w:rFonts w:ascii="Times" w:hAnsi="Times"/>
                <w:sz w:val="22"/>
              </w:rPr>
              <w:t xml:space="preserve">rate, pitch &amp; intensity to heighten and maintain interest. </w:t>
            </w:r>
          </w:p>
        </w:tc>
        <w:tc>
          <w:tcPr>
            <w:tcW w:w="429" w:type="dxa"/>
          </w:tcPr>
          <w:p w14:paraId="3590C7F0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0E5311FD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23E5DB8C" w14:textId="66A46920" w:rsidR="00677819" w:rsidRPr="00275471" w:rsidRDefault="00772E23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X</w:t>
            </w:r>
          </w:p>
        </w:tc>
        <w:tc>
          <w:tcPr>
            <w:tcW w:w="430" w:type="dxa"/>
          </w:tcPr>
          <w:p w14:paraId="44244C05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3F854491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</w:tr>
      <w:tr w:rsidR="00677819" w:rsidRPr="00275471" w14:paraId="1E193A51" w14:textId="77777777" w:rsidTr="00CC0BE9">
        <w:tc>
          <w:tcPr>
            <w:tcW w:w="1728" w:type="dxa"/>
            <w:shd w:val="clear" w:color="auto" w:fill="auto"/>
          </w:tcPr>
          <w:p w14:paraId="171D0606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770" w:type="dxa"/>
            <w:shd w:val="clear" w:color="auto" w:fill="auto"/>
          </w:tcPr>
          <w:p w14:paraId="4F7CE03B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sz w:val="22"/>
              </w:rPr>
            </w:pPr>
            <w:r w:rsidRPr="00275471">
              <w:rPr>
                <w:rFonts w:ascii="Times" w:hAnsi="Times"/>
                <w:b/>
                <w:sz w:val="22"/>
              </w:rPr>
              <w:t>Accuracy</w:t>
            </w:r>
            <w:r w:rsidRPr="00275471">
              <w:rPr>
                <w:rFonts w:ascii="Times" w:hAnsi="Times"/>
                <w:sz w:val="22"/>
              </w:rPr>
              <w:t xml:space="preserve"> -- Uses pronunc</w:t>
            </w:r>
            <w:r>
              <w:rPr>
                <w:rFonts w:ascii="Times" w:hAnsi="Times"/>
                <w:sz w:val="22"/>
              </w:rPr>
              <w:t>iation, grammar, &amp; articulation; minimizes filler words</w:t>
            </w:r>
            <w:r w:rsidRPr="00275471">
              <w:rPr>
                <w:rFonts w:ascii="Times" w:hAnsi="Times"/>
                <w:sz w:val="22"/>
              </w:rPr>
              <w:t xml:space="preserve">. </w:t>
            </w:r>
          </w:p>
        </w:tc>
        <w:tc>
          <w:tcPr>
            <w:tcW w:w="429" w:type="dxa"/>
          </w:tcPr>
          <w:p w14:paraId="04B31F4A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66C403EA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08D72464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409BD7E3" w14:textId="4C61DCE5" w:rsidR="00677819" w:rsidRPr="00275471" w:rsidRDefault="00772E23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X</w:t>
            </w:r>
          </w:p>
        </w:tc>
        <w:tc>
          <w:tcPr>
            <w:tcW w:w="430" w:type="dxa"/>
          </w:tcPr>
          <w:p w14:paraId="35B5E4D9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</w:tr>
      <w:tr w:rsidR="00677819" w:rsidRPr="00275471" w14:paraId="457451FA" w14:textId="77777777" w:rsidTr="00CC0BE9">
        <w:trPr>
          <w:trHeight w:val="566"/>
        </w:trPr>
        <w:tc>
          <w:tcPr>
            <w:tcW w:w="1728" w:type="dxa"/>
            <w:shd w:val="clear" w:color="auto" w:fill="auto"/>
          </w:tcPr>
          <w:p w14:paraId="48DEF4F7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  <w:r w:rsidRPr="00275471">
              <w:rPr>
                <w:rFonts w:ascii="Times" w:hAnsi="Times"/>
                <w:b/>
                <w:sz w:val="22"/>
              </w:rPr>
              <w:t>Physical Behaviors</w:t>
            </w:r>
          </w:p>
        </w:tc>
        <w:tc>
          <w:tcPr>
            <w:tcW w:w="4770" w:type="dxa"/>
            <w:shd w:val="clear" w:color="auto" w:fill="auto"/>
          </w:tcPr>
          <w:p w14:paraId="2C6882C5" w14:textId="4CB36173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sz w:val="22"/>
              </w:rPr>
            </w:pPr>
            <w:r w:rsidRPr="00DE10AA">
              <w:rPr>
                <w:rFonts w:ascii="Times" w:hAnsi="Times"/>
                <w:b/>
                <w:sz w:val="22"/>
              </w:rPr>
              <w:t>M</w:t>
            </w:r>
            <w:r>
              <w:rPr>
                <w:rFonts w:ascii="Times" w:hAnsi="Times"/>
                <w:b/>
                <w:sz w:val="22"/>
              </w:rPr>
              <w:t xml:space="preserve">anner, </w:t>
            </w:r>
            <w:proofErr w:type="gramStart"/>
            <w:r>
              <w:rPr>
                <w:rFonts w:ascii="Times" w:hAnsi="Times"/>
                <w:b/>
                <w:sz w:val="22"/>
              </w:rPr>
              <w:t>m</w:t>
            </w:r>
            <w:r w:rsidRPr="00DE10AA">
              <w:rPr>
                <w:rFonts w:ascii="Times" w:hAnsi="Times"/>
                <w:b/>
                <w:sz w:val="22"/>
              </w:rPr>
              <w:t>ovement</w:t>
            </w:r>
            <w:proofErr w:type="gramEnd"/>
            <w:r w:rsidRPr="00DE10AA">
              <w:rPr>
                <w:rFonts w:ascii="Times" w:hAnsi="Times"/>
                <w:b/>
                <w:sz w:val="22"/>
              </w:rPr>
              <w:t xml:space="preserve"> and gestures</w:t>
            </w:r>
            <w:r>
              <w:rPr>
                <w:rFonts w:ascii="Times" w:hAnsi="Times"/>
                <w:b/>
                <w:sz w:val="22"/>
              </w:rPr>
              <w:t xml:space="preserve"> – </w:t>
            </w:r>
            <w:r w:rsidR="00022E3C">
              <w:rPr>
                <w:rFonts w:ascii="Times" w:hAnsi="Times"/>
                <w:bCs/>
                <w:sz w:val="22"/>
              </w:rPr>
              <w:t xml:space="preserve">Appropriate for seated delivery; Sits upright, </w:t>
            </w:r>
            <w:r w:rsidR="0038027F">
              <w:rPr>
                <w:rFonts w:ascii="Times" w:hAnsi="Times"/>
                <w:bCs/>
                <w:sz w:val="22"/>
              </w:rPr>
              <w:t>h</w:t>
            </w:r>
            <w:r w:rsidR="00022E3C">
              <w:rPr>
                <w:rFonts w:ascii="Times" w:hAnsi="Times"/>
                <w:bCs/>
                <w:sz w:val="22"/>
              </w:rPr>
              <w:t xml:space="preserve">ead up; </w:t>
            </w:r>
            <w:r w:rsidRPr="005A2353">
              <w:rPr>
                <w:rFonts w:ascii="Times" w:hAnsi="Times"/>
                <w:sz w:val="22"/>
              </w:rPr>
              <w:t xml:space="preserve">Uses </w:t>
            </w:r>
            <w:r>
              <w:rPr>
                <w:rFonts w:ascii="Times" w:hAnsi="Times"/>
                <w:sz w:val="22"/>
              </w:rPr>
              <w:t>movement and gestures effectively</w:t>
            </w:r>
          </w:p>
        </w:tc>
        <w:tc>
          <w:tcPr>
            <w:tcW w:w="429" w:type="dxa"/>
          </w:tcPr>
          <w:p w14:paraId="406D8DA4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45DFB0C2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318CD6B2" w14:textId="61642916" w:rsidR="00677819" w:rsidRPr="00275471" w:rsidRDefault="00772E23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X</w:t>
            </w:r>
          </w:p>
        </w:tc>
        <w:tc>
          <w:tcPr>
            <w:tcW w:w="430" w:type="dxa"/>
          </w:tcPr>
          <w:p w14:paraId="03154ACD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62E34FAC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</w:tr>
      <w:tr w:rsidR="00677819" w:rsidRPr="00275471" w14:paraId="02E6D48D" w14:textId="77777777" w:rsidTr="00CC0BE9">
        <w:tc>
          <w:tcPr>
            <w:tcW w:w="1728" w:type="dxa"/>
            <w:shd w:val="clear" w:color="auto" w:fill="auto"/>
          </w:tcPr>
          <w:p w14:paraId="1A79C228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770" w:type="dxa"/>
            <w:shd w:val="clear" w:color="auto" w:fill="auto"/>
          </w:tcPr>
          <w:p w14:paraId="4C1A464E" w14:textId="6634B776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*E</w:t>
            </w:r>
            <w:r w:rsidRPr="00275471">
              <w:rPr>
                <w:rFonts w:ascii="Times" w:hAnsi="Times"/>
                <w:b/>
                <w:sz w:val="22"/>
              </w:rPr>
              <w:t xml:space="preserve">ye contact </w:t>
            </w:r>
            <w:r>
              <w:rPr>
                <w:rFonts w:ascii="Times" w:hAnsi="Times"/>
                <w:b/>
                <w:sz w:val="22"/>
              </w:rPr>
              <w:t xml:space="preserve">and </w:t>
            </w:r>
            <w:r w:rsidRPr="00275471">
              <w:rPr>
                <w:rFonts w:ascii="Times" w:hAnsi="Times"/>
                <w:b/>
                <w:sz w:val="22"/>
              </w:rPr>
              <w:t xml:space="preserve">Facial expression -- </w:t>
            </w:r>
            <w:r w:rsidRPr="00275471">
              <w:rPr>
                <w:rFonts w:ascii="Times" w:hAnsi="Times"/>
                <w:sz w:val="22"/>
              </w:rPr>
              <w:t>Uses facial expressiveness and eye contact</w:t>
            </w:r>
            <w:r w:rsidR="00022E3C">
              <w:rPr>
                <w:rFonts w:ascii="Times" w:hAnsi="Times"/>
                <w:sz w:val="22"/>
              </w:rPr>
              <w:t xml:space="preserve"> with camera</w:t>
            </w:r>
            <w:r w:rsidRPr="00275471">
              <w:rPr>
                <w:rFonts w:ascii="Times" w:hAnsi="Times"/>
                <w:sz w:val="22"/>
              </w:rPr>
              <w:t xml:space="preserve"> to support the message and engage with listeners</w:t>
            </w:r>
          </w:p>
        </w:tc>
        <w:tc>
          <w:tcPr>
            <w:tcW w:w="429" w:type="dxa"/>
          </w:tcPr>
          <w:p w14:paraId="27080D02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7AE7C410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28599ED0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112E54ED" w14:textId="5A892069" w:rsidR="00677819" w:rsidRPr="00275471" w:rsidRDefault="00772E23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X</w:t>
            </w:r>
          </w:p>
        </w:tc>
        <w:tc>
          <w:tcPr>
            <w:tcW w:w="430" w:type="dxa"/>
          </w:tcPr>
          <w:p w14:paraId="397CC6E3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</w:tr>
      <w:tr w:rsidR="00677819" w:rsidRPr="00275471" w14:paraId="413E0B85" w14:textId="77777777" w:rsidTr="00CC0BE9">
        <w:tc>
          <w:tcPr>
            <w:tcW w:w="1728" w:type="dxa"/>
            <w:shd w:val="clear" w:color="auto" w:fill="auto"/>
          </w:tcPr>
          <w:p w14:paraId="6C74CFC8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770" w:type="dxa"/>
            <w:shd w:val="clear" w:color="auto" w:fill="auto"/>
          </w:tcPr>
          <w:p w14:paraId="58540C17" w14:textId="27B324DA" w:rsidR="00677819" w:rsidRPr="0014034F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sz w:val="22"/>
              </w:rPr>
            </w:pPr>
            <w:r w:rsidRPr="0014034F">
              <w:rPr>
                <w:rFonts w:ascii="Times" w:hAnsi="Times"/>
                <w:b/>
                <w:sz w:val="22"/>
              </w:rPr>
              <w:t>Notes</w:t>
            </w:r>
            <w:r>
              <w:rPr>
                <w:rFonts w:ascii="Times" w:hAnsi="Times"/>
                <w:sz w:val="22"/>
              </w:rPr>
              <w:t xml:space="preserve"> – Effectively uses appropriately designed notes to support speech</w:t>
            </w:r>
          </w:p>
        </w:tc>
        <w:tc>
          <w:tcPr>
            <w:tcW w:w="429" w:type="dxa"/>
          </w:tcPr>
          <w:p w14:paraId="2B60B66F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38437F44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10761D5C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1E511B1B" w14:textId="59AD39CE" w:rsidR="00677819" w:rsidRPr="00275471" w:rsidRDefault="00772E23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X</w:t>
            </w:r>
          </w:p>
        </w:tc>
        <w:tc>
          <w:tcPr>
            <w:tcW w:w="430" w:type="dxa"/>
          </w:tcPr>
          <w:p w14:paraId="288995A1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</w:tr>
      <w:tr w:rsidR="00677819" w:rsidRPr="00275471" w14:paraId="74CB6CE8" w14:textId="77777777" w:rsidTr="00CC0BE9">
        <w:tc>
          <w:tcPr>
            <w:tcW w:w="1728" w:type="dxa"/>
            <w:shd w:val="clear" w:color="auto" w:fill="auto"/>
          </w:tcPr>
          <w:p w14:paraId="044CB27B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770" w:type="dxa"/>
            <w:shd w:val="clear" w:color="auto" w:fill="auto"/>
          </w:tcPr>
          <w:p w14:paraId="0D67BEE7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*Presentation aid</w:t>
            </w:r>
            <w:r w:rsidRPr="00275471">
              <w:rPr>
                <w:rFonts w:ascii="Times" w:hAnsi="Times"/>
                <w:b/>
                <w:sz w:val="22"/>
              </w:rPr>
              <w:t>--</w:t>
            </w:r>
            <w:r w:rsidRPr="00275471">
              <w:rPr>
                <w:rFonts w:ascii="Times" w:hAnsi="Times"/>
                <w:sz w:val="22"/>
              </w:rPr>
              <w:t xml:space="preserve">Effectively presents </w:t>
            </w:r>
            <w:r>
              <w:rPr>
                <w:rFonts w:ascii="Times" w:hAnsi="Times"/>
                <w:sz w:val="22"/>
              </w:rPr>
              <w:t>Power-Point</w:t>
            </w:r>
            <w:r w:rsidRPr="00275471">
              <w:rPr>
                <w:rFonts w:ascii="Times" w:hAnsi="Times"/>
                <w:sz w:val="22"/>
              </w:rPr>
              <w:t xml:space="preserve"> to </w:t>
            </w:r>
            <w:r>
              <w:rPr>
                <w:rFonts w:ascii="Times" w:hAnsi="Times"/>
                <w:sz w:val="22"/>
              </w:rPr>
              <w:t>enhance speech (not repeat message)</w:t>
            </w:r>
          </w:p>
        </w:tc>
        <w:tc>
          <w:tcPr>
            <w:tcW w:w="429" w:type="dxa"/>
          </w:tcPr>
          <w:p w14:paraId="60134975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5EF5E76B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1ABBCC84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31A192DC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1E8BD086" w14:textId="658F6F9F" w:rsidR="00677819" w:rsidRPr="00275471" w:rsidRDefault="00772E23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X</w:t>
            </w:r>
          </w:p>
        </w:tc>
      </w:tr>
      <w:tr w:rsidR="00677819" w:rsidRPr="00275471" w14:paraId="595C0CD1" w14:textId="77777777" w:rsidTr="00CC0BE9">
        <w:tc>
          <w:tcPr>
            <w:tcW w:w="1728" w:type="dxa"/>
            <w:shd w:val="clear" w:color="auto" w:fill="auto"/>
          </w:tcPr>
          <w:p w14:paraId="3B1E0461" w14:textId="77777777" w:rsidR="00677819" w:rsidRPr="0066111A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Time?</w:t>
            </w:r>
          </w:p>
          <w:p w14:paraId="099AE013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770" w:type="dxa"/>
            <w:shd w:val="clear" w:color="auto" w:fill="auto"/>
          </w:tcPr>
          <w:p w14:paraId="1592DC6C" w14:textId="77777777" w:rsidR="00677819" w:rsidRPr="0066111A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" w:hAnsi="Times"/>
                <w:b/>
                <w:i/>
                <w:sz w:val="22"/>
              </w:rPr>
            </w:pPr>
            <w:r w:rsidRPr="0066111A">
              <w:rPr>
                <w:rFonts w:ascii="Times" w:hAnsi="Times"/>
                <w:b/>
                <w:i/>
                <w:sz w:val="22"/>
              </w:rPr>
              <w:t>Part II: Overall</w:t>
            </w:r>
          </w:p>
        </w:tc>
        <w:tc>
          <w:tcPr>
            <w:tcW w:w="429" w:type="dxa"/>
          </w:tcPr>
          <w:p w14:paraId="3E1ED275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3F7CA753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29" w:type="dxa"/>
          </w:tcPr>
          <w:p w14:paraId="2C2BE64F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2B2F1F4B" w14:textId="77777777" w:rsidR="00677819" w:rsidRPr="00275471" w:rsidRDefault="00677819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</w:p>
        </w:tc>
        <w:tc>
          <w:tcPr>
            <w:tcW w:w="430" w:type="dxa"/>
          </w:tcPr>
          <w:p w14:paraId="49D05BBC" w14:textId="4ABA1428" w:rsidR="00677819" w:rsidRPr="00275471" w:rsidRDefault="00772E23" w:rsidP="00CC0B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" w:hAnsi="Times"/>
                <w:b/>
                <w:sz w:val="22"/>
              </w:rPr>
            </w:pPr>
            <w:r>
              <w:rPr>
                <w:rFonts w:ascii="Times" w:hAnsi="Times"/>
                <w:b/>
                <w:sz w:val="22"/>
              </w:rPr>
              <w:t>X</w:t>
            </w:r>
          </w:p>
        </w:tc>
      </w:tr>
    </w:tbl>
    <w:p w14:paraId="327AB551" w14:textId="77777777" w:rsidR="00D8224E" w:rsidRDefault="00677819" w:rsidP="006B1D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/>
        <w:ind w:right="-180"/>
        <w:jc w:val="both"/>
        <w:rPr>
          <w:rFonts w:ascii="Times" w:hAnsi="Times"/>
          <w:b/>
          <w:sz w:val="22"/>
        </w:rPr>
      </w:pPr>
      <w:r>
        <w:rPr>
          <w:rFonts w:ascii="Times" w:hAnsi="Times"/>
          <w:b/>
          <w:sz w:val="22"/>
        </w:rPr>
        <w:t>Strengths?  Areas for improvement?</w:t>
      </w:r>
      <w:r w:rsidR="00D8224E">
        <w:rPr>
          <w:rFonts w:ascii="Times" w:hAnsi="Times"/>
          <w:b/>
          <w:sz w:val="22"/>
        </w:rPr>
        <w:t xml:space="preserve"> </w:t>
      </w:r>
      <w:r w:rsidR="00D8224E" w:rsidRPr="00483116">
        <w:rPr>
          <w:rFonts w:ascii="Times" w:hAnsi="Times"/>
          <w:b/>
          <w:sz w:val="22"/>
          <w:highlight w:val="yellow"/>
        </w:rPr>
        <w:t xml:space="preserve">(Include </w:t>
      </w:r>
      <w:r w:rsidR="00D8224E" w:rsidRPr="00483116">
        <w:rPr>
          <w:rFonts w:ascii="Times" w:hAnsi="Times"/>
          <w:b/>
          <w:sz w:val="22"/>
          <w:highlight w:val="yellow"/>
          <w:u w:val="single"/>
        </w:rPr>
        <w:t>5</w:t>
      </w:r>
      <w:r w:rsidR="00D8224E" w:rsidRPr="00483116">
        <w:rPr>
          <w:rFonts w:ascii="Times" w:hAnsi="Times"/>
          <w:b/>
          <w:sz w:val="22"/>
          <w:highlight w:val="yellow"/>
        </w:rPr>
        <w:t xml:space="preserve"> comments for full credit)</w:t>
      </w:r>
      <w:r>
        <w:rPr>
          <w:rFonts w:ascii="Times" w:hAnsi="Times"/>
          <w:b/>
          <w:sz w:val="22"/>
        </w:rPr>
        <w:tab/>
      </w:r>
    </w:p>
    <w:p w14:paraId="0367B31B" w14:textId="763421C8" w:rsidR="00D5281A" w:rsidRDefault="00677819" w:rsidP="006B1D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/>
        <w:ind w:right="-180"/>
        <w:jc w:val="both"/>
        <w:rPr>
          <w:rFonts w:ascii="Times" w:hAnsi="Times"/>
          <w:b/>
          <w:sz w:val="20"/>
        </w:rPr>
      </w:pPr>
      <w:r w:rsidRPr="00275471">
        <w:rPr>
          <w:rFonts w:ascii="Times" w:hAnsi="Times"/>
          <w:b/>
          <w:sz w:val="20"/>
        </w:rPr>
        <w:t>Cri</w:t>
      </w:r>
      <w:r>
        <w:rPr>
          <w:rFonts w:ascii="Times" w:hAnsi="Times"/>
          <w:b/>
          <w:sz w:val="20"/>
        </w:rPr>
        <w:t>tiqued by _</w:t>
      </w:r>
      <w:r w:rsidR="00772E23">
        <w:rPr>
          <w:rFonts w:ascii="Times" w:hAnsi="Times"/>
          <w:b/>
          <w:sz w:val="20"/>
        </w:rPr>
        <w:t>Federico Tafur</w:t>
      </w:r>
      <w:r>
        <w:rPr>
          <w:rFonts w:ascii="Times" w:hAnsi="Times"/>
          <w:b/>
          <w:sz w:val="20"/>
        </w:rPr>
        <w:t>_</w:t>
      </w:r>
    </w:p>
    <w:p w14:paraId="46299BFB" w14:textId="6AB58B97" w:rsidR="00772E23" w:rsidRDefault="00772E23" w:rsidP="00772E2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/>
        <w:ind w:right="-180"/>
        <w:jc w:val="both"/>
        <w:rPr>
          <w:rFonts w:ascii="Times" w:hAnsi="Times"/>
          <w:b/>
          <w:sz w:val="22"/>
        </w:rPr>
      </w:pPr>
      <w:r>
        <w:rPr>
          <w:rFonts w:ascii="Times" w:hAnsi="Times"/>
          <w:b/>
          <w:sz w:val="22"/>
        </w:rPr>
        <w:lastRenderedPageBreak/>
        <w:t>The attention getter is pretty good, with a straight forwards fact that sets the mood into your topic.</w:t>
      </w:r>
    </w:p>
    <w:p w14:paraId="4D846222" w14:textId="72A562DA" w:rsidR="00772E23" w:rsidRDefault="00772E23" w:rsidP="00772E2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/>
        <w:ind w:right="-180"/>
        <w:jc w:val="both"/>
        <w:rPr>
          <w:rFonts w:ascii="Times" w:hAnsi="Times"/>
          <w:b/>
          <w:sz w:val="22"/>
        </w:rPr>
      </w:pPr>
      <w:r>
        <w:rPr>
          <w:rFonts w:ascii="Times" w:hAnsi="Times"/>
          <w:b/>
          <w:sz w:val="22"/>
        </w:rPr>
        <w:t>Good Visuals, the charts seem to support your ideas.</w:t>
      </w:r>
    </w:p>
    <w:p w14:paraId="7BD93C5A" w14:textId="77EF52DA" w:rsidR="00772E23" w:rsidRDefault="00772E23" w:rsidP="00772E2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/>
        <w:ind w:right="-180"/>
        <w:jc w:val="both"/>
        <w:rPr>
          <w:rFonts w:ascii="Times" w:hAnsi="Times"/>
          <w:b/>
          <w:sz w:val="22"/>
        </w:rPr>
      </w:pPr>
      <w:r>
        <w:rPr>
          <w:rFonts w:ascii="Times" w:hAnsi="Times"/>
          <w:b/>
          <w:sz w:val="22"/>
        </w:rPr>
        <w:t xml:space="preserve">Good answers for the questions being asked, but maybe consider restating the </w:t>
      </w:r>
      <w:proofErr w:type="gramStart"/>
      <w:r>
        <w:rPr>
          <w:rFonts w:ascii="Times" w:hAnsi="Times"/>
          <w:b/>
          <w:sz w:val="22"/>
        </w:rPr>
        <w:t>questions</w:t>
      </w:r>
      <w:proofErr w:type="gramEnd"/>
    </w:p>
    <w:p w14:paraId="48D1AF75" w14:textId="5B54712C" w:rsidR="00772E23" w:rsidRDefault="0037162F" w:rsidP="00772E2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/>
        <w:ind w:right="-180"/>
        <w:jc w:val="both"/>
        <w:rPr>
          <w:rFonts w:ascii="Times" w:hAnsi="Times"/>
          <w:b/>
          <w:sz w:val="22"/>
        </w:rPr>
      </w:pPr>
      <w:r>
        <w:rPr>
          <w:rFonts w:ascii="Times" w:hAnsi="Times"/>
          <w:b/>
          <w:sz w:val="22"/>
        </w:rPr>
        <w:t xml:space="preserve">You did well </w:t>
      </w:r>
      <w:proofErr w:type="gramStart"/>
      <w:r>
        <w:rPr>
          <w:rFonts w:ascii="Times" w:hAnsi="Times"/>
          <w:b/>
          <w:sz w:val="22"/>
        </w:rPr>
        <w:t>finishing</w:t>
      </w:r>
      <w:proofErr w:type="gramEnd"/>
      <w:r>
        <w:rPr>
          <w:rFonts w:ascii="Times" w:hAnsi="Times"/>
          <w:b/>
          <w:sz w:val="22"/>
        </w:rPr>
        <w:t xml:space="preserve"> the presentation, after the questions by giving you’re final statement. </w:t>
      </w:r>
    </w:p>
    <w:p w14:paraId="335F8C6C" w14:textId="1DF9517B" w:rsidR="0037162F" w:rsidRPr="00772E23" w:rsidRDefault="0037162F" w:rsidP="00772E2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/>
        <w:ind w:right="-180"/>
        <w:jc w:val="both"/>
        <w:rPr>
          <w:rFonts w:ascii="Times" w:hAnsi="Times"/>
          <w:b/>
          <w:sz w:val="22"/>
        </w:rPr>
      </w:pPr>
      <w:r>
        <w:rPr>
          <w:rFonts w:ascii="Times" w:hAnsi="Times"/>
          <w:b/>
          <w:sz w:val="22"/>
        </w:rPr>
        <w:t>You did good eye contact (looked at the camera for most of the presentation)</w:t>
      </w:r>
    </w:p>
    <w:sectPr w:rsidR="0037162F" w:rsidRPr="00772E23" w:rsidSect="00A77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B0C"/>
    <w:multiLevelType w:val="hybridMultilevel"/>
    <w:tmpl w:val="97EA6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14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62"/>
    <w:rsid w:val="00022E3C"/>
    <w:rsid w:val="000724B0"/>
    <w:rsid w:val="0037162F"/>
    <w:rsid w:val="0038027F"/>
    <w:rsid w:val="003856CB"/>
    <w:rsid w:val="00387D13"/>
    <w:rsid w:val="00483116"/>
    <w:rsid w:val="00677819"/>
    <w:rsid w:val="006B1DCE"/>
    <w:rsid w:val="00772E23"/>
    <w:rsid w:val="00A77D1F"/>
    <w:rsid w:val="00B4604E"/>
    <w:rsid w:val="00B92C6A"/>
    <w:rsid w:val="00D10962"/>
    <w:rsid w:val="00D5281A"/>
    <w:rsid w:val="00D8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B6BCC"/>
  <w15:chartTrackingRefBased/>
  <w15:docId w15:val="{5E70ADA3-D211-8F43-ADA9-73FBCAD4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1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819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81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772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Federico Tafur</cp:lastModifiedBy>
  <cp:revision>2</cp:revision>
  <cp:lastPrinted>2024-01-07T22:04:00Z</cp:lastPrinted>
  <dcterms:created xsi:type="dcterms:W3CDTF">2024-01-07T22:07:00Z</dcterms:created>
  <dcterms:modified xsi:type="dcterms:W3CDTF">2024-01-07T22:07:00Z</dcterms:modified>
</cp:coreProperties>
</file>