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 with on-campus garden coordinator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 Smolinski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msmloins@umd.edu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resource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Paper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1000-1500 words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 benefits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Transportation emissions benefits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 benefits (more green spaces)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extend existing terp farm proposals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Allison Tjaden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Meredith Epstein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smloins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