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5F"/>
          <w:sz w:val="52"/>
        </w:rPr>
        <w:t>Nursing English Upskill Program</w:t>
      </w:r>
    </w:p>
    <w:p>
      <w:pPr>
        <w:jc w:val="center"/>
      </w:pPr>
      <w:r>
        <w:rPr>
          <w:i/>
          <w:color w:val="4B5563"/>
          <w:sz w:val="24"/>
        </w:rPr>
        <w:t>Detailed Course Architecture, Module Design, Assessment Framework, and Cursor Upload Blueprint</w:t>
      </w:r>
    </w:p>
    <w:p/>
    <w:tbl>
      <w:tblPr>
        <w:tblW w:type="auto" w:w="0"/>
        <w:jc w:val="center"/>
        <w:tblLayout w:type="fixed"/>
        <w:tblLook w:firstColumn="1" w:firstRow="1" w:lastColumn="0" w:lastRow="0" w:noHBand="0" w:noVBand="1" w:val="04A0"/>
      </w:tblPr>
      <w:tblGrid>
        <w:gridCol w:w="9648"/>
      </w:tblGrid>
      <w:tr>
        <w:tc>
          <w:tcPr>
            <w:tcW w:type="dxa" w:w="9216"/>
            <w:shd w:fill="E8F1F8"/>
            <w:tcMar>
              <w:top w:w="120" w:type="dxa"/>
              <w:start w:w="160" w:type="dxa"/>
              <w:bottom w:w="120" w:type="dxa"/>
              <w:end w:w="160" w:type="dxa"/>
            </w:tcMar>
          </w:tcPr>
          <w:p>
            <w:r>
              <w:rPr>
                <w:b/>
                <w:color w:val="173F5F"/>
              </w:rPr>
              <w:t>Document purpose</w:t>
            </w:r>
          </w:p>
          <w:p>
            <w:pPr>
              <w:ind w:left="259" w:hanging="259"/>
            </w:pPr>
            <w:r>
              <w:t>• Define the first three flagship courses for the nurse upskill platform: Foundations, Emergency Nursing Communication, and Ward / Inpatient Communication.</w:t>
            </w:r>
          </w:p>
          <w:p>
            <w:pPr>
              <w:ind w:left="259" w:hanging="259"/>
            </w:pPr>
            <w:r>
              <w:t>• Translate the user’s learning philosophy into a repeatable 8-lesson module structure: Heads Up -&gt; Heads Down -&gt; Heads Together -&gt; Assessment.</w:t>
            </w:r>
          </w:p>
          <w:p>
            <w:pPr>
              <w:ind w:left="259" w:hanging="259"/>
            </w:pPr>
            <w:r>
              <w:t>• Give Cursor a highly structured content reference that can be converted into course objects, lessons, assets, quizzes, and pair-practice activities inside Tuto/OiOi.</w:t>
            </w:r>
          </w:p>
        </w:tc>
      </w:tr>
    </w:tbl>
    <w:p/>
    <w:p>
      <w:pPr>
        <w:pStyle w:val="Heading1"/>
      </w:pPr>
      <w:r>
        <w:t>1. Program Vision and Design Logic</w:t>
      </w:r>
    </w:p>
    <w:p>
      <w:r>
        <w:t>This program is not just an English course. It is a work-readiness communication system for Vietnamese nurses who need to serve foreign patients more confidently and more effectively. The design should therefore avoid long academic language lessons and instead focus on repeated exposure, clinical usefulness, speed of recall, and confidence in real interactions.</w:t>
      </w:r>
    </w:p>
    <w:p>
      <w:pPr>
        <w:ind w:left="403" w:hanging="259"/>
      </w:pPr>
      <w:r>
        <w:t>• Target learners: Vietnamese nurses, especially A1/A2 English level, who need practical spoken English for real hospital or clinic interactions.</w:t>
      </w:r>
    </w:p>
    <w:p>
      <w:pPr>
        <w:ind w:left="403" w:hanging="259"/>
      </w:pPr>
      <w:r>
        <w:t>• Primary outcome: better communication with foreign patients and companions during routine care, emergency contact, and inpatient / ward workflows.</w:t>
      </w:r>
    </w:p>
    <w:p>
      <w:pPr>
        <w:ind w:left="403" w:hanging="259"/>
      </w:pPr>
      <w:r>
        <w:t>• Pedagogic principle: recognition first, supported production second, partner performance third.</w:t>
      </w:r>
    </w:p>
    <w:p>
      <w:pPr>
        <w:ind w:left="403" w:hanging="259"/>
      </w:pPr>
      <w:r>
        <w:t>• Product principle: short lessons, repeatable flow, strong audio support, controlled writing, and meaningful speaking tasks.</w:t>
      </w:r>
    </w:p>
    <w:p>
      <w:pPr>
        <w:pStyle w:val="Heading1"/>
      </w:pPr>
      <w:r>
        <w:t>2. Program Architecture</w:t>
      </w:r>
    </w:p>
    <w:p>
      <w:r>
        <w:t>The product should be structured as a program containing multiple courses. Each course contains modules. Each module contains 8 lessons. Each lesson contains multiple steps or activities. This architecture is scalable and suitable for dashboard tracking, hospital reporting, and content upload.</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DDEBF7"/>
            <w:tcMar>
              <w:top w:w="80" w:type="dxa"/>
              <w:start w:w="120" w:type="dxa"/>
              <w:bottom w:w="80" w:type="dxa"/>
              <w:end w:w="120" w:type="dxa"/>
            </w:tcMar>
            <w:vAlign w:val="center"/>
          </w:tcPr>
          <w:p>
            <w:pPr>
              <w:jc w:val="center"/>
            </w:pPr>
            <w:r>
              <w:rPr>
                <w:b/>
                <w:sz w:val="19"/>
              </w:rPr>
              <w:t>Level</w:t>
            </w:r>
          </w:p>
        </w:tc>
        <w:tc>
          <w:tcPr>
            <w:tcW w:type="dxa" w:w="2880"/>
            <w:shd w:fill="DDEBF7"/>
            <w:tcMar>
              <w:top w:w="80" w:type="dxa"/>
              <w:start w:w="120" w:type="dxa"/>
              <w:bottom w:w="80" w:type="dxa"/>
              <w:end w:w="120" w:type="dxa"/>
            </w:tcMar>
            <w:vAlign w:val="center"/>
          </w:tcPr>
          <w:p>
            <w:pPr>
              <w:jc w:val="center"/>
            </w:pPr>
            <w:r>
              <w:rPr>
                <w:b/>
                <w:sz w:val="19"/>
              </w:rPr>
              <w:t>Example</w:t>
            </w:r>
          </w:p>
        </w:tc>
        <w:tc>
          <w:tcPr>
            <w:tcW w:type="dxa" w:w="5328"/>
            <w:shd w:fill="DDEBF7"/>
            <w:tcMar>
              <w:top w:w="80" w:type="dxa"/>
              <w:start w:w="120" w:type="dxa"/>
              <w:bottom w:w="80" w:type="dxa"/>
              <w:end w:w="120" w:type="dxa"/>
            </w:tcMar>
            <w:vAlign w:val="center"/>
          </w:tcPr>
          <w:p>
            <w:pPr>
              <w:jc w:val="center"/>
            </w:pPr>
            <w:r>
              <w:rPr>
                <w:b/>
                <w:sz w:val="19"/>
              </w:rPr>
              <w:t>Function</w:t>
            </w:r>
          </w:p>
        </w:tc>
      </w:tr>
      <w:tr>
        <w:tc>
          <w:tcPr>
            <w:tcW w:type="dxa" w:w="1584"/>
            <w:tcMar>
              <w:top w:w="80" w:type="dxa"/>
              <w:start w:w="120" w:type="dxa"/>
              <w:bottom w:w="80" w:type="dxa"/>
              <w:end w:w="120" w:type="dxa"/>
            </w:tcMar>
            <w:vAlign w:val="center"/>
          </w:tcPr>
          <w:p>
            <w:pPr>
              <w:spacing w:after="40"/>
            </w:pPr>
            <w:r>
              <w:rPr>
                <w:sz w:val="19"/>
              </w:rPr>
              <w:t>Program</w:t>
            </w:r>
          </w:p>
        </w:tc>
        <w:tc>
          <w:tcPr>
            <w:tcW w:type="dxa" w:w="2880"/>
            <w:tcMar>
              <w:top w:w="80" w:type="dxa"/>
              <w:start w:w="120" w:type="dxa"/>
              <w:bottom w:w="80" w:type="dxa"/>
              <w:end w:w="120" w:type="dxa"/>
            </w:tcMar>
            <w:vAlign w:val="center"/>
          </w:tcPr>
          <w:p>
            <w:pPr>
              <w:spacing w:after="40"/>
            </w:pPr>
            <w:r>
              <w:rPr>
                <w:sz w:val="19"/>
              </w:rPr>
              <w:t>Nursing English Upskill Program</w:t>
            </w:r>
          </w:p>
        </w:tc>
        <w:tc>
          <w:tcPr>
            <w:tcW w:type="dxa" w:w="5328"/>
            <w:tcMar>
              <w:top w:w="80" w:type="dxa"/>
              <w:start w:w="120" w:type="dxa"/>
              <w:bottom w:w="80" w:type="dxa"/>
              <w:end w:w="120" w:type="dxa"/>
            </w:tcMar>
            <w:vAlign w:val="center"/>
          </w:tcPr>
          <w:p>
            <w:pPr>
              <w:spacing w:after="40"/>
            </w:pPr>
            <w:r>
              <w:rPr>
                <w:sz w:val="19"/>
              </w:rPr>
              <w:t>Top-level academy / product offering.</w:t>
            </w:r>
          </w:p>
        </w:tc>
      </w:tr>
      <w:tr>
        <w:tc>
          <w:tcPr>
            <w:tcW w:type="dxa" w:w="1584"/>
            <w:tcMar>
              <w:top w:w="80" w:type="dxa"/>
              <w:start w:w="120" w:type="dxa"/>
              <w:bottom w:w="80" w:type="dxa"/>
              <w:end w:w="120" w:type="dxa"/>
            </w:tcMar>
            <w:vAlign w:val="center"/>
          </w:tcPr>
          <w:p>
            <w:pPr>
              <w:spacing w:after="40"/>
            </w:pPr>
            <w:r>
              <w:rPr>
                <w:sz w:val="19"/>
              </w:rPr>
              <w:t>Course</w:t>
            </w:r>
          </w:p>
        </w:tc>
        <w:tc>
          <w:tcPr>
            <w:tcW w:type="dxa" w:w="2880"/>
            <w:tcMar>
              <w:top w:w="80" w:type="dxa"/>
              <w:start w:w="120" w:type="dxa"/>
              <w:bottom w:w="80" w:type="dxa"/>
              <w:end w:w="120" w:type="dxa"/>
            </w:tcMar>
            <w:vAlign w:val="center"/>
          </w:tcPr>
          <w:p>
            <w:pPr>
              <w:spacing w:after="40"/>
            </w:pPr>
            <w:r>
              <w:rPr>
                <w:sz w:val="19"/>
              </w:rPr>
              <w:t>Foundations / Emergency / Ward</w:t>
            </w:r>
          </w:p>
        </w:tc>
        <w:tc>
          <w:tcPr>
            <w:tcW w:type="dxa" w:w="5328"/>
            <w:tcMar>
              <w:top w:w="80" w:type="dxa"/>
              <w:start w:w="120" w:type="dxa"/>
              <w:bottom w:w="80" w:type="dxa"/>
              <w:end w:w="120" w:type="dxa"/>
            </w:tcMar>
            <w:vAlign w:val="center"/>
          </w:tcPr>
          <w:p>
            <w:pPr>
              <w:spacing w:after="40"/>
            </w:pPr>
            <w:r>
              <w:rPr>
                <w:sz w:val="19"/>
              </w:rPr>
              <w:t>Large communication domain.</w:t>
            </w:r>
          </w:p>
        </w:tc>
      </w:tr>
      <w:tr>
        <w:tc>
          <w:tcPr>
            <w:tcW w:type="dxa" w:w="1584"/>
            <w:tcMar>
              <w:top w:w="80" w:type="dxa"/>
              <w:start w:w="120" w:type="dxa"/>
              <w:bottom w:w="80" w:type="dxa"/>
              <w:end w:w="120" w:type="dxa"/>
            </w:tcMar>
            <w:vAlign w:val="center"/>
          </w:tcPr>
          <w:p>
            <w:pPr>
              <w:spacing w:after="40"/>
            </w:pPr>
            <w:r>
              <w:rPr>
                <w:sz w:val="19"/>
              </w:rPr>
              <w:t>Module</w:t>
            </w:r>
          </w:p>
        </w:tc>
        <w:tc>
          <w:tcPr>
            <w:tcW w:type="dxa" w:w="2880"/>
            <w:tcMar>
              <w:top w:w="80" w:type="dxa"/>
              <w:start w:w="120" w:type="dxa"/>
              <w:bottom w:w="80" w:type="dxa"/>
              <w:end w:w="120" w:type="dxa"/>
            </w:tcMar>
            <w:vAlign w:val="center"/>
          </w:tcPr>
          <w:p>
            <w:pPr>
              <w:spacing w:after="40"/>
            </w:pPr>
            <w:r>
              <w:rPr>
                <w:sz w:val="19"/>
              </w:rPr>
              <w:t>e.g. Triage Language</w:t>
            </w:r>
          </w:p>
        </w:tc>
        <w:tc>
          <w:tcPr>
            <w:tcW w:type="dxa" w:w="5328"/>
            <w:tcMar>
              <w:top w:w="80" w:type="dxa"/>
              <w:start w:w="120" w:type="dxa"/>
              <w:bottom w:w="80" w:type="dxa"/>
              <w:end w:w="120" w:type="dxa"/>
            </w:tcMar>
            <w:vAlign w:val="center"/>
          </w:tcPr>
          <w:p>
            <w:pPr>
              <w:spacing w:after="40"/>
            </w:pPr>
            <w:r>
              <w:rPr>
                <w:sz w:val="19"/>
              </w:rPr>
              <w:t>One coherent skill block with 8 lessons.</w:t>
            </w:r>
          </w:p>
        </w:tc>
      </w:tr>
      <w:tr>
        <w:tc>
          <w:tcPr>
            <w:tcW w:type="dxa" w:w="1584"/>
            <w:tcMar>
              <w:top w:w="80" w:type="dxa"/>
              <w:start w:w="120" w:type="dxa"/>
              <w:bottom w:w="80" w:type="dxa"/>
              <w:end w:w="120" w:type="dxa"/>
            </w:tcMar>
            <w:vAlign w:val="center"/>
          </w:tcPr>
          <w:p>
            <w:pPr>
              <w:spacing w:after="40"/>
            </w:pPr>
            <w:r>
              <w:rPr>
                <w:sz w:val="19"/>
              </w:rPr>
              <w:t>Lesson</w:t>
            </w:r>
          </w:p>
        </w:tc>
        <w:tc>
          <w:tcPr>
            <w:tcW w:type="dxa" w:w="2880"/>
            <w:tcMar>
              <w:top w:w="80" w:type="dxa"/>
              <w:start w:w="120" w:type="dxa"/>
              <w:bottom w:w="80" w:type="dxa"/>
              <w:end w:w="120" w:type="dxa"/>
            </w:tcMar>
            <w:vAlign w:val="center"/>
          </w:tcPr>
          <w:p>
            <w:pPr>
              <w:spacing w:after="40"/>
            </w:pPr>
            <w:r>
              <w:rPr>
                <w:sz w:val="19"/>
              </w:rPr>
              <w:t>Lesson 1 to Lesson 8</w:t>
            </w:r>
          </w:p>
        </w:tc>
        <w:tc>
          <w:tcPr>
            <w:tcW w:type="dxa" w:w="5328"/>
            <w:tcMar>
              <w:top w:w="80" w:type="dxa"/>
              <w:start w:w="120" w:type="dxa"/>
              <w:bottom w:w="80" w:type="dxa"/>
              <w:end w:w="120" w:type="dxa"/>
            </w:tcMar>
            <w:vAlign w:val="center"/>
          </w:tcPr>
          <w:p>
            <w:pPr>
              <w:spacing w:after="40"/>
            </w:pPr>
            <w:r>
              <w:rPr>
                <w:sz w:val="19"/>
              </w:rPr>
              <w:t>One structured learning session within the module.</w:t>
            </w:r>
          </w:p>
        </w:tc>
      </w:tr>
      <w:tr>
        <w:tc>
          <w:tcPr>
            <w:tcW w:type="dxa" w:w="1584"/>
            <w:tcMar>
              <w:top w:w="80" w:type="dxa"/>
              <w:start w:w="120" w:type="dxa"/>
              <w:bottom w:w="80" w:type="dxa"/>
              <w:end w:w="120" w:type="dxa"/>
            </w:tcMar>
            <w:vAlign w:val="center"/>
          </w:tcPr>
          <w:p>
            <w:pPr>
              <w:spacing w:after="40"/>
            </w:pPr>
            <w:r>
              <w:rPr>
                <w:sz w:val="19"/>
              </w:rPr>
              <w:t>Step / Activity</w:t>
            </w:r>
          </w:p>
        </w:tc>
        <w:tc>
          <w:tcPr>
            <w:tcW w:type="dxa" w:w="2880"/>
            <w:tcMar>
              <w:top w:w="80" w:type="dxa"/>
              <w:start w:w="120" w:type="dxa"/>
              <w:bottom w:w="80" w:type="dxa"/>
              <w:end w:w="120" w:type="dxa"/>
            </w:tcMar>
            <w:vAlign w:val="center"/>
          </w:tcPr>
          <w:p>
            <w:pPr>
              <w:spacing w:after="40"/>
            </w:pPr>
            <w:r>
              <w:rPr>
                <w:sz w:val="19"/>
              </w:rPr>
              <w:t>Audio, reading, cloze, pair task, quiz</w:t>
            </w:r>
          </w:p>
        </w:tc>
        <w:tc>
          <w:tcPr>
            <w:tcW w:type="dxa" w:w="5328"/>
            <w:tcMar>
              <w:top w:w="80" w:type="dxa"/>
              <w:start w:w="120" w:type="dxa"/>
              <w:bottom w:w="80" w:type="dxa"/>
              <w:end w:w="120" w:type="dxa"/>
            </w:tcMar>
            <w:vAlign w:val="center"/>
          </w:tcPr>
          <w:p>
            <w:pPr>
              <w:spacing w:after="40"/>
            </w:pPr>
            <w:r>
              <w:rPr>
                <w:sz w:val="19"/>
              </w:rPr>
              <w:t>Smallest learner action unit tracked by the app.</w:t>
            </w:r>
          </w:p>
        </w:tc>
      </w:tr>
    </w:tbl>
    <w:p/>
    <w:p>
      <w:pPr>
        <w:pStyle w:val="Heading1"/>
      </w:pPr>
      <w:r>
        <w:t>Standard 8-Lesson Module Framework</w:t>
      </w:r>
    </w:p>
    <w:p>
      <w:r>
        <w:t>Each module across Courses 1, 2 and 3 should follow the same predictable learning arc. This makes the app feel consistent, reduces cognitive load for nurses, and gives Cursor a repeatable content pattern to upload.</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792"/>
            <w:shd w:fill="DDEBF7"/>
            <w:tcMar>
              <w:top w:w="80" w:type="dxa"/>
              <w:start w:w="120" w:type="dxa"/>
              <w:bottom w:w="80" w:type="dxa"/>
              <w:end w:w="120" w:type="dxa"/>
            </w:tcMar>
            <w:vAlign w:val="center"/>
          </w:tcPr>
          <w:p>
            <w:pPr>
              <w:jc w:val="center"/>
            </w:pPr>
            <w:r>
              <w:rPr>
                <w:b/>
                <w:sz w:val="17"/>
              </w:rPr>
              <w:t>Lesson</w:t>
            </w:r>
          </w:p>
        </w:tc>
        <w:tc>
          <w:tcPr>
            <w:tcW w:type="dxa" w:w="1440"/>
            <w:shd w:fill="DDEBF7"/>
            <w:tcMar>
              <w:top w:w="80" w:type="dxa"/>
              <w:start w:w="120" w:type="dxa"/>
              <w:bottom w:w="80" w:type="dxa"/>
              <w:end w:w="120" w:type="dxa"/>
            </w:tcMar>
            <w:vAlign w:val="center"/>
          </w:tcPr>
          <w:p>
            <w:pPr>
              <w:jc w:val="center"/>
            </w:pPr>
            <w:r>
              <w:rPr>
                <w:b/>
                <w:sz w:val="17"/>
              </w:rPr>
              <w:t>Stage</w:t>
            </w:r>
          </w:p>
        </w:tc>
        <w:tc>
          <w:tcPr>
            <w:tcW w:type="dxa" w:w="2088"/>
            <w:shd w:fill="DDEBF7"/>
            <w:tcMar>
              <w:top w:w="80" w:type="dxa"/>
              <w:start w:w="120" w:type="dxa"/>
              <w:bottom w:w="80" w:type="dxa"/>
              <w:end w:w="120" w:type="dxa"/>
            </w:tcMar>
            <w:vAlign w:val="center"/>
          </w:tcPr>
          <w:p>
            <w:pPr>
              <w:jc w:val="center"/>
            </w:pPr>
            <w:r>
              <w:rPr>
                <w:b/>
                <w:sz w:val="17"/>
              </w:rPr>
              <w:t>Primary goal</w:t>
            </w:r>
          </w:p>
        </w:tc>
        <w:tc>
          <w:tcPr>
            <w:tcW w:type="dxa" w:w="4320"/>
            <w:shd w:fill="DDEBF7"/>
            <w:tcMar>
              <w:top w:w="80" w:type="dxa"/>
              <w:start w:w="120" w:type="dxa"/>
              <w:bottom w:w="80" w:type="dxa"/>
              <w:end w:w="120" w:type="dxa"/>
            </w:tcMar>
            <w:vAlign w:val="center"/>
          </w:tcPr>
          <w:p>
            <w:pPr>
              <w:jc w:val="center"/>
            </w:pPr>
            <w:r>
              <w:rPr>
                <w:b/>
                <w:sz w:val="17"/>
              </w:rPr>
              <w:t>Typical activities</w:t>
            </w:r>
          </w:p>
        </w:tc>
        <w:tc>
          <w:tcPr>
            <w:tcW w:type="dxa" w:w="1872"/>
            <w:shd w:fill="DDEBF7"/>
            <w:tcMar>
              <w:top w:w="80" w:type="dxa"/>
              <w:start w:w="120" w:type="dxa"/>
              <w:bottom w:w="80" w:type="dxa"/>
              <w:end w:w="120" w:type="dxa"/>
            </w:tcMar>
            <w:vAlign w:val="center"/>
          </w:tcPr>
          <w:p>
            <w:pPr>
              <w:jc w:val="center"/>
            </w:pPr>
            <w:r>
              <w:rPr>
                <w:b/>
                <w:sz w:val="17"/>
              </w:rPr>
              <w:t>Result</w:t>
            </w:r>
          </w:p>
        </w:tc>
      </w:tr>
      <w:tr>
        <w:tc>
          <w:tcPr>
            <w:tcW w:type="dxa" w:w="792"/>
            <w:tcMar>
              <w:top w:w="80" w:type="dxa"/>
              <w:start w:w="120" w:type="dxa"/>
              <w:bottom w:w="80" w:type="dxa"/>
              <w:end w:w="120" w:type="dxa"/>
            </w:tcMar>
            <w:vAlign w:val="center"/>
          </w:tcPr>
          <w:p>
            <w:pPr>
              <w:spacing w:after="40"/>
            </w:pPr>
            <w:r>
              <w:rPr>
                <w:sz w:val="17"/>
              </w:rPr>
              <w:t>1</w:t>
            </w:r>
          </w:p>
        </w:tc>
        <w:tc>
          <w:tcPr>
            <w:tcW w:type="dxa" w:w="1440"/>
            <w:tcMar>
              <w:top w:w="80" w:type="dxa"/>
              <w:start w:w="120" w:type="dxa"/>
              <w:bottom w:w="80" w:type="dxa"/>
              <w:end w:w="120" w:type="dxa"/>
            </w:tcMar>
            <w:vAlign w:val="center"/>
          </w:tcPr>
          <w:p>
            <w:pPr>
              <w:spacing w:after="40"/>
            </w:pPr>
            <w:r>
              <w:rPr>
                <w:sz w:val="17"/>
              </w:rPr>
              <w:t>Heads Up</w:t>
            </w:r>
          </w:p>
        </w:tc>
        <w:tc>
          <w:tcPr>
            <w:tcW w:type="dxa" w:w="2088"/>
            <w:tcMar>
              <w:top w:w="80" w:type="dxa"/>
              <w:start w:w="120" w:type="dxa"/>
              <w:bottom w:w="80" w:type="dxa"/>
              <w:end w:w="120" w:type="dxa"/>
            </w:tcMar>
            <w:vAlign w:val="center"/>
          </w:tcPr>
          <w:p>
            <w:pPr>
              <w:spacing w:after="40"/>
            </w:pPr>
            <w:r>
              <w:rPr>
                <w:sz w:val="17"/>
              </w:rPr>
              <w:t>Language exposure and orientation</w:t>
            </w:r>
          </w:p>
        </w:tc>
        <w:tc>
          <w:tcPr>
            <w:tcW w:type="dxa" w:w="4320"/>
            <w:tcMar>
              <w:top w:w="80" w:type="dxa"/>
              <w:start w:w="120" w:type="dxa"/>
              <w:bottom w:w="80" w:type="dxa"/>
              <w:end w:w="120" w:type="dxa"/>
            </w:tcMar>
            <w:vAlign w:val="center"/>
          </w:tcPr>
          <w:p>
            <w:pPr>
              <w:spacing w:after="40"/>
            </w:pPr>
            <w:r>
              <w:rPr>
                <w:sz w:val="17"/>
              </w:rPr>
              <w:t>Short scenario intro, slow audio model, key phrase recognition, image/text matching, low-pressure reading/listening.</w:t>
            </w:r>
          </w:p>
        </w:tc>
        <w:tc>
          <w:tcPr>
            <w:tcW w:type="dxa" w:w="1872"/>
            <w:tcMar>
              <w:top w:w="80" w:type="dxa"/>
              <w:start w:w="120" w:type="dxa"/>
              <w:bottom w:w="80" w:type="dxa"/>
              <w:end w:w="120" w:type="dxa"/>
            </w:tcMar>
            <w:vAlign w:val="center"/>
          </w:tcPr>
          <w:p>
            <w:pPr>
              <w:spacing w:after="40"/>
            </w:pPr>
            <w:r>
              <w:rPr>
                <w:sz w:val="17"/>
              </w:rPr>
              <w:t>Learner recognises context, tone and core chunks.</w:t>
            </w:r>
          </w:p>
        </w:tc>
      </w:tr>
      <w:tr>
        <w:tc>
          <w:tcPr>
            <w:tcW w:type="dxa" w:w="792"/>
            <w:tcMar>
              <w:top w:w="80" w:type="dxa"/>
              <w:start w:w="120" w:type="dxa"/>
              <w:bottom w:w="80" w:type="dxa"/>
              <w:end w:w="120" w:type="dxa"/>
            </w:tcMar>
            <w:vAlign w:val="center"/>
          </w:tcPr>
          <w:p>
            <w:pPr>
              <w:spacing w:after="40"/>
            </w:pPr>
            <w:r>
              <w:rPr>
                <w:sz w:val="17"/>
              </w:rPr>
              <w:t>2</w:t>
            </w:r>
          </w:p>
        </w:tc>
        <w:tc>
          <w:tcPr>
            <w:tcW w:type="dxa" w:w="1440"/>
            <w:tcMar>
              <w:top w:w="80" w:type="dxa"/>
              <w:start w:w="120" w:type="dxa"/>
              <w:bottom w:w="80" w:type="dxa"/>
              <w:end w:w="120" w:type="dxa"/>
            </w:tcMar>
            <w:vAlign w:val="center"/>
          </w:tcPr>
          <w:p>
            <w:pPr>
              <w:spacing w:after="40"/>
            </w:pPr>
            <w:r>
              <w:rPr>
                <w:sz w:val="17"/>
              </w:rPr>
              <w:t>Heads Up</w:t>
            </w:r>
          </w:p>
        </w:tc>
        <w:tc>
          <w:tcPr>
            <w:tcW w:type="dxa" w:w="2088"/>
            <w:tcMar>
              <w:top w:w="80" w:type="dxa"/>
              <w:start w:w="120" w:type="dxa"/>
              <w:bottom w:w="80" w:type="dxa"/>
              <w:end w:w="120" w:type="dxa"/>
            </w:tcMar>
            <w:vAlign w:val="center"/>
          </w:tcPr>
          <w:p>
            <w:pPr>
              <w:spacing w:after="40"/>
            </w:pPr>
            <w:r>
              <w:rPr>
                <w:sz w:val="17"/>
              </w:rPr>
              <w:t>Guided noticing</w:t>
            </w:r>
          </w:p>
        </w:tc>
        <w:tc>
          <w:tcPr>
            <w:tcW w:type="dxa" w:w="4320"/>
            <w:tcMar>
              <w:top w:w="80" w:type="dxa"/>
              <w:start w:w="120" w:type="dxa"/>
              <w:bottom w:w="80" w:type="dxa"/>
              <w:end w:w="120" w:type="dxa"/>
            </w:tcMar>
            <w:vAlign w:val="center"/>
          </w:tcPr>
          <w:p>
            <w:pPr>
              <w:spacing w:after="40"/>
            </w:pPr>
            <w:r>
              <w:rPr>
                <w:sz w:val="17"/>
              </w:rPr>
              <w:t>Repeat exposure with subtitle support, chunk spotting, meaning checks, pronunciation awareness, receptive micro-quiz.</w:t>
            </w:r>
          </w:p>
        </w:tc>
        <w:tc>
          <w:tcPr>
            <w:tcW w:type="dxa" w:w="1872"/>
            <w:tcMar>
              <w:top w:w="80" w:type="dxa"/>
              <w:start w:w="120" w:type="dxa"/>
              <w:bottom w:w="80" w:type="dxa"/>
              <w:end w:w="120" w:type="dxa"/>
            </w:tcMar>
            <w:vAlign w:val="center"/>
          </w:tcPr>
          <w:p>
            <w:pPr>
              <w:spacing w:after="40"/>
            </w:pPr>
            <w:r>
              <w:rPr>
                <w:sz w:val="17"/>
              </w:rPr>
              <w:t>Learner notices structure and key phrases without needing to produce much yet.</w:t>
            </w:r>
          </w:p>
        </w:tc>
      </w:tr>
      <w:tr>
        <w:tc>
          <w:tcPr>
            <w:tcW w:type="dxa" w:w="792"/>
            <w:tcMar>
              <w:top w:w="80" w:type="dxa"/>
              <w:start w:w="120" w:type="dxa"/>
              <w:bottom w:w="80" w:type="dxa"/>
              <w:end w:w="120" w:type="dxa"/>
            </w:tcMar>
            <w:vAlign w:val="center"/>
          </w:tcPr>
          <w:p>
            <w:pPr>
              <w:spacing w:after="40"/>
            </w:pPr>
            <w:r>
              <w:rPr>
                <w:sz w:val="17"/>
              </w:rPr>
              <w:t>3</w:t>
            </w:r>
          </w:p>
        </w:tc>
        <w:tc>
          <w:tcPr>
            <w:tcW w:type="dxa" w:w="1440"/>
            <w:tcMar>
              <w:top w:w="80" w:type="dxa"/>
              <w:start w:w="120" w:type="dxa"/>
              <w:bottom w:w="80" w:type="dxa"/>
              <w:end w:w="120" w:type="dxa"/>
            </w:tcMar>
            <w:vAlign w:val="center"/>
          </w:tcPr>
          <w:p>
            <w:pPr>
              <w:spacing w:after="40"/>
            </w:pPr>
            <w:r>
              <w:rPr>
                <w:sz w:val="17"/>
              </w:rPr>
              <w:t>Heads Down</w:t>
            </w:r>
          </w:p>
        </w:tc>
        <w:tc>
          <w:tcPr>
            <w:tcW w:type="dxa" w:w="2088"/>
            <w:tcMar>
              <w:top w:w="80" w:type="dxa"/>
              <w:start w:w="120" w:type="dxa"/>
              <w:bottom w:w="80" w:type="dxa"/>
              <w:end w:w="120" w:type="dxa"/>
            </w:tcMar>
            <w:vAlign w:val="center"/>
          </w:tcPr>
          <w:p>
            <w:pPr>
              <w:spacing w:after="40"/>
            </w:pPr>
            <w:r>
              <w:rPr>
                <w:sz w:val="17"/>
              </w:rPr>
              <w:t>Controlled practice</w:t>
            </w:r>
          </w:p>
        </w:tc>
        <w:tc>
          <w:tcPr>
            <w:tcW w:type="dxa" w:w="4320"/>
            <w:tcMar>
              <w:top w:w="80" w:type="dxa"/>
              <w:start w:w="120" w:type="dxa"/>
              <w:bottom w:w="80" w:type="dxa"/>
              <w:end w:w="120" w:type="dxa"/>
            </w:tcMar>
            <w:vAlign w:val="center"/>
          </w:tcPr>
          <w:p>
            <w:pPr>
              <w:spacing w:after="40"/>
            </w:pPr>
            <w:r>
              <w:rPr>
                <w:sz w:val="17"/>
              </w:rPr>
              <w:t>Heavier reading/listening practice, sequencing, matching, choosing the correct nurse response, beginning cloze work.</w:t>
            </w:r>
          </w:p>
        </w:tc>
        <w:tc>
          <w:tcPr>
            <w:tcW w:type="dxa" w:w="1872"/>
            <w:tcMar>
              <w:top w:w="80" w:type="dxa"/>
              <w:start w:w="120" w:type="dxa"/>
              <w:bottom w:w="80" w:type="dxa"/>
              <w:end w:w="120" w:type="dxa"/>
            </w:tcMar>
            <w:vAlign w:val="center"/>
          </w:tcPr>
          <w:p>
            <w:pPr>
              <w:spacing w:after="40"/>
            </w:pPr>
            <w:r>
              <w:rPr>
                <w:sz w:val="17"/>
              </w:rPr>
              <w:t>Learner starts processing the language more actively.</w:t>
            </w:r>
          </w:p>
        </w:tc>
      </w:tr>
      <w:tr>
        <w:tc>
          <w:tcPr>
            <w:tcW w:type="dxa" w:w="792"/>
            <w:tcMar>
              <w:top w:w="80" w:type="dxa"/>
              <w:start w:w="120" w:type="dxa"/>
              <w:bottom w:w="80" w:type="dxa"/>
              <w:end w:w="120" w:type="dxa"/>
            </w:tcMar>
            <w:vAlign w:val="center"/>
          </w:tcPr>
          <w:p>
            <w:pPr>
              <w:spacing w:after="40"/>
            </w:pPr>
            <w:r>
              <w:rPr>
                <w:sz w:val="17"/>
              </w:rPr>
              <w:t>4</w:t>
            </w:r>
          </w:p>
        </w:tc>
        <w:tc>
          <w:tcPr>
            <w:tcW w:type="dxa" w:w="1440"/>
            <w:tcMar>
              <w:top w:w="80" w:type="dxa"/>
              <w:start w:w="120" w:type="dxa"/>
              <w:bottom w:w="80" w:type="dxa"/>
              <w:end w:w="120" w:type="dxa"/>
            </w:tcMar>
            <w:vAlign w:val="center"/>
          </w:tcPr>
          <w:p>
            <w:pPr>
              <w:spacing w:after="40"/>
            </w:pPr>
            <w:r>
              <w:rPr>
                <w:sz w:val="17"/>
              </w:rPr>
              <w:t>Heads Down</w:t>
            </w:r>
          </w:p>
        </w:tc>
        <w:tc>
          <w:tcPr>
            <w:tcW w:type="dxa" w:w="2088"/>
            <w:tcMar>
              <w:top w:w="80" w:type="dxa"/>
              <w:start w:w="120" w:type="dxa"/>
              <w:bottom w:w="80" w:type="dxa"/>
              <w:end w:w="120" w:type="dxa"/>
            </w:tcMar>
            <w:vAlign w:val="center"/>
          </w:tcPr>
          <w:p>
            <w:pPr>
              <w:spacing w:after="40"/>
            </w:pPr>
            <w:r>
              <w:rPr>
                <w:sz w:val="17"/>
              </w:rPr>
              <w:t>Context expansion</w:t>
            </w:r>
          </w:p>
        </w:tc>
        <w:tc>
          <w:tcPr>
            <w:tcW w:type="dxa" w:w="4320"/>
            <w:tcMar>
              <w:top w:w="80" w:type="dxa"/>
              <w:start w:w="120" w:type="dxa"/>
              <w:bottom w:w="80" w:type="dxa"/>
              <w:end w:w="120" w:type="dxa"/>
            </w:tcMar>
            <w:vAlign w:val="center"/>
          </w:tcPr>
          <w:p>
            <w:pPr>
              <w:spacing w:after="40"/>
            </w:pPr>
            <w:r>
              <w:rPr>
                <w:sz w:val="17"/>
              </w:rPr>
              <w:t>Add a second scenario or variation, same language in a new context, more listening, more cloze, mini decision tasks.</w:t>
            </w:r>
          </w:p>
        </w:tc>
        <w:tc>
          <w:tcPr>
            <w:tcW w:type="dxa" w:w="1872"/>
            <w:tcMar>
              <w:top w:w="80" w:type="dxa"/>
              <w:start w:w="120" w:type="dxa"/>
              <w:bottom w:w="80" w:type="dxa"/>
              <w:end w:w="120" w:type="dxa"/>
            </w:tcMar>
            <w:vAlign w:val="center"/>
          </w:tcPr>
          <w:p>
            <w:pPr>
              <w:spacing w:after="40"/>
            </w:pPr>
            <w:r>
              <w:rPr>
                <w:sz w:val="17"/>
              </w:rPr>
              <w:t>Learner builds flexibility, not just memorisation.</w:t>
            </w:r>
          </w:p>
        </w:tc>
      </w:tr>
      <w:tr>
        <w:tc>
          <w:tcPr>
            <w:tcW w:type="dxa" w:w="792"/>
            <w:tcMar>
              <w:top w:w="80" w:type="dxa"/>
              <w:start w:w="120" w:type="dxa"/>
              <w:bottom w:w="80" w:type="dxa"/>
              <w:end w:w="120" w:type="dxa"/>
            </w:tcMar>
            <w:vAlign w:val="center"/>
          </w:tcPr>
          <w:p>
            <w:pPr>
              <w:spacing w:after="40"/>
            </w:pPr>
            <w:r>
              <w:rPr>
                <w:sz w:val="17"/>
              </w:rPr>
              <w:t>5</w:t>
            </w:r>
          </w:p>
        </w:tc>
        <w:tc>
          <w:tcPr>
            <w:tcW w:type="dxa" w:w="1440"/>
            <w:tcMar>
              <w:top w:w="80" w:type="dxa"/>
              <w:start w:w="120" w:type="dxa"/>
              <w:bottom w:w="80" w:type="dxa"/>
              <w:end w:w="120" w:type="dxa"/>
            </w:tcMar>
            <w:vAlign w:val="center"/>
          </w:tcPr>
          <w:p>
            <w:pPr>
              <w:spacing w:after="40"/>
            </w:pPr>
            <w:r>
              <w:rPr>
                <w:sz w:val="17"/>
              </w:rPr>
              <w:t>Heads Down</w:t>
            </w:r>
          </w:p>
        </w:tc>
        <w:tc>
          <w:tcPr>
            <w:tcW w:type="dxa" w:w="2088"/>
            <w:tcMar>
              <w:top w:w="80" w:type="dxa"/>
              <w:start w:w="120" w:type="dxa"/>
              <w:bottom w:w="80" w:type="dxa"/>
              <w:end w:w="120" w:type="dxa"/>
            </w:tcMar>
            <w:vAlign w:val="center"/>
          </w:tcPr>
          <w:p>
            <w:pPr>
              <w:spacing w:after="40"/>
            </w:pPr>
            <w:r>
              <w:rPr>
                <w:sz w:val="17"/>
              </w:rPr>
              <w:t>Supported production</w:t>
            </w:r>
          </w:p>
        </w:tc>
        <w:tc>
          <w:tcPr>
            <w:tcW w:type="dxa" w:w="4320"/>
            <w:tcMar>
              <w:top w:w="80" w:type="dxa"/>
              <w:start w:w="120" w:type="dxa"/>
              <w:bottom w:w="80" w:type="dxa"/>
              <w:end w:w="120" w:type="dxa"/>
            </w:tcMar>
            <w:vAlign w:val="center"/>
          </w:tcPr>
          <w:p>
            <w:pPr>
              <w:spacing w:after="40"/>
            </w:pPr>
            <w:r>
              <w:rPr>
                <w:sz w:val="17"/>
              </w:rPr>
              <w:t>Partial script tasks, reorder dialogue, short typed phrase completion, voice repeat, scenario contrast.</w:t>
            </w:r>
          </w:p>
        </w:tc>
        <w:tc>
          <w:tcPr>
            <w:tcW w:type="dxa" w:w="1872"/>
            <w:tcMar>
              <w:top w:w="80" w:type="dxa"/>
              <w:start w:w="120" w:type="dxa"/>
              <w:bottom w:w="80" w:type="dxa"/>
              <w:end w:w="120" w:type="dxa"/>
            </w:tcMar>
            <w:vAlign w:val="center"/>
          </w:tcPr>
          <w:p>
            <w:pPr>
              <w:spacing w:after="40"/>
            </w:pPr>
            <w:r>
              <w:rPr>
                <w:sz w:val="17"/>
              </w:rPr>
              <w:t>Learner begins producing with support.</w:t>
            </w:r>
          </w:p>
        </w:tc>
      </w:tr>
      <w:tr>
        <w:tc>
          <w:tcPr>
            <w:tcW w:type="dxa" w:w="792"/>
            <w:tcMar>
              <w:top w:w="80" w:type="dxa"/>
              <w:start w:w="120" w:type="dxa"/>
              <w:bottom w:w="80" w:type="dxa"/>
              <w:end w:w="120" w:type="dxa"/>
            </w:tcMar>
            <w:vAlign w:val="center"/>
          </w:tcPr>
          <w:p>
            <w:pPr>
              <w:spacing w:after="40"/>
            </w:pPr>
            <w:r>
              <w:rPr>
                <w:sz w:val="17"/>
              </w:rPr>
              <w:t>6</w:t>
            </w:r>
          </w:p>
        </w:tc>
        <w:tc>
          <w:tcPr>
            <w:tcW w:type="dxa" w:w="1440"/>
            <w:tcMar>
              <w:top w:w="80" w:type="dxa"/>
              <w:start w:w="120" w:type="dxa"/>
              <w:bottom w:w="80" w:type="dxa"/>
              <w:end w:w="120" w:type="dxa"/>
            </w:tcMar>
            <w:vAlign w:val="center"/>
          </w:tcPr>
          <w:p>
            <w:pPr>
              <w:spacing w:after="40"/>
            </w:pPr>
            <w:r>
              <w:rPr>
                <w:sz w:val="17"/>
              </w:rPr>
              <w:t>Heads Together</w:t>
            </w:r>
          </w:p>
        </w:tc>
        <w:tc>
          <w:tcPr>
            <w:tcW w:type="dxa" w:w="2088"/>
            <w:tcMar>
              <w:top w:w="80" w:type="dxa"/>
              <w:start w:w="120" w:type="dxa"/>
              <w:bottom w:w="80" w:type="dxa"/>
              <w:end w:w="120" w:type="dxa"/>
            </w:tcMar>
            <w:vAlign w:val="center"/>
          </w:tcPr>
          <w:p>
            <w:pPr>
              <w:spacing w:after="40"/>
            </w:pPr>
            <w:r>
              <w:rPr>
                <w:sz w:val="17"/>
              </w:rPr>
              <w:t>Pair practice round 1</w:t>
            </w:r>
          </w:p>
        </w:tc>
        <w:tc>
          <w:tcPr>
            <w:tcW w:type="dxa" w:w="4320"/>
            <w:tcMar>
              <w:top w:w="80" w:type="dxa"/>
              <w:start w:w="120" w:type="dxa"/>
              <w:bottom w:w="80" w:type="dxa"/>
              <w:end w:w="120" w:type="dxa"/>
            </w:tcMar>
            <w:vAlign w:val="center"/>
          </w:tcPr>
          <w:p>
            <w:pPr>
              <w:spacing w:after="40"/>
            </w:pPr>
            <w:r>
              <w:rPr>
                <w:sz w:val="17"/>
              </w:rPr>
              <w:t>In-platform pair task: full script roleplay -&gt; partial script roleplay -&gt; no-script prompt card. Each learner records their turn.</w:t>
            </w:r>
          </w:p>
        </w:tc>
        <w:tc>
          <w:tcPr>
            <w:tcW w:type="dxa" w:w="1872"/>
            <w:tcMar>
              <w:top w:w="80" w:type="dxa"/>
              <w:start w:w="120" w:type="dxa"/>
              <w:bottom w:w="80" w:type="dxa"/>
              <w:end w:w="120" w:type="dxa"/>
            </w:tcMar>
            <w:vAlign w:val="center"/>
          </w:tcPr>
          <w:p>
            <w:pPr>
              <w:spacing w:after="40"/>
            </w:pPr>
            <w:r>
              <w:rPr>
                <w:sz w:val="17"/>
              </w:rPr>
              <w:t>Learner speaks in realistic roleplay with another nurse.</w:t>
            </w:r>
          </w:p>
        </w:tc>
      </w:tr>
      <w:tr>
        <w:tc>
          <w:tcPr>
            <w:tcW w:type="dxa" w:w="792"/>
            <w:tcMar>
              <w:top w:w="80" w:type="dxa"/>
              <w:start w:w="120" w:type="dxa"/>
              <w:bottom w:w="80" w:type="dxa"/>
              <w:end w:w="120" w:type="dxa"/>
            </w:tcMar>
            <w:vAlign w:val="center"/>
          </w:tcPr>
          <w:p>
            <w:pPr>
              <w:spacing w:after="40"/>
            </w:pPr>
            <w:r>
              <w:rPr>
                <w:sz w:val="17"/>
              </w:rPr>
              <w:t>7</w:t>
            </w:r>
          </w:p>
        </w:tc>
        <w:tc>
          <w:tcPr>
            <w:tcW w:type="dxa" w:w="1440"/>
            <w:tcMar>
              <w:top w:w="80" w:type="dxa"/>
              <w:start w:w="120" w:type="dxa"/>
              <w:bottom w:w="80" w:type="dxa"/>
              <w:end w:w="120" w:type="dxa"/>
            </w:tcMar>
            <w:vAlign w:val="center"/>
          </w:tcPr>
          <w:p>
            <w:pPr>
              <w:spacing w:after="40"/>
            </w:pPr>
            <w:r>
              <w:rPr>
                <w:sz w:val="17"/>
              </w:rPr>
              <w:t>Heads Together</w:t>
            </w:r>
          </w:p>
        </w:tc>
        <w:tc>
          <w:tcPr>
            <w:tcW w:type="dxa" w:w="2088"/>
            <w:tcMar>
              <w:top w:w="80" w:type="dxa"/>
              <w:start w:w="120" w:type="dxa"/>
              <w:bottom w:w="80" w:type="dxa"/>
              <w:end w:w="120" w:type="dxa"/>
            </w:tcMar>
            <w:vAlign w:val="center"/>
          </w:tcPr>
          <w:p>
            <w:pPr>
              <w:spacing w:after="40"/>
            </w:pPr>
            <w:r>
              <w:rPr>
                <w:sz w:val="17"/>
              </w:rPr>
              <w:t>Pair practice round 2 / assignment</w:t>
            </w:r>
          </w:p>
        </w:tc>
        <w:tc>
          <w:tcPr>
            <w:tcW w:type="dxa" w:w="4320"/>
            <w:tcMar>
              <w:top w:w="80" w:type="dxa"/>
              <w:start w:w="120" w:type="dxa"/>
              <w:bottom w:w="80" w:type="dxa"/>
              <w:end w:w="120" w:type="dxa"/>
            </w:tcMar>
            <w:vAlign w:val="center"/>
          </w:tcPr>
          <w:p>
            <w:pPr>
              <w:spacing w:after="40"/>
            </w:pPr>
            <w:r>
              <w:rPr>
                <w:sz w:val="17"/>
              </w:rPr>
              <w:t>More open-ended pair scenario, timed interaction, audio/voice note response, observer checklist, second recording or completion proof.</w:t>
            </w:r>
          </w:p>
        </w:tc>
        <w:tc>
          <w:tcPr>
            <w:tcW w:type="dxa" w:w="1872"/>
            <w:tcMar>
              <w:top w:w="80" w:type="dxa"/>
              <w:start w:w="120" w:type="dxa"/>
              <w:bottom w:w="80" w:type="dxa"/>
              <w:end w:w="120" w:type="dxa"/>
            </w:tcMar>
            <w:vAlign w:val="center"/>
          </w:tcPr>
          <w:p>
            <w:pPr>
              <w:spacing w:after="40"/>
            </w:pPr>
            <w:r>
              <w:rPr>
                <w:sz w:val="17"/>
              </w:rPr>
              <w:t>Learner performs the language more independently.</w:t>
            </w:r>
          </w:p>
        </w:tc>
      </w:tr>
      <w:tr>
        <w:tc>
          <w:tcPr>
            <w:tcW w:type="dxa" w:w="792"/>
            <w:tcMar>
              <w:top w:w="80" w:type="dxa"/>
              <w:start w:w="120" w:type="dxa"/>
              <w:bottom w:w="80" w:type="dxa"/>
              <w:end w:w="120" w:type="dxa"/>
            </w:tcMar>
            <w:vAlign w:val="center"/>
          </w:tcPr>
          <w:p>
            <w:pPr>
              <w:spacing w:after="40"/>
            </w:pPr>
            <w:r>
              <w:rPr>
                <w:sz w:val="17"/>
              </w:rPr>
              <w:t>8</w:t>
            </w:r>
          </w:p>
        </w:tc>
        <w:tc>
          <w:tcPr>
            <w:tcW w:type="dxa" w:w="1440"/>
            <w:tcMar>
              <w:top w:w="80" w:type="dxa"/>
              <w:start w:w="120" w:type="dxa"/>
              <w:bottom w:w="80" w:type="dxa"/>
              <w:end w:w="120" w:type="dxa"/>
            </w:tcMar>
            <w:vAlign w:val="center"/>
          </w:tcPr>
          <w:p>
            <w:pPr>
              <w:spacing w:after="40"/>
            </w:pPr>
            <w:r>
              <w:rPr>
                <w:sz w:val="17"/>
              </w:rPr>
              <w:t>Assessment</w:t>
            </w:r>
          </w:p>
        </w:tc>
        <w:tc>
          <w:tcPr>
            <w:tcW w:type="dxa" w:w="2088"/>
            <w:tcMar>
              <w:top w:w="80" w:type="dxa"/>
              <w:start w:w="120" w:type="dxa"/>
              <w:bottom w:w="80" w:type="dxa"/>
              <w:end w:w="120" w:type="dxa"/>
            </w:tcMar>
            <w:vAlign w:val="center"/>
          </w:tcPr>
          <w:p>
            <w:pPr>
              <w:spacing w:after="40"/>
            </w:pPr>
            <w:r>
              <w:rPr>
                <w:sz w:val="17"/>
              </w:rPr>
              <w:t>Module quiz / exam</w:t>
            </w:r>
          </w:p>
        </w:tc>
        <w:tc>
          <w:tcPr>
            <w:tcW w:type="dxa" w:w="4320"/>
            <w:tcMar>
              <w:top w:w="80" w:type="dxa"/>
              <w:start w:w="120" w:type="dxa"/>
              <w:bottom w:w="80" w:type="dxa"/>
              <w:end w:w="120" w:type="dxa"/>
            </w:tcMar>
            <w:vAlign w:val="center"/>
          </w:tcPr>
          <w:p>
            <w:pPr>
              <w:spacing w:after="40"/>
            </w:pPr>
            <w:r>
              <w:rPr>
                <w:sz w:val="17"/>
              </w:rPr>
              <w:t>Mixed-input test: audio, text, MCQ, phrase typing, listen-and-respond to virtual patient voice note, self-reflection.</w:t>
            </w:r>
          </w:p>
        </w:tc>
        <w:tc>
          <w:tcPr>
            <w:tcW w:type="dxa" w:w="1872"/>
            <w:tcMar>
              <w:top w:w="80" w:type="dxa"/>
              <w:start w:w="120" w:type="dxa"/>
              <w:bottom w:w="80" w:type="dxa"/>
              <w:end w:w="120" w:type="dxa"/>
            </w:tcMar>
            <w:vAlign w:val="center"/>
          </w:tcPr>
          <w:p>
            <w:pPr>
              <w:spacing w:after="40"/>
            </w:pPr>
            <w:r>
              <w:rPr>
                <w:sz w:val="17"/>
              </w:rPr>
              <w:t>Learner demonstrates both recognition and usable performance.</w:t>
            </w:r>
          </w:p>
        </w:tc>
      </w:tr>
    </w:tbl>
    <w:p/>
    <w:p>
      <w:pPr>
        <w:pStyle w:val="Heading1"/>
      </w:pPr>
      <w:r>
        <w:t>3. Cross-Course Design Rules</w:t>
      </w:r>
    </w:p>
    <w:p>
      <w:pPr>
        <w:ind w:left="403" w:hanging="259"/>
      </w:pPr>
      <w:r>
        <w:t>• Each module should have exactly 8 lessons so the platform feels consistent and complete.</w:t>
      </w:r>
    </w:p>
    <w:p>
      <w:pPr>
        <w:ind w:left="403" w:hanging="259"/>
      </w:pPr>
      <w:r>
        <w:t>• Lessons 1 and 2 are mostly receptive and confidence-building.</w:t>
      </w:r>
    </w:p>
    <w:p>
      <w:pPr>
        <w:ind w:left="403" w:hanging="259"/>
      </w:pPr>
      <w:r>
        <w:t>• Lessons 3, 4 and 5 increase exposure and slowly add productive control through cloze, sequencing, and supported phrase completion.</w:t>
      </w:r>
    </w:p>
    <w:p>
      <w:pPr>
        <w:ind w:left="403" w:hanging="259"/>
      </w:pPr>
      <w:r>
        <w:t>• Lessons 6 and 7 require speaking with another nurse on-platform, ideally with turn-based or paired audio submission.</w:t>
      </w:r>
    </w:p>
    <w:p>
      <w:pPr>
        <w:ind w:left="403" w:hanging="259"/>
      </w:pPr>
      <w:r>
        <w:t>• Lesson 8 is the module exam and reflection, not just a quiz.</w:t>
      </w:r>
    </w:p>
    <w:p>
      <w:pPr>
        <w:ind w:left="403" w:hanging="259"/>
      </w:pPr>
      <w:r>
        <w:t>• Every lesson should contain at least one audio element because the target use case is spoken English in real healthcare settings.</w:t>
      </w:r>
    </w:p>
    <w:p>
      <w:pPr>
        <w:ind w:left="403" w:hanging="259"/>
      </w:pPr>
      <w:r>
        <w:t>• Every module should end with data that can be shown on the dashboard: completion, score, speaking submission, confidence rating, perceived usefulness.</w:t>
      </w:r>
    </w:p>
    <w:p>
      <w:pPr>
        <w:pStyle w:val="Heading1"/>
      </w:pPr>
      <w:r>
        <w:t>4. Course 1: Foundations of Nursing English</w:t>
      </w:r>
    </w:p>
    <w:p>
      <w:r>
        <w:rPr>
          <w:b/>
        </w:rPr>
        <w:t xml:space="preserve">Purpose: </w:t>
      </w:r>
      <w:r>
        <w:t>This is the entry course for A1/A2 learners. It should build essential confidence, routine communication, and the base phrase bank needed for later courses.</w:t>
      </w:r>
    </w:p>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648"/>
            <w:shd w:fill="DDEBF7"/>
            <w:tcMar>
              <w:top w:w="80" w:type="dxa"/>
              <w:start w:w="120" w:type="dxa"/>
              <w:bottom w:w="80" w:type="dxa"/>
              <w:end w:w="120" w:type="dxa"/>
            </w:tcMar>
            <w:vAlign w:val="center"/>
          </w:tcPr>
          <w:p>
            <w:pPr>
              <w:jc w:val="center"/>
            </w:pPr>
            <w:r>
              <w:rPr>
                <w:b/>
                <w:sz w:val="19"/>
              </w:rPr>
              <w:t>#</w:t>
            </w:r>
          </w:p>
        </w:tc>
        <w:tc>
          <w:tcPr>
            <w:tcW w:type="dxa" w:w="2592"/>
            <w:shd w:fill="DDEBF7"/>
            <w:tcMar>
              <w:top w:w="80" w:type="dxa"/>
              <w:start w:w="120" w:type="dxa"/>
              <w:bottom w:w="80" w:type="dxa"/>
              <w:end w:w="120" w:type="dxa"/>
            </w:tcMar>
            <w:vAlign w:val="center"/>
          </w:tcPr>
          <w:p>
            <w:pPr>
              <w:jc w:val="center"/>
            </w:pPr>
            <w:r>
              <w:rPr>
                <w:b/>
                <w:sz w:val="19"/>
              </w:rPr>
              <w:t>Module</w:t>
            </w:r>
          </w:p>
        </w:tc>
        <w:tc>
          <w:tcPr>
            <w:tcW w:type="dxa" w:w="3600"/>
            <w:shd w:fill="DDEBF7"/>
            <w:tcMar>
              <w:top w:w="80" w:type="dxa"/>
              <w:start w:w="120" w:type="dxa"/>
              <w:bottom w:w="80" w:type="dxa"/>
              <w:end w:w="120" w:type="dxa"/>
            </w:tcMar>
            <w:vAlign w:val="center"/>
          </w:tcPr>
          <w:p>
            <w:pPr>
              <w:jc w:val="center"/>
            </w:pPr>
            <w:r>
              <w:rPr>
                <w:b/>
                <w:sz w:val="19"/>
              </w:rPr>
              <w:t>Core focus</w:t>
            </w:r>
          </w:p>
        </w:tc>
        <w:tc>
          <w:tcPr>
            <w:tcW w:type="dxa" w:w="2952"/>
            <w:shd w:fill="DDEBF7"/>
            <w:tcMar>
              <w:top w:w="80" w:type="dxa"/>
              <w:start w:w="120" w:type="dxa"/>
              <w:bottom w:w="80" w:type="dxa"/>
              <w:end w:w="120" w:type="dxa"/>
            </w:tcMar>
            <w:vAlign w:val="center"/>
          </w:tcPr>
          <w:p>
            <w:pPr>
              <w:jc w:val="center"/>
            </w:pPr>
            <w:r>
              <w:rPr>
                <w:b/>
                <w:sz w:val="19"/>
              </w:rPr>
              <w:t>Output / what learners should be able to do</w:t>
            </w:r>
          </w:p>
        </w:tc>
      </w:tr>
      <w:tr>
        <w:tc>
          <w:tcPr>
            <w:tcW w:type="dxa" w:w="648"/>
            <w:tcMar>
              <w:top w:w="80" w:type="dxa"/>
              <w:start w:w="120" w:type="dxa"/>
              <w:bottom w:w="80" w:type="dxa"/>
              <w:end w:w="120" w:type="dxa"/>
            </w:tcMar>
            <w:vAlign w:val="center"/>
          </w:tcPr>
          <w:p>
            <w:pPr>
              <w:spacing w:after="40"/>
            </w:pPr>
            <w:r>
              <w:rPr>
                <w:sz w:val="19"/>
              </w:rPr>
              <w:t>1</w:t>
            </w:r>
          </w:p>
        </w:tc>
        <w:tc>
          <w:tcPr>
            <w:tcW w:type="dxa" w:w="2592"/>
            <w:tcMar>
              <w:top w:w="80" w:type="dxa"/>
              <w:start w:w="120" w:type="dxa"/>
              <w:bottom w:w="80" w:type="dxa"/>
              <w:end w:w="120" w:type="dxa"/>
            </w:tcMar>
            <w:vAlign w:val="center"/>
          </w:tcPr>
          <w:p>
            <w:pPr>
              <w:spacing w:after="40"/>
            </w:pPr>
            <w:r>
              <w:rPr>
                <w:sz w:val="19"/>
              </w:rPr>
              <w:t>Nurse introductions and roles</w:t>
            </w:r>
          </w:p>
        </w:tc>
        <w:tc>
          <w:tcPr>
            <w:tcW w:type="dxa" w:w="3600"/>
            <w:tcMar>
              <w:top w:w="80" w:type="dxa"/>
              <w:start w:w="120" w:type="dxa"/>
              <w:bottom w:w="80" w:type="dxa"/>
              <w:end w:w="120" w:type="dxa"/>
            </w:tcMar>
            <w:vAlign w:val="center"/>
          </w:tcPr>
          <w:p>
            <w:pPr>
              <w:spacing w:after="40"/>
            </w:pPr>
            <w:r>
              <w:rPr>
                <w:sz w:val="19"/>
              </w:rPr>
              <w:t>Introducing self, role, department, basic rapport, opening interactions.</w:t>
            </w:r>
          </w:p>
        </w:tc>
        <w:tc>
          <w:tcPr>
            <w:tcW w:type="dxa" w:w="2952"/>
            <w:tcMar>
              <w:top w:w="80" w:type="dxa"/>
              <w:start w:w="120" w:type="dxa"/>
              <w:bottom w:w="80" w:type="dxa"/>
              <w:end w:w="120" w:type="dxa"/>
            </w:tcMar>
            <w:vAlign w:val="center"/>
          </w:tcPr>
          <w:p>
            <w:pPr>
              <w:spacing w:after="40"/>
            </w:pPr>
            <w:r>
              <w:rPr>
                <w:sz w:val="19"/>
              </w:rPr>
              <w:t>Greet patients, introduce self simply, explain who they are and what they will do.</w:t>
            </w:r>
          </w:p>
        </w:tc>
      </w:tr>
      <w:tr>
        <w:tc>
          <w:tcPr>
            <w:tcW w:type="dxa" w:w="648"/>
            <w:tcMar>
              <w:top w:w="80" w:type="dxa"/>
              <w:start w:w="120" w:type="dxa"/>
              <w:bottom w:w="80" w:type="dxa"/>
              <w:end w:w="120" w:type="dxa"/>
            </w:tcMar>
            <w:vAlign w:val="center"/>
          </w:tcPr>
          <w:p>
            <w:pPr>
              <w:spacing w:after="40"/>
            </w:pPr>
            <w:r>
              <w:rPr>
                <w:sz w:val="19"/>
              </w:rPr>
              <w:t>2</w:t>
            </w:r>
          </w:p>
        </w:tc>
        <w:tc>
          <w:tcPr>
            <w:tcW w:type="dxa" w:w="2592"/>
            <w:tcMar>
              <w:top w:w="80" w:type="dxa"/>
              <w:start w:w="120" w:type="dxa"/>
              <w:bottom w:w="80" w:type="dxa"/>
              <w:end w:w="120" w:type="dxa"/>
            </w:tcMar>
            <w:vAlign w:val="center"/>
          </w:tcPr>
          <w:p>
            <w:pPr>
              <w:spacing w:after="40"/>
            </w:pPr>
            <w:r>
              <w:rPr>
                <w:sz w:val="19"/>
              </w:rPr>
              <w:t>Basic patient interaction</w:t>
            </w:r>
          </w:p>
        </w:tc>
        <w:tc>
          <w:tcPr>
            <w:tcW w:type="dxa" w:w="3600"/>
            <w:tcMar>
              <w:top w:w="80" w:type="dxa"/>
              <w:start w:w="120" w:type="dxa"/>
              <w:bottom w:w="80" w:type="dxa"/>
              <w:end w:w="120" w:type="dxa"/>
            </w:tcMar>
            <w:vAlign w:val="center"/>
          </w:tcPr>
          <w:p>
            <w:pPr>
              <w:spacing w:after="40"/>
            </w:pPr>
            <w:r>
              <w:rPr>
                <w:sz w:val="19"/>
              </w:rPr>
              <w:t>Name check, date of birth, comfort, simple needs, identifying the patient.</w:t>
            </w:r>
          </w:p>
        </w:tc>
        <w:tc>
          <w:tcPr>
            <w:tcW w:type="dxa" w:w="2952"/>
            <w:tcMar>
              <w:top w:w="80" w:type="dxa"/>
              <w:start w:w="120" w:type="dxa"/>
              <w:bottom w:w="80" w:type="dxa"/>
              <w:end w:w="120" w:type="dxa"/>
            </w:tcMar>
            <w:vAlign w:val="center"/>
          </w:tcPr>
          <w:p>
            <w:pPr>
              <w:spacing w:after="40"/>
            </w:pPr>
            <w:r>
              <w:rPr>
                <w:sz w:val="19"/>
              </w:rPr>
              <w:t>Confirm identity and start safe routine interaction.</w:t>
            </w:r>
          </w:p>
        </w:tc>
      </w:tr>
      <w:tr>
        <w:tc>
          <w:tcPr>
            <w:tcW w:type="dxa" w:w="648"/>
            <w:tcMar>
              <w:top w:w="80" w:type="dxa"/>
              <w:start w:w="120" w:type="dxa"/>
              <w:bottom w:w="80" w:type="dxa"/>
              <w:end w:w="120" w:type="dxa"/>
            </w:tcMar>
            <w:vAlign w:val="center"/>
          </w:tcPr>
          <w:p>
            <w:pPr>
              <w:spacing w:after="40"/>
            </w:pPr>
            <w:r>
              <w:rPr>
                <w:sz w:val="19"/>
              </w:rPr>
              <w:t>3</w:t>
            </w:r>
          </w:p>
        </w:tc>
        <w:tc>
          <w:tcPr>
            <w:tcW w:type="dxa" w:w="2592"/>
            <w:tcMar>
              <w:top w:w="80" w:type="dxa"/>
              <w:start w:w="120" w:type="dxa"/>
              <w:bottom w:w="80" w:type="dxa"/>
              <w:end w:w="120" w:type="dxa"/>
            </w:tcMar>
            <w:vAlign w:val="center"/>
          </w:tcPr>
          <w:p>
            <w:pPr>
              <w:spacing w:after="40"/>
            </w:pPr>
            <w:r>
              <w:rPr>
                <w:sz w:val="19"/>
              </w:rPr>
              <w:t>Asking simple questions</w:t>
            </w:r>
          </w:p>
        </w:tc>
        <w:tc>
          <w:tcPr>
            <w:tcW w:type="dxa" w:w="3600"/>
            <w:tcMar>
              <w:top w:w="80" w:type="dxa"/>
              <w:start w:w="120" w:type="dxa"/>
              <w:bottom w:w="80" w:type="dxa"/>
              <w:end w:w="120" w:type="dxa"/>
            </w:tcMar>
            <w:vAlign w:val="center"/>
          </w:tcPr>
          <w:p>
            <w:pPr>
              <w:spacing w:after="40"/>
            </w:pPr>
            <w:r>
              <w:rPr>
                <w:sz w:val="19"/>
              </w:rPr>
              <w:t>Pain, problem, symptoms, onset, location, yes/no and choice questions.</w:t>
            </w:r>
          </w:p>
        </w:tc>
        <w:tc>
          <w:tcPr>
            <w:tcW w:type="dxa" w:w="2952"/>
            <w:tcMar>
              <w:top w:w="80" w:type="dxa"/>
              <w:start w:w="120" w:type="dxa"/>
              <w:bottom w:w="80" w:type="dxa"/>
              <w:end w:w="120" w:type="dxa"/>
            </w:tcMar>
            <w:vAlign w:val="center"/>
          </w:tcPr>
          <w:p>
            <w:pPr>
              <w:spacing w:after="40"/>
            </w:pPr>
            <w:r>
              <w:rPr>
                <w:sz w:val="19"/>
              </w:rPr>
              <w:t>Ask short, clear clinical questions.</w:t>
            </w:r>
          </w:p>
        </w:tc>
      </w:tr>
      <w:tr>
        <w:tc>
          <w:tcPr>
            <w:tcW w:type="dxa" w:w="648"/>
            <w:tcMar>
              <w:top w:w="80" w:type="dxa"/>
              <w:start w:w="120" w:type="dxa"/>
              <w:bottom w:w="80" w:type="dxa"/>
              <w:end w:w="120" w:type="dxa"/>
            </w:tcMar>
            <w:vAlign w:val="center"/>
          </w:tcPr>
          <w:p>
            <w:pPr>
              <w:spacing w:after="40"/>
            </w:pPr>
            <w:r>
              <w:rPr>
                <w:sz w:val="19"/>
              </w:rPr>
              <w:t>4</w:t>
            </w:r>
          </w:p>
        </w:tc>
        <w:tc>
          <w:tcPr>
            <w:tcW w:type="dxa" w:w="2592"/>
            <w:tcMar>
              <w:top w:w="80" w:type="dxa"/>
              <w:start w:w="120" w:type="dxa"/>
              <w:bottom w:w="80" w:type="dxa"/>
              <w:end w:w="120" w:type="dxa"/>
            </w:tcMar>
            <w:vAlign w:val="center"/>
          </w:tcPr>
          <w:p>
            <w:pPr>
              <w:spacing w:after="40"/>
            </w:pPr>
            <w:r>
              <w:rPr>
                <w:sz w:val="19"/>
              </w:rPr>
              <w:t>Giving simple instructions</w:t>
            </w:r>
          </w:p>
        </w:tc>
        <w:tc>
          <w:tcPr>
            <w:tcW w:type="dxa" w:w="3600"/>
            <w:tcMar>
              <w:top w:w="80" w:type="dxa"/>
              <w:start w:w="120" w:type="dxa"/>
              <w:bottom w:w="80" w:type="dxa"/>
              <w:end w:w="120" w:type="dxa"/>
            </w:tcMar>
            <w:vAlign w:val="center"/>
          </w:tcPr>
          <w:p>
            <w:pPr>
              <w:spacing w:after="40"/>
            </w:pPr>
            <w:r>
              <w:rPr>
                <w:sz w:val="19"/>
              </w:rPr>
              <w:t>Sit, lie down, breathe, wait, relax, don’t eat or drink, follow me.</w:t>
            </w:r>
          </w:p>
        </w:tc>
        <w:tc>
          <w:tcPr>
            <w:tcW w:type="dxa" w:w="2952"/>
            <w:tcMar>
              <w:top w:w="80" w:type="dxa"/>
              <w:start w:w="120" w:type="dxa"/>
              <w:bottom w:w="80" w:type="dxa"/>
              <w:end w:w="120" w:type="dxa"/>
            </w:tcMar>
            <w:vAlign w:val="center"/>
          </w:tcPr>
          <w:p>
            <w:pPr>
              <w:spacing w:after="40"/>
            </w:pPr>
            <w:r>
              <w:rPr>
                <w:sz w:val="19"/>
              </w:rPr>
              <w:t>Give calm, simple, polite instructions.</w:t>
            </w:r>
          </w:p>
        </w:tc>
      </w:tr>
      <w:tr>
        <w:tc>
          <w:tcPr>
            <w:tcW w:type="dxa" w:w="648"/>
            <w:tcMar>
              <w:top w:w="80" w:type="dxa"/>
              <w:start w:w="120" w:type="dxa"/>
              <w:bottom w:w="80" w:type="dxa"/>
              <w:end w:w="120" w:type="dxa"/>
            </w:tcMar>
            <w:vAlign w:val="center"/>
          </w:tcPr>
          <w:p>
            <w:pPr>
              <w:spacing w:after="40"/>
            </w:pPr>
            <w:r>
              <w:rPr>
                <w:sz w:val="19"/>
              </w:rPr>
              <w:t>5</w:t>
            </w:r>
          </w:p>
        </w:tc>
        <w:tc>
          <w:tcPr>
            <w:tcW w:type="dxa" w:w="2592"/>
            <w:tcMar>
              <w:top w:w="80" w:type="dxa"/>
              <w:start w:w="120" w:type="dxa"/>
              <w:bottom w:w="80" w:type="dxa"/>
              <w:end w:w="120" w:type="dxa"/>
            </w:tcMar>
            <w:vAlign w:val="center"/>
          </w:tcPr>
          <w:p>
            <w:pPr>
              <w:spacing w:after="40"/>
            </w:pPr>
            <w:r>
              <w:rPr>
                <w:sz w:val="19"/>
              </w:rPr>
              <w:t>Numbers, dates, time and dosage basics</w:t>
            </w:r>
          </w:p>
        </w:tc>
        <w:tc>
          <w:tcPr>
            <w:tcW w:type="dxa" w:w="3600"/>
            <w:tcMar>
              <w:top w:w="80" w:type="dxa"/>
              <w:start w:w="120" w:type="dxa"/>
              <w:bottom w:w="80" w:type="dxa"/>
              <w:end w:w="120" w:type="dxa"/>
            </w:tcMar>
            <w:vAlign w:val="center"/>
          </w:tcPr>
          <w:p>
            <w:pPr>
              <w:spacing w:after="40"/>
            </w:pPr>
            <w:r>
              <w:rPr>
                <w:sz w:val="19"/>
              </w:rPr>
              <w:t>Ages, time markers, dates, room numbers, temperature, dosage language exposure.</w:t>
            </w:r>
          </w:p>
        </w:tc>
        <w:tc>
          <w:tcPr>
            <w:tcW w:type="dxa" w:w="2952"/>
            <w:tcMar>
              <w:top w:w="80" w:type="dxa"/>
              <w:start w:w="120" w:type="dxa"/>
              <w:bottom w:w="80" w:type="dxa"/>
              <w:end w:w="120" w:type="dxa"/>
            </w:tcMar>
            <w:vAlign w:val="center"/>
          </w:tcPr>
          <w:p>
            <w:pPr>
              <w:spacing w:after="40"/>
            </w:pPr>
            <w:r>
              <w:rPr>
                <w:sz w:val="19"/>
              </w:rPr>
              <w:t>Understand and use core hospital number language.</w:t>
            </w:r>
          </w:p>
        </w:tc>
      </w:tr>
      <w:tr>
        <w:tc>
          <w:tcPr>
            <w:tcW w:type="dxa" w:w="648"/>
            <w:tcMar>
              <w:top w:w="80" w:type="dxa"/>
              <w:start w:w="120" w:type="dxa"/>
              <w:bottom w:w="80" w:type="dxa"/>
              <w:end w:w="120" w:type="dxa"/>
            </w:tcMar>
            <w:vAlign w:val="center"/>
          </w:tcPr>
          <w:p>
            <w:pPr>
              <w:spacing w:after="40"/>
            </w:pPr>
            <w:r>
              <w:rPr>
                <w:sz w:val="19"/>
              </w:rPr>
              <w:t>6</w:t>
            </w:r>
          </w:p>
        </w:tc>
        <w:tc>
          <w:tcPr>
            <w:tcW w:type="dxa" w:w="2592"/>
            <w:tcMar>
              <w:top w:w="80" w:type="dxa"/>
              <w:start w:w="120" w:type="dxa"/>
              <w:bottom w:w="80" w:type="dxa"/>
              <w:end w:w="120" w:type="dxa"/>
            </w:tcMar>
            <w:vAlign w:val="center"/>
          </w:tcPr>
          <w:p>
            <w:pPr>
              <w:spacing w:after="40"/>
            </w:pPr>
            <w:r>
              <w:rPr>
                <w:sz w:val="19"/>
              </w:rPr>
              <w:t>Body parts and common symptoms</w:t>
            </w:r>
          </w:p>
        </w:tc>
        <w:tc>
          <w:tcPr>
            <w:tcW w:type="dxa" w:w="3600"/>
            <w:tcMar>
              <w:top w:w="80" w:type="dxa"/>
              <w:start w:w="120" w:type="dxa"/>
              <w:bottom w:w="80" w:type="dxa"/>
              <w:end w:w="120" w:type="dxa"/>
            </w:tcMar>
            <w:vAlign w:val="center"/>
          </w:tcPr>
          <w:p>
            <w:pPr>
              <w:spacing w:after="40"/>
            </w:pPr>
            <w:r>
              <w:rPr>
                <w:sz w:val="19"/>
              </w:rPr>
              <w:t>Head, chest, stomach, arm, leg, fever, cough, pain, dizziness, nausea.</w:t>
            </w:r>
          </w:p>
        </w:tc>
        <w:tc>
          <w:tcPr>
            <w:tcW w:type="dxa" w:w="2952"/>
            <w:tcMar>
              <w:top w:w="80" w:type="dxa"/>
              <w:start w:w="120" w:type="dxa"/>
              <w:bottom w:w="80" w:type="dxa"/>
              <w:end w:w="120" w:type="dxa"/>
            </w:tcMar>
            <w:vAlign w:val="center"/>
          </w:tcPr>
          <w:p>
            <w:pPr>
              <w:spacing w:after="40"/>
            </w:pPr>
            <w:r>
              <w:rPr>
                <w:sz w:val="19"/>
              </w:rPr>
              <w:t>Link symptoms to body language clearly.</w:t>
            </w:r>
          </w:p>
        </w:tc>
      </w:tr>
      <w:tr>
        <w:tc>
          <w:tcPr>
            <w:tcW w:type="dxa" w:w="648"/>
            <w:tcMar>
              <w:top w:w="80" w:type="dxa"/>
              <w:start w:w="120" w:type="dxa"/>
              <w:bottom w:w="80" w:type="dxa"/>
              <w:end w:w="120" w:type="dxa"/>
            </w:tcMar>
            <w:vAlign w:val="center"/>
          </w:tcPr>
          <w:p>
            <w:pPr>
              <w:spacing w:after="40"/>
            </w:pPr>
            <w:r>
              <w:rPr>
                <w:sz w:val="19"/>
              </w:rPr>
              <w:t>7</w:t>
            </w:r>
          </w:p>
        </w:tc>
        <w:tc>
          <w:tcPr>
            <w:tcW w:type="dxa" w:w="2592"/>
            <w:tcMar>
              <w:top w:w="80" w:type="dxa"/>
              <w:start w:w="120" w:type="dxa"/>
              <w:bottom w:w="80" w:type="dxa"/>
              <w:end w:w="120" w:type="dxa"/>
            </w:tcMar>
            <w:vAlign w:val="center"/>
          </w:tcPr>
          <w:p>
            <w:pPr>
              <w:spacing w:after="40"/>
            </w:pPr>
            <w:r>
              <w:rPr>
                <w:sz w:val="19"/>
              </w:rPr>
              <w:t>Explaining routine procedures</w:t>
            </w:r>
          </w:p>
        </w:tc>
        <w:tc>
          <w:tcPr>
            <w:tcW w:type="dxa" w:w="3600"/>
            <w:tcMar>
              <w:top w:w="80" w:type="dxa"/>
              <w:start w:w="120" w:type="dxa"/>
              <w:bottom w:w="80" w:type="dxa"/>
              <w:end w:w="120" w:type="dxa"/>
            </w:tcMar>
            <w:vAlign w:val="center"/>
          </w:tcPr>
          <w:p>
            <w:pPr>
              <w:spacing w:after="40"/>
            </w:pPr>
            <w:r>
              <w:rPr>
                <w:sz w:val="19"/>
              </w:rPr>
              <w:t>Vitals, blood pressure, temperature, blood test, IV, injection, sample collection.</w:t>
            </w:r>
          </w:p>
        </w:tc>
        <w:tc>
          <w:tcPr>
            <w:tcW w:type="dxa" w:w="2952"/>
            <w:tcMar>
              <w:top w:w="80" w:type="dxa"/>
              <w:start w:w="120" w:type="dxa"/>
              <w:bottom w:w="80" w:type="dxa"/>
              <w:end w:w="120" w:type="dxa"/>
            </w:tcMar>
            <w:vAlign w:val="center"/>
          </w:tcPr>
          <w:p>
            <w:pPr>
              <w:spacing w:after="40"/>
            </w:pPr>
            <w:r>
              <w:rPr>
                <w:sz w:val="19"/>
              </w:rPr>
              <w:t>Explain routine care in short phrases.</w:t>
            </w:r>
          </w:p>
        </w:tc>
      </w:tr>
      <w:tr>
        <w:tc>
          <w:tcPr>
            <w:tcW w:type="dxa" w:w="648"/>
            <w:tcMar>
              <w:top w:w="80" w:type="dxa"/>
              <w:start w:w="120" w:type="dxa"/>
              <w:bottom w:w="80" w:type="dxa"/>
              <w:end w:w="120" w:type="dxa"/>
            </w:tcMar>
            <w:vAlign w:val="center"/>
          </w:tcPr>
          <w:p>
            <w:pPr>
              <w:spacing w:after="40"/>
            </w:pPr>
            <w:r>
              <w:rPr>
                <w:sz w:val="19"/>
              </w:rPr>
              <w:t>8</w:t>
            </w:r>
          </w:p>
        </w:tc>
        <w:tc>
          <w:tcPr>
            <w:tcW w:type="dxa" w:w="2592"/>
            <w:tcMar>
              <w:top w:w="80" w:type="dxa"/>
              <w:start w:w="120" w:type="dxa"/>
              <w:bottom w:w="80" w:type="dxa"/>
              <w:end w:w="120" w:type="dxa"/>
            </w:tcMar>
            <w:vAlign w:val="center"/>
          </w:tcPr>
          <w:p>
            <w:pPr>
              <w:spacing w:after="40"/>
            </w:pPr>
            <w:r>
              <w:rPr>
                <w:sz w:val="19"/>
              </w:rPr>
              <w:t>Polite and empathetic language</w:t>
            </w:r>
          </w:p>
        </w:tc>
        <w:tc>
          <w:tcPr>
            <w:tcW w:type="dxa" w:w="3600"/>
            <w:tcMar>
              <w:top w:w="80" w:type="dxa"/>
              <w:start w:w="120" w:type="dxa"/>
              <w:bottom w:w="80" w:type="dxa"/>
              <w:end w:w="120" w:type="dxa"/>
            </w:tcMar>
            <w:vAlign w:val="center"/>
          </w:tcPr>
          <w:p>
            <w:pPr>
              <w:spacing w:after="40"/>
            </w:pPr>
            <w:r>
              <w:rPr>
                <w:sz w:val="19"/>
              </w:rPr>
              <w:t>Reassurance, thanking, apologising, slowing down, repeating, softening language.</w:t>
            </w:r>
          </w:p>
        </w:tc>
        <w:tc>
          <w:tcPr>
            <w:tcW w:type="dxa" w:w="2952"/>
            <w:tcMar>
              <w:top w:w="80" w:type="dxa"/>
              <w:start w:w="120" w:type="dxa"/>
              <w:bottom w:w="80" w:type="dxa"/>
              <w:end w:w="120" w:type="dxa"/>
            </w:tcMar>
            <w:vAlign w:val="center"/>
          </w:tcPr>
          <w:p>
            <w:pPr>
              <w:spacing w:after="40"/>
            </w:pPr>
            <w:r>
              <w:rPr>
                <w:sz w:val="19"/>
              </w:rPr>
              <w:t>Sound professional and kind, not abrupt.</w:t>
            </w:r>
          </w:p>
        </w:tc>
      </w:tr>
    </w:tbl>
    <w:p/>
    <w:p>
      <w:pPr>
        <w:pStyle w:val="Heading1"/>
      </w:pPr>
      <w:r>
        <w:t>5. Course 2: Emergency Nursing Communication</w:t>
      </w:r>
    </w:p>
    <w:p>
      <w:r>
        <w:rPr>
          <w:b/>
        </w:rPr>
        <w:t xml:space="preserve">Purpose: </w:t>
      </w:r>
      <w:r>
        <w:t>This course should become a flagship offering. It is highly practical, high-urgency, and strongly aligned with foreign patient communication needs.</w:t>
      </w:r>
    </w:p>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648"/>
            <w:shd w:fill="DDEBF7"/>
            <w:tcMar>
              <w:top w:w="80" w:type="dxa"/>
              <w:start w:w="120" w:type="dxa"/>
              <w:bottom w:w="80" w:type="dxa"/>
              <w:end w:w="120" w:type="dxa"/>
            </w:tcMar>
            <w:vAlign w:val="center"/>
          </w:tcPr>
          <w:p>
            <w:pPr>
              <w:jc w:val="center"/>
            </w:pPr>
            <w:r>
              <w:rPr>
                <w:b/>
                <w:sz w:val="19"/>
              </w:rPr>
              <w:t>#</w:t>
            </w:r>
          </w:p>
        </w:tc>
        <w:tc>
          <w:tcPr>
            <w:tcW w:type="dxa" w:w="2592"/>
            <w:shd w:fill="DDEBF7"/>
            <w:tcMar>
              <w:top w:w="80" w:type="dxa"/>
              <w:start w:w="120" w:type="dxa"/>
              <w:bottom w:w="80" w:type="dxa"/>
              <w:end w:w="120" w:type="dxa"/>
            </w:tcMar>
            <w:vAlign w:val="center"/>
          </w:tcPr>
          <w:p>
            <w:pPr>
              <w:jc w:val="center"/>
            </w:pPr>
            <w:r>
              <w:rPr>
                <w:b/>
                <w:sz w:val="19"/>
              </w:rPr>
              <w:t>Module</w:t>
            </w:r>
          </w:p>
        </w:tc>
        <w:tc>
          <w:tcPr>
            <w:tcW w:type="dxa" w:w="3600"/>
            <w:shd w:fill="DDEBF7"/>
            <w:tcMar>
              <w:top w:w="80" w:type="dxa"/>
              <w:start w:w="120" w:type="dxa"/>
              <w:bottom w:w="80" w:type="dxa"/>
              <w:end w:w="120" w:type="dxa"/>
            </w:tcMar>
            <w:vAlign w:val="center"/>
          </w:tcPr>
          <w:p>
            <w:pPr>
              <w:jc w:val="center"/>
            </w:pPr>
            <w:r>
              <w:rPr>
                <w:b/>
                <w:sz w:val="19"/>
              </w:rPr>
              <w:t>Core focus</w:t>
            </w:r>
          </w:p>
        </w:tc>
        <w:tc>
          <w:tcPr>
            <w:tcW w:type="dxa" w:w="2952"/>
            <w:shd w:fill="DDEBF7"/>
            <w:tcMar>
              <w:top w:w="80" w:type="dxa"/>
              <w:start w:w="120" w:type="dxa"/>
              <w:bottom w:w="80" w:type="dxa"/>
              <w:end w:w="120" w:type="dxa"/>
            </w:tcMar>
            <w:vAlign w:val="center"/>
          </w:tcPr>
          <w:p>
            <w:pPr>
              <w:jc w:val="center"/>
            </w:pPr>
            <w:r>
              <w:rPr>
                <w:b/>
                <w:sz w:val="19"/>
              </w:rPr>
              <w:t>Output / what learners should be able to do</w:t>
            </w:r>
          </w:p>
        </w:tc>
      </w:tr>
      <w:tr>
        <w:tc>
          <w:tcPr>
            <w:tcW w:type="dxa" w:w="648"/>
            <w:tcMar>
              <w:top w:w="80" w:type="dxa"/>
              <w:start w:w="120" w:type="dxa"/>
              <w:bottom w:w="80" w:type="dxa"/>
              <w:end w:w="120" w:type="dxa"/>
            </w:tcMar>
            <w:vAlign w:val="center"/>
          </w:tcPr>
          <w:p>
            <w:pPr>
              <w:spacing w:after="40"/>
            </w:pPr>
            <w:r>
              <w:rPr>
                <w:sz w:val="19"/>
              </w:rPr>
              <w:t>1</w:t>
            </w:r>
          </w:p>
        </w:tc>
        <w:tc>
          <w:tcPr>
            <w:tcW w:type="dxa" w:w="2592"/>
            <w:tcMar>
              <w:top w:w="80" w:type="dxa"/>
              <w:start w:w="120" w:type="dxa"/>
              <w:bottom w:w="80" w:type="dxa"/>
              <w:end w:w="120" w:type="dxa"/>
            </w:tcMar>
            <w:vAlign w:val="center"/>
          </w:tcPr>
          <w:p>
            <w:pPr>
              <w:spacing w:after="40"/>
            </w:pPr>
            <w:r>
              <w:rPr>
                <w:sz w:val="19"/>
              </w:rPr>
              <w:t>First contact in an emergency</w:t>
            </w:r>
          </w:p>
        </w:tc>
        <w:tc>
          <w:tcPr>
            <w:tcW w:type="dxa" w:w="3600"/>
            <w:tcMar>
              <w:top w:w="80" w:type="dxa"/>
              <w:start w:w="120" w:type="dxa"/>
              <w:bottom w:w="80" w:type="dxa"/>
              <w:end w:w="120" w:type="dxa"/>
            </w:tcMar>
            <w:vAlign w:val="center"/>
          </w:tcPr>
          <w:p>
            <w:pPr>
              <w:spacing w:after="40"/>
            </w:pPr>
            <w:r>
              <w:rPr>
                <w:sz w:val="19"/>
              </w:rPr>
              <w:t>Rapid greeting, identifying the problem, consciousness, pain and breathing checks.</w:t>
            </w:r>
          </w:p>
        </w:tc>
        <w:tc>
          <w:tcPr>
            <w:tcW w:type="dxa" w:w="2952"/>
            <w:tcMar>
              <w:top w:w="80" w:type="dxa"/>
              <w:start w:w="120" w:type="dxa"/>
              <w:bottom w:w="80" w:type="dxa"/>
              <w:end w:w="120" w:type="dxa"/>
            </w:tcMar>
            <w:vAlign w:val="center"/>
          </w:tcPr>
          <w:p>
            <w:pPr>
              <w:spacing w:after="40"/>
            </w:pPr>
            <w:r>
              <w:rPr>
                <w:sz w:val="19"/>
              </w:rPr>
              <w:t>Open an urgent interaction calmly and clearly.</w:t>
            </w:r>
          </w:p>
        </w:tc>
      </w:tr>
      <w:tr>
        <w:tc>
          <w:tcPr>
            <w:tcW w:type="dxa" w:w="648"/>
            <w:tcMar>
              <w:top w:w="80" w:type="dxa"/>
              <w:start w:w="120" w:type="dxa"/>
              <w:bottom w:w="80" w:type="dxa"/>
              <w:end w:w="120" w:type="dxa"/>
            </w:tcMar>
            <w:vAlign w:val="center"/>
          </w:tcPr>
          <w:p>
            <w:pPr>
              <w:spacing w:after="40"/>
            </w:pPr>
            <w:r>
              <w:rPr>
                <w:sz w:val="19"/>
              </w:rPr>
              <w:t>2</w:t>
            </w:r>
          </w:p>
        </w:tc>
        <w:tc>
          <w:tcPr>
            <w:tcW w:type="dxa" w:w="2592"/>
            <w:tcMar>
              <w:top w:w="80" w:type="dxa"/>
              <w:start w:w="120" w:type="dxa"/>
              <w:bottom w:w="80" w:type="dxa"/>
              <w:end w:w="120" w:type="dxa"/>
            </w:tcMar>
            <w:vAlign w:val="center"/>
          </w:tcPr>
          <w:p>
            <w:pPr>
              <w:spacing w:after="40"/>
            </w:pPr>
            <w:r>
              <w:rPr>
                <w:sz w:val="19"/>
              </w:rPr>
              <w:t>Triage language</w:t>
            </w:r>
          </w:p>
        </w:tc>
        <w:tc>
          <w:tcPr>
            <w:tcW w:type="dxa" w:w="3600"/>
            <w:tcMar>
              <w:top w:w="80" w:type="dxa"/>
              <w:start w:w="120" w:type="dxa"/>
              <w:bottom w:w="80" w:type="dxa"/>
              <w:end w:w="120" w:type="dxa"/>
            </w:tcMar>
            <w:vAlign w:val="center"/>
          </w:tcPr>
          <w:p>
            <w:pPr>
              <w:spacing w:after="40"/>
            </w:pPr>
            <w:r>
              <w:rPr>
                <w:sz w:val="19"/>
              </w:rPr>
              <w:t>Symptom-focused questions, onset, severity, worse/better, urgency.</w:t>
            </w:r>
          </w:p>
        </w:tc>
        <w:tc>
          <w:tcPr>
            <w:tcW w:type="dxa" w:w="2952"/>
            <w:tcMar>
              <w:top w:w="80" w:type="dxa"/>
              <w:start w:w="120" w:type="dxa"/>
              <w:bottom w:w="80" w:type="dxa"/>
              <w:end w:w="120" w:type="dxa"/>
            </w:tcMar>
            <w:vAlign w:val="center"/>
          </w:tcPr>
          <w:p>
            <w:pPr>
              <w:spacing w:after="40"/>
            </w:pPr>
            <w:r>
              <w:rPr>
                <w:sz w:val="19"/>
              </w:rPr>
              <w:t>Ask key triage questions in simple English.</w:t>
            </w:r>
          </w:p>
        </w:tc>
      </w:tr>
      <w:tr>
        <w:tc>
          <w:tcPr>
            <w:tcW w:type="dxa" w:w="648"/>
            <w:tcMar>
              <w:top w:w="80" w:type="dxa"/>
              <w:start w:w="120" w:type="dxa"/>
              <w:bottom w:w="80" w:type="dxa"/>
              <w:end w:w="120" w:type="dxa"/>
            </w:tcMar>
            <w:vAlign w:val="center"/>
          </w:tcPr>
          <w:p>
            <w:pPr>
              <w:spacing w:after="40"/>
            </w:pPr>
            <w:r>
              <w:rPr>
                <w:sz w:val="19"/>
              </w:rPr>
              <w:t>3</w:t>
            </w:r>
          </w:p>
        </w:tc>
        <w:tc>
          <w:tcPr>
            <w:tcW w:type="dxa" w:w="2592"/>
            <w:tcMar>
              <w:top w:w="80" w:type="dxa"/>
              <w:start w:w="120" w:type="dxa"/>
              <w:bottom w:w="80" w:type="dxa"/>
              <w:end w:w="120" w:type="dxa"/>
            </w:tcMar>
            <w:vAlign w:val="center"/>
          </w:tcPr>
          <w:p>
            <w:pPr>
              <w:spacing w:after="40"/>
            </w:pPr>
            <w:r>
              <w:rPr>
                <w:sz w:val="19"/>
              </w:rPr>
              <w:t>Immediate instructions</w:t>
            </w:r>
          </w:p>
        </w:tc>
        <w:tc>
          <w:tcPr>
            <w:tcW w:type="dxa" w:w="3600"/>
            <w:tcMar>
              <w:top w:w="80" w:type="dxa"/>
              <w:start w:w="120" w:type="dxa"/>
              <w:bottom w:w="80" w:type="dxa"/>
              <w:end w:w="120" w:type="dxa"/>
            </w:tcMar>
            <w:vAlign w:val="center"/>
          </w:tcPr>
          <w:p>
            <w:pPr>
              <w:spacing w:after="40"/>
            </w:pPr>
            <w:r>
              <w:rPr>
                <w:sz w:val="19"/>
              </w:rPr>
              <w:t>Stay still, sit down, lie down, breathe slowly, wait here, do not eat or drink.</w:t>
            </w:r>
          </w:p>
        </w:tc>
        <w:tc>
          <w:tcPr>
            <w:tcW w:type="dxa" w:w="2952"/>
            <w:tcMar>
              <w:top w:w="80" w:type="dxa"/>
              <w:start w:w="120" w:type="dxa"/>
              <w:bottom w:w="80" w:type="dxa"/>
              <w:end w:w="120" w:type="dxa"/>
            </w:tcMar>
            <w:vAlign w:val="center"/>
          </w:tcPr>
          <w:p>
            <w:pPr>
              <w:spacing w:after="40"/>
            </w:pPr>
            <w:r>
              <w:rPr>
                <w:sz w:val="19"/>
              </w:rPr>
              <w:t>Give urgent safety instructions quickly.</w:t>
            </w:r>
          </w:p>
        </w:tc>
      </w:tr>
      <w:tr>
        <w:tc>
          <w:tcPr>
            <w:tcW w:type="dxa" w:w="648"/>
            <w:tcMar>
              <w:top w:w="80" w:type="dxa"/>
              <w:start w:w="120" w:type="dxa"/>
              <w:bottom w:w="80" w:type="dxa"/>
              <w:end w:w="120" w:type="dxa"/>
            </w:tcMar>
            <w:vAlign w:val="center"/>
          </w:tcPr>
          <w:p>
            <w:pPr>
              <w:spacing w:after="40"/>
            </w:pPr>
            <w:r>
              <w:rPr>
                <w:sz w:val="19"/>
              </w:rPr>
              <w:t>4</w:t>
            </w:r>
          </w:p>
        </w:tc>
        <w:tc>
          <w:tcPr>
            <w:tcW w:type="dxa" w:w="2592"/>
            <w:tcMar>
              <w:top w:w="80" w:type="dxa"/>
              <w:start w:w="120" w:type="dxa"/>
              <w:bottom w:w="80" w:type="dxa"/>
              <w:end w:w="120" w:type="dxa"/>
            </w:tcMar>
            <w:vAlign w:val="center"/>
          </w:tcPr>
          <w:p>
            <w:pPr>
              <w:spacing w:after="40"/>
            </w:pPr>
            <w:r>
              <w:rPr>
                <w:sz w:val="19"/>
              </w:rPr>
              <w:t>Common emergency scenarios</w:t>
            </w:r>
          </w:p>
        </w:tc>
        <w:tc>
          <w:tcPr>
            <w:tcW w:type="dxa" w:w="3600"/>
            <w:tcMar>
              <w:top w:w="80" w:type="dxa"/>
              <w:start w:w="120" w:type="dxa"/>
              <w:bottom w:w="80" w:type="dxa"/>
              <w:end w:w="120" w:type="dxa"/>
            </w:tcMar>
            <w:vAlign w:val="center"/>
          </w:tcPr>
          <w:p>
            <w:pPr>
              <w:spacing w:after="40"/>
            </w:pPr>
            <w:r>
              <w:rPr>
                <w:sz w:val="19"/>
              </w:rPr>
              <w:t>Chest pain, shortness of breath, bleeding, fainting, fever, trauma, severe pain.</w:t>
            </w:r>
          </w:p>
        </w:tc>
        <w:tc>
          <w:tcPr>
            <w:tcW w:type="dxa" w:w="2952"/>
            <w:tcMar>
              <w:top w:w="80" w:type="dxa"/>
              <w:start w:w="120" w:type="dxa"/>
              <w:bottom w:w="80" w:type="dxa"/>
              <w:end w:w="120" w:type="dxa"/>
            </w:tcMar>
            <w:vAlign w:val="center"/>
          </w:tcPr>
          <w:p>
            <w:pPr>
              <w:spacing w:after="40"/>
            </w:pPr>
            <w:r>
              <w:rPr>
                <w:sz w:val="19"/>
              </w:rPr>
              <w:t>Recognise and respond to common scenarios using a controlled phrase bank.</w:t>
            </w:r>
          </w:p>
        </w:tc>
      </w:tr>
      <w:tr>
        <w:tc>
          <w:tcPr>
            <w:tcW w:type="dxa" w:w="648"/>
            <w:tcMar>
              <w:top w:w="80" w:type="dxa"/>
              <w:start w:w="120" w:type="dxa"/>
              <w:bottom w:w="80" w:type="dxa"/>
              <w:end w:w="120" w:type="dxa"/>
            </w:tcMar>
            <w:vAlign w:val="center"/>
          </w:tcPr>
          <w:p>
            <w:pPr>
              <w:spacing w:after="40"/>
            </w:pPr>
            <w:r>
              <w:rPr>
                <w:sz w:val="19"/>
              </w:rPr>
              <w:t>5</w:t>
            </w:r>
          </w:p>
        </w:tc>
        <w:tc>
          <w:tcPr>
            <w:tcW w:type="dxa" w:w="2592"/>
            <w:tcMar>
              <w:top w:w="80" w:type="dxa"/>
              <w:start w:w="120" w:type="dxa"/>
              <w:bottom w:w="80" w:type="dxa"/>
              <w:end w:w="120" w:type="dxa"/>
            </w:tcMar>
            <w:vAlign w:val="center"/>
          </w:tcPr>
          <w:p>
            <w:pPr>
              <w:spacing w:after="40"/>
            </w:pPr>
            <w:r>
              <w:rPr>
                <w:sz w:val="19"/>
              </w:rPr>
              <w:t>Reassurance under pressure</w:t>
            </w:r>
          </w:p>
        </w:tc>
        <w:tc>
          <w:tcPr>
            <w:tcW w:type="dxa" w:w="3600"/>
            <w:tcMar>
              <w:top w:w="80" w:type="dxa"/>
              <w:start w:w="120" w:type="dxa"/>
              <w:bottom w:w="80" w:type="dxa"/>
              <w:end w:w="120" w:type="dxa"/>
            </w:tcMar>
            <w:vAlign w:val="center"/>
          </w:tcPr>
          <w:p>
            <w:pPr>
              <w:spacing w:after="40"/>
            </w:pPr>
            <w:r>
              <w:rPr>
                <w:sz w:val="19"/>
              </w:rPr>
              <w:t>Calming patients and family members while showing urgency without panic.</w:t>
            </w:r>
          </w:p>
        </w:tc>
        <w:tc>
          <w:tcPr>
            <w:tcW w:type="dxa" w:w="2952"/>
            <w:tcMar>
              <w:top w:w="80" w:type="dxa"/>
              <w:start w:w="120" w:type="dxa"/>
              <w:bottom w:w="80" w:type="dxa"/>
              <w:end w:w="120" w:type="dxa"/>
            </w:tcMar>
            <w:vAlign w:val="center"/>
          </w:tcPr>
          <w:p>
            <w:pPr>
              <w:spacing w:after="40"/>
            </w:pPr>
            <w:r>
              <w:rPr>
                <w:sz w:val="19"/>
              </w:rPr>
              <w:t>Use empathy in tense moments.</w:t>
            </w:r>
          </w:p>
        </w:tc>
      </w:tr>
      <w:tr>
        <w:tc>
          <w:tcPr>
            <w:tcW w:type="dxa" w:w="648"/>
            <w:tcMar>
              <w:top w:w="80" w:type="dxa"/>
              <w:start w:w="120" w:type="dxa"/>
              <w:bottom w:w="80" w:type="dxa"/>
              <w:end w:w="120" w:type="dxa"/>
            </w:tcMar>
            <w:vAlign w:val="center"/>
          </w:tcPr>
          <w:p>
            <w:pPr>
              <w:spacing w:after="40"/>
            </w:pPr>
            <w:r>
              <w:rPr>
                <w:sz w:val="19"/>
              </w:rPr>
              <w:t>6</w:t>
            </w:r>
          </w:p>
        </w:tc>
        <w:tc>
          <w:tcPr>
            <w:tcW w:type="dxa" w:w="2592"/>
            <w:tcMar>
              <w:top w:w="80" w:type="dxa"/>
              <w:start w:w="120" w:type="dxa"/>
              <w:bottom w:w="80" w:type="dxa"/>
              <w:end w:w="120" w:type="dxa"/>
            </w:tcMar>
            <w:vAlign w:val="center"/>
          </w:tcPr>
          <w:p>
            <w:pPr>
              <w:spacing w:after="40"/>
            </w:pPr>
            <w:r>
              <w:rPr>
                <w:sz w:val="19"/>
              </w:rPr>
              <w:t>Escalation and team communication</w:t>
            </w:r>
          </w:p>
        </w:tc>
        <w:tc>
          <w:tcPr>
            <w:tcW w:type="dxa" w:w="3600"/>
            <w:tcMar>
              <w:top w:w="80" w:type="dxa"/>
              <w:start w:w="120" w:type="dxa"/>
              <w:bottom w:w="80" w:type="dxa"/>
              <w:end w:w="120" w:type="dxa"/>
            </w:tcMar>
            <w:vAlign w:val="center"/>
          </w:tcPr>
          <w:p>
            <w:pPr>
              <w:spacing w:after="40"/>
            </w:pPr>
            <w:r>
              <w:rPr>
                <w:sz w:val="19"/>
              </w:rPr>
              <w:t>Calling another nurse, informing the doctor, asking for support, quick updates.</w:t>
            </w:r>
          </w:p>
        </w:tc>
        <w:tc>
          <w:tcPr>
            <w:tcW w:type="dxa" w:w="2952"/>
            <w:tcMar>
              <w:top w:w="80" w:type="dxa"/>
              <w:start w:w="120" w:type="dxa"/>
              <w:bottom w:w="80" w:type="dxa"/>
              <w:end w:w="120" w:type="dxa"/>
            </w:tcMar>
            <w:vAlign w:val="center"/>
          </w:tcPr>
          <w:p>
            <w:pPr>
              <w:spacing w:after="40"/>
            </w:pPr>
            <w:r>
              <w:rPr>
                <w:sz w:val="19"/>
              </w:rPr>
              <w:t>Communicate clearly with team members in urgent situations.</w:t>
            </w:r>
          </w:p>
        </w:tc>
      </w:tr>
      <w:tr>
        <w:tc>
          <w:tcPr>
            <w:tcW w:type="dxa" w:w="648"/>
            <w:tcMar>
              <w:top w:w="80" w:type="dxa"/>
              <w:start w:w="120" w:type="dxa"/>
              <w:bottom w:w="80" w:type="dxa"/>
              <w:end w:w="120" w:type="dxa"/>
            </w:tcMar>
            <w:vAlign w:val="center"/>
          </w:tcPr>
          <w:p>
            <w:pPr>
              <w:spacing w:after="40"/>
            </w:pPr>
            <w:r>
              <w:rPr>
                <w:sz w:val="19"/>
              </w:rPr>
              <w:t>7</w:t>
            </w:r>
          </w:p>
        </w:tc>
        <w:tc>
          <w:tcPr>
            <w:tcW w:type="dxa" w:w="2592"/>
            <w:tcMar>
              <w:top w:w="80" w:type="dxa"/>
              <w:start w:w="120" w:type="dxa"/>
              <w:bottom w:w="80" w:type="dxa"/>
              <w:end w:w="120" w:type="dxa"/>
            </w:tcMar>
            <w:vAlign w:val="center"/>
          </w:tcPr>
          <w:p>
            <w:pPr>
              <w:spacing w:after="40"/>
            </w:pPr>
            <w:r>
              <w:rPr>
                <w:sz w:val="19"/>
              </w:rPr>
              <w:t>Documentation and rapid reporting</w:t>
            </w:r>
          </w:p>
        </w:tc>
        <w:tc>
          <w:tcPr>
            <w:tcW w:type="dxa" w:w="3600"/>
            <w:tcMar>
              <w:top w:w="80" w:type="dxa"/>
              <w:start w:w="120" w:type="dxa"/>
              <w:bottom w:w="80" w:type="dxa"/>
              <w:end w:w="120" w:type="dxa"/>
            </w:tcMar>
            <w:vAlign w:val="center"/>
          </w:tcPr>
          <w:p>
            <w:pPr>
              <w:spacing w:after="40"/>
            </w:pPr>
            <w:r>
              <w:rPr>
                <w:sz w:val="19"/>
              </w:rPr>
              <w:t>Short verbal summaries, timing, symptoms, action taken, simple incident language.</w:t>
            </w:r>
          </w:p>
        </w:tc>
        <w:tc>
          <w:tcPr>
            <w:tcW w:type="dxa" w:w="2952"/>
            <w:tcMar>
              <w:top w:w="80" w:type="dxa"/>
              <w:start w:w="120" w:type="dxa"/>
              <w:bottom w:w="80" w:type="dxa"/>
              <w:end w:w="120" w:type="dxa"/>
            </w:tcMar>
            <w:vAlign w:val="center"/>
          </w:tcPr>
          <w:p>
            <w:pPr>
              <w:spacing w:after="40"/>
            </w:pPr>
            <w:r>
              <w:rPr>
                <w:sz w:val="19"/>
              </w:rPr>
              <w:t>Report emergency information clearly and briefly.</w:t>
            </w:r>
          </w:p>
        </w:tc>
      </w:tr>
      <w:tr>
        <w:tc>
          <w:tcPr>
            <w:tcW w:type="dxa" w:w="648"/>
            <w:tcMar>
              <w:top w:w="80" w:type="dxa"/>
              <w:start w:w="120" w:type="dxa"/>
              <w:bottom w:w="80" w:type="dxa"/>
              <w:end w:w="120" w:type="dxa"/>
            </w:tcMar>
            <w:vAlign w:val="center"/>
          </w:tcPr>
          <w:p>
            <w:pPr>
              <w:spacing w:after="40"/>
            </w:pPr>
            <w:r>
              <w:rPr>
                <w:sz w:val="19"/>
              </w:rPr>
              <w:t>8</w:t>
            </w:r>
          </w:p>
        </w:tc>
        <w:tc>
          <w:tcPr>
            <w:tcW w:type="dxa" w:w="2592"/>
            <w:tcMar>
              <w:top w:w="80" w:type="dxa"/>
              <w:start w:w="120" w:type="dxa"/>
              <w:bottom w:w="80" w:type="dxa"/>
              <w:end w:w="120" w:type="dxa"/>
            </w:tcMar>
            <w:vAlign w:val="center"/>
          </w:tcPr>
          <w:p>
            <w:pPr>
              <w:spacing w:after="40"/>
            </w:pPr>
            <w:r>
              <w:rPr>
                <w:sz w:val="19"/>
              </w:rPr>
              <w:t>Simulation and emergency review</w:t>
            </w:r>
          </w:p>
        </w:tc>
        <w:tc>
          <w:tcPr>
            <w:tcW w:type="dxa" w:w="3600"/>
            <w:tcMar>
              <w:top w:w="80" w:type="dxa"/>
              <w:start w:w="120" w:type="dxa"/>
              <w:bottom w:w="80" w:type="dxa"/>
              <w:end w:w="120" w:type="dxa"/>
            </w:tcMar>
            <w:vAlign w:val="center"/>
          </w:tcPr>
          <w:p>
            <w:pPr>
              <w:spacing w:after="40"/>
            </w:pPr>
            <w:r>
              <w:rPr>
                <w:sz w:val="19"/>
              </w:rPr>
              <w:t>Timed scenarios, integrated speaking, mixed-input revision and final module checks.</w:t>
            </w:r>
          </w:p>
        </w:tc>
        <w:tc>
          <w:tcPr>
            <w:tcW w:type="dxa" w:w="2952"/>
            <w:tcMar>
              <w:top w:w="80" w:type="dxa"/>
              <w:start w:w="120" w:type="dxa"/>
              <w:bottom w:w="80" w:type="dxa"/>
              <w:end w:w="120" w:type="dxa"/>
            </w:tcMar>
            <w:vAlign w:val="center"/>
          </w:tcPr>
          <w:p>
            <w:pPr>
              <w:spacing w:after="40"/>
            </w:pPr>
            <w:r>
              <w:rPr>
                <w:sz w:val="19"/>
              </w:rPr>
              <w:t>Perform a realistic emergency communication task.</w:t>
            </w:r>
          </w:p>
        </w:tc>
      </w:tr>
    </w:tbl>
    <w:p/>
    <w:p>
      <w:pPr>
        <w:pStyle w:val="Heading1"/>
      </w:pPr>
      <w:r>
        <w:t>6. Course 3: Ward / Inpatient Communication</w:t>
      </w:r>
    </w:p>
    <w:p>
      <w:r>
        <w:rPr>
          <w:b/>
        </w:rPr>
        <w:t xml:space="preserve">Purpose: </w:t>
      </w:r>
      <w:r>
        <w:t>This course covers day-to-day inpatient English and is likely to be one of the most immediately useful for hospitals.</w:t>
      </w:r>
    </w:p>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648"/>
            <w:shd w:fill="DDEBF7"/>
            <w:tcMar>
              <w:top w:w="80" w:type="dxa"/>
              <w:start w:w="120" w:type="dxa"/>
              <w:bottom w:w="80" w:type="dxa"/>
              <w:end w:w="120" w:type="dxa"/>
            </w:tcMar>
            <w:vAlign w:val="center"/>
          </w:tcPr>
          <w:p>
            <w:pPr>
              <w:jc w:val="center"/>
            </w:pPr>
            <w:r>
              <w:rPr>
                <w:b/>
                <w:sz w:val="19"/>
              </w:rPr>
              <w:t>#</w:t>
            </w:r>
          </w:p>
        </w:tc>
        <w:tc>
          <w:tcPr>
            <w:tcW w:type="dxa" w:w="2592"/>
            <w:shd w:fill="DDEBF7"/>
            <w:tcMar>
              <w:top w:w="80" w:type="dxa"/>
              <w:start w:w="120" w:type="dxa"/>
              <w:bottom w:w="80" w:type="dxa"/>
              <w:end w:w="120" w:type="dxa"/>
            </w:tcMar>
            <w:vAlign w:val="center"/>
          </w:tcPr>
          <w:p>
            <w:pPr>
              <w:jc w:val="center"/>
            </w:pPr>
            <w:r>
              <w:rPr>
                <w:b/>
                <w:sz w:val="19"/>
              </w:rPr>
              <w:t>Module</w:t>
            </w:r>
          </w:p>
        </w:tc>
        <w:tc>
          <w:tcPr>
            <w:tcW w:type="dxa" w:w="3600"/>
            <w:shd w:fill="DDEBF7"/>
            <w:tcMar>
              <w:top w:w="80" w:type="dxa"/>
              <w:start w:w="120" w:type="dxa"/>
              <w:bottom w:w="80" w:type="dxa"/>
              <w:end w:w="120" w:type="dxa"/>
            </w:tcMar>
            <w:vAlign w:val="center"/>
          </w:tcPr>
          <w:p>
            <w:pPr>
              <w:jc w:val="center"/>
            </w:pPr>
            <w:r>
              <w:rPr>
                <w:b/>
                <w:sz w:val="19"/>
              </w:rPr>
              <w:t>Core focus</w:t>
            </w:r>
          </w:p>
        </w:tc>
        <w:tc>
          <w:tcPr>
            <w:tcW w:type="dxa" w:w="2952"/>
            <w:shd w:fill="DDEBF7"/>
            <w:tcMar>
              <w:top w:w="80" w:type="dxa"/>
              <w:start w:w="120" w:type="dxa"/>
              <w:bottom w:w="80" w:type="dxa"/>
              <w:end w:w="120" w:type="dxa"/>
            </w:tcMar>
            <w:vAlign w:val="center"/>
          </w:tcPr>
          <w:p>
            <w:pPr>
              <w:jc w:val="center"/>
            </w:pPr>
            <w:r>
              <w:rPr>
                <w:b/>
                <w:sz w:val="19"/>
              </w:rPr>
              <w:t>Output / what learners should be able to do</w:t>
            </w:r>
          </w:p>
        </w:tc>
      </w:tr>
      <w:tr>
        <w:tc>
          <w:tcPr>
            <w:tcW w:type="dxa" w:w="648"/>
            <w:tcMar>
              <w:top w:w="80" w:type="dxa"/>
              <w:start w:w="120" w:type="dxa"/>
              <w:bottom w:w="80" w:type="dxa"/>
              <w:end w:w="120" w:type="dxa"/>
            </w:tcMar>
            <w:vAlign w:val="center"/>
          </w:tcPr>
          <w:p>
            <w:pPr>
              <w:spacing w:after="40"/>
            </w:pPr>
            <w:r>
              <w:rPr>
                <w:sz w:val="19"/>
              </w:rPr>
              <w:t>1</w:t>
            </w:r>
          </w:p>
        </w:tc>
        <w:tc>
          <w:tcPr>
            <w:tcW w:type="dxa" w:w="2592"/>
            <w:tcMar>
              <w:top w:w="80" w:type="dxa"/>
              <w:start w:w="120" w:type="dxa"/>
              <w:bottom w:w="80" w:type="dxa"/>
              <w:end w:w="120" w:type="dxa"/>
            </w:tcMar>
            <w:vAlign w:val="center"/>
          </w:tcPr>
          <w:p>
            <w:pPr>
              <w:spacing w:after="40"/>
            </w:pPr>
            <w:r>
              <w:rPr>
                <w:sz w:val="19"/>
              </w:rPr>
              <w:t>Admission and patient orientation</w:t>
            </w:r>
          </w:p>
        </w:tc>
        <w:tc>
          <w:tcPr>
            <w:tcW w:type="dxa" w:w="3600"/>
            <w:tcMar>
              <w:top w:w="80" w:type="dxa"/>
              <w:start w:w="120" w:type="dxa"/>
              <w:bottom w:w="80" w:type="dxa"/>
              <w:end w:w="120" w:type="dxa"/>
            </w:tcMar>
            <w:vAlign w:val="center"/>
          </w:tcPr>
          <w:p>
            <w:pPr>
              <w:spacing w:after="40"/>
            </w:pPr>
            <w:r>
              <w:rPr>
                <w:sz w:val="19"/>
              </w:rPr>
              <w:t>Welcoming the patient, bed/room orientation, call bell, visiting rules, initial information.</w:t>
            </w:r>
          </w:p>
        </w:tc>
        <w:tc>
          <w:tcPr>
            <w:tcW w:type="dxa" w:w="2952"/>
            <w:tcMar>
              <w:top w:w="80" w:type="dxa"/>
              <w:start w:w="120" w:type="dxa"/>
              <w:bottom w:w="80" w:type="dxa"/>
              <w:end w:w="120" w:type="dxa"/>
            </w:tcMar>
            <w:vAlign w:val="center"/>
          </w:tcPr>
          <w:p>
            <w:pPr>
              <w:spacing w:after="40"/>
            </w:pPr>
            <w:r>
              <w:rPr>
                <w:sz w:val="19"/>
              </w:rPr>
              <w:t>Orient a patient to the ward with simple language.</w:t>
            </w:r>
          </w:p>
        </w:tc>
      </w:tr>
      <w:tr>
        <w:tc>
          <w:tcPr>
            <w:tcW w:type="dxa" w:w="648"/>
            <w:tcMar>
              <w:top w:w="80" w:type="dxa"/>
              <w:start w:w="120" w:type="dxa"/>
              <w:bottom w:w="80" w:type="dxa"/>
              <w:end w:w="120" w:type="dxa"/>
            </w:tcMar>
            <w:vAlign w:val="center"/>
          </w:tcPr>
          <w:p>
            <w:pPr>
              <w:spacing w:after="40"/>
            </w:pPr>
            <w:r>
              <w:rPr>
                <w:sz w:val="19"/>
              </w:rPr>
              <w:t>2</w:t>
            </w:r>
          </w:p>
        </w:tc>
        <w:tc>
          <w:tcPr>
            <w:tcW w:type="dxa" w:w="2592"/>
            <w:tcMar>
              <w:top w:w="80" w:type="dxa"/>
              <w:start w:w="120" w:type="dxa"/>
              <w:bottom w:w="80" w:type="dxa"/>
              <w:end w:w="120" w:type="dxa"/>
            </w:tcMar>
            <w:vAlign w:val="center"/>
          </w:tcPr>
          <w:p>
            <w:pPr>
              <w:spacing w:after="40"/>
            </w:pPr>
            <w:r>
              <w:rPr>
                <w:sz w:val="19"/>
              </w:rPr>
              <w:t>Monitoring and routine checks</w:t>
            </w:r>
          </w:p>
        </w:tc>
        <w:tc>
          <w:tcPr>
            <w:tcW w:type="dxa" w:w="3600"/>
            <w:tcMar>
              <w:top w:w="80" w:type="dxa"/>
              <w:start w:w="120" w:type="dxa"/>
              <w:bottom w:w="80" w:type="dxa"/>
              <w:end w:w="120" w:type="dxa"/>
            </w:tcMar>
            <w:vAlign w:val="center"/>
          </w:tcPr>
          <w:p>
            <w:pPr>
              <w:spacing w:after="40"/>
            </w:pPr>
            <w:r>
              <w:rPr>
                <w:sz w:val="19"/>
              </w:rPr>
              <w:t>Vitals, comfort checks, sleep, food, fluid, toileting, nurse follow-up.</w:t>
            </w:r>
          </w:p>
        </w:tc>
        <w:tc>
          <w:tcPr>
            <w:tcW w:type="dxa" w:w="2952"/>
            <w:tcMar>
              <w:top w:w="80" w:type="dxa"/>
              <w:start w:w="120" w:type="dxa"/>
              <w:bottom w:w="80" w:type="dxa"/>
              <w:end w:w="120" w:type="dxa"/>
            </w:tcMar>
            <w:vAlign w:val="center"/>
          </w:tcPr>
          <w:p>
            <w:pPr>
              <w:spacing w:after="40"/>
            </w:pPr>
            <w:r>
              <w:rPr>
                <w:sz w:val="19"/>
              </w:rPr>
              <w:t>Carry out routine inpatient communication confidently.</w:t>
            </w:r>
          </w:p>
        </w:tc>
      </w:tr>
      <w:tr>
        <w:tc>
          <w:tcPr>
            <w:tcW w:type="dxa" w:w="648"/>
            <w:tcMar>
              <w:top w:w="80" w:type="dxa"/>
              <w:start w:w="120" w:type="dxa"/>
              <w:bottom w:w="80" w:type="dxa"/>
              <w:end w:w="120" w:type="dxa"/>
            </w:tcMar>
            <w:vAlign w:val="center"/>
          </w:tcPr>
          <w:p>
            <w:pPr>
              <w:spacing w:after="40"/>
            </w:pPr>
            <w:r>
              <w:rPr>
                <w:sz w:val="19"/>
              </w:rPr>
              <w:t>3</w:t>
            </w:r>
          </w:p>
        </w:tc>
        <w:tc>
          <w:tcPr>
            <w:tcW w:type="dxa" w:w="2592"/>
            <w:tcMar>
              <w:top w:w="80" w:type="dxa"/>
              <w:start w:w="120" w:type="dxa"/>
              <w:bottom w:w="80" w:type="dxa"/>
              <w:end w:w="120" w:type="dxa"/>
            </w:tcMar>
            <w:vAlign w:val="center"/>
          </w:tcPr>
          <w:p>
            <w:pPr>
              <w:spacing w:after="40"/>
            </w:pPr>
            <w:r>
              <w:rPr>
                <w:sz w:val="19"/>
              </w:rPr>
              <w:t>Medication communication</w:t>
            </w:r>
          </w:p>
        </w:tc>
        <w:tc>
          <w:tcPr>
            <w:tcW w:type="dxa" w:w="3600"/>
            <w:tcMar>
              <w:top w:w="80" w:type="dxa"/>
              <w:start w:w="120" w:type="dxa"/>
              <w:bottom w:w="80" w:type="dxa"/>
              <w:end w:w="120" w:type="dxa"/>
            </w:tcMar>
            <w:vAlign w:val="center"/>
          </w:tcPr>
          <w:p>
            <w:pPr>
              <w:spacing w:after="40"/>
            </w:pPr>
            <w:r>
              <w:rPr>
                <w:sz w:val="19"/>
              </w:rPr>
              <w:t>Checking medication time, allergy checks, explaining simple purpose and instruction language.</w:t>
            </w:r>
          </w:p>
        </w:tc>
        <w:tc>
          <w:tcPr>
            <w:tcW w:type="dxa" w:w="2952"/>
            <w:tcMar>
              <w:top w:w="80" w:type="dxa"/>
              <w:start w:w="120" w:type="dxa"/>
              <w:bottom w:w="80" w:type="dxa"/>
              <w:end w:w="120" w:type="dxa"/>
            </w:tcMar>
            <w:vAlign w:val="center"/>
          </w:tcPr>
          <w:p>
            <w:pPr>
              <w:spacing w:after="40"/>
            </w:pPr>
            <w:r>
              <w:rPr>
                <w:sz w:val="19"/>
              </w:rPr>
              <w:t>Handle common medication-related interactions.</w:t>
            </w:r>
          </w:p>
        </w:tc>
      </w:tr>
      <w:tr>
        <w:tc>
          <w:tcPr>
            <w:tcW w:type="dxa" w:w="648"/>
            <w:tcMar>
              <w:top w:w="80" w:type="dxa"/>
              <w:start w:w="120" w:type="dxa"/>
              <w:bottom w:w="80" w:type="dxa"/>
              <w:end w:w="120" w:type="dxa"/>
            </w:tcMar>
            <w:vAlign w:val="center"/>
          </w:tcPr>
          <w:p>
            <w:pPr>
              <w:spacing w:after="40"/>
            </w:pPr>
            <w:r>
              <w:rPr>
                <w:sz w:val="19"/>
              </w:rPr>
              <w:t>4</w:t>
            </w:r>
          </w:p>
        </w:tc>
        <w:tc>
          <w:tcPr>
            <w:tcW w:type="dxa" w:w="2592"/>
            <w:tcMar>
              <w:top w:w="80" w:type="dxa"/>
              <w:start w:w="120" w:type="dxa"/>
              <w:bottom w:w="80" w:type="dxa"/>
              <w:end w:w="120" w:type="dxa"/>
            </w:tcMar>
            <w:vAlign w:val="center"/>
          </w:tcPr>
          <w:p>
            <w:pPr>
              <w:spacing w:after="40"/>
            </w:pPr>
            <w:r>
              <w:rPr>
                <w:sz w:val="19"/>
              </w:rPr>
              <w:t>Pain assessment and symptom follow-up</w:t>
            </w:r>
          </w:p>
        </w:tc>
        <w:tc>
          <w:tcPr>
            <w:tcW w:type="dxa" w:w="3600"/>
            <w:tcMar>
              <w:top w:w="80" w:type="dxa"/>
              <w:start w:w="120" w:type="dxa"/>
              <w:bottom w:w="80" w:type="dxa"/>
              <w:end w:w="120" w:type="dxa"/>
            </w:tcMar>
            <w:vAlign w:val="center"/>
          </w:tcPr>
          <w:p>
            <w:pPr>
              <w:spacing w:after="40"/>
            </w:pPr>
            <w:r>
              <w:rPr>
                <w:sz w:val="19"/>
              </w:rPr>
              <w:t>Pain score basics, location, severity, changes, response to medication.</w:t>
            </w:r>
          </w:p>
        </w:tc>
        <w:tc>
          <w:tcPr>
            <w:tcW w:type="dxa" w:w="2952"/>
            <w:tcMar>
              <w:top w:w="80" w:type="dxa"/>
              <w:start w:w="120" w:type="dxa"/>
              <w:bottom w:w="80" w:type="dxa"/>
              <w:end w:w="120" w:type="dxa"/>
            </w:tcMar>
            <w:vAlign w:val="center"/>
          </w:tcPr>
          <w:p>
            <w:pPr>
              <w:spacing w:after="40"/>
            </w:pPr>
            <w:r>
              <w:rPr>
                <w:sz w:val="19"/>
              </w:rPr>
              <w:t>Track symptoms and follow up clearly.</w:t>
            </w:r>
          </w:p>
        </w:tc>
      </w:tr>
      <w:tr>
        <w:tc>
          <w:tcPr>
            <w:tcW w:type="dxa" w:w="648"/>
            <w:tcMar>
              <w:top w:w="80" w:type="dxa"/>
              <w:start w:w="120" w:type="dxa"/>
              <w:bottom w:w="80" w:type="dxa"/>
              <w:end w:w="120" w:type="dxa"/>
            </w:tcMar>
            <w:vAlign w:val="center"/>
          </w:tcPr>
          <w:p>
            <w:pPr>
              <w:spacing w:after="40"/>
            </w:pPr>
            <w:r>
              <w:rPr>
                <w:sz w:val="19"/>
              </w:rPr>
              <w:t>5</w:t>
            </w:r>
          </w:p>
        </w:tc>
        <w:tc>
          <w:tcPr>
            <w:tcW w:type="dxa" w:w="2592"/>
            <w:tcMar>
              <w:top w:w="80" w:type="dxa"/>
              <w:start w:w="120" w:type="dxa"/>
              <w:bottom w:w="80" w:type="dxa"/>
              <w:end w:w="120" w:type="dxa"/>
            </w:tcMar>
            <w:vAlign w:val="center"/>
          </w:tcPr>
          <w:p>
            <w:pPr>
              <w:spacing w:after="40"/>
            </w:pPr>
            <w:r>
              <w:rPr>
                <w:sz w:val="19"/>
              </w:rPr>
              <w:t>Mobility and assistance</w:t>
            </w:r>
          </w:p>
        </w:tc>
        <w:tc>
          <w:tcPr>
            <w:tcW w:type="dxa" w:w="3600"/>
            <w:tcMar>
              <w:top w:w="80" w:type="dxa"/>
              <w:start w:w="120" w:type="dxa"/>
              <w:bottom w:w="80" w:type="dxa"/>
              <w:end w:w="120" w:type="dxa"/>
            </w:tcMar>
            <w:vAlign w:val="center"/>
          </w:tcPr>
          <w:p>
            <w:pPr>
              <w:spacing w:after="40"/>
            </w:pPr>
            <w:r>
              <w:rPr>
                <w:sz w:val="19"/>
              </w:rPr>
              <w:t>Walking, sitting up, turning, bathroom help, fall prevention, call-for-help language.</w:t>
            </w:r>
          </w:p>
        </w:tc>
        <w:tc>
          <w:tcPr>
            <w:tcW w:type="dxa" w:w="2952"/>
            <w:tcMar>
              <w:top w:w="80" w:type="dxa"/>
              <w:start w:w="120" w:type="dxa"/>
              <w:bottom w:w="80" w:type="dxa"/>
              <w:end w:w="120" w:type="dxa"/>
            </w:tcMar>
            <w:vAlign w:val="center"/>
          </w:tcPr>
          <w:p>
            <w:pPr>
              <w:spacing w:after="40"/>
            </w:pPr>
            <w:r>
              <w:rPr>
                <w:sz w:val="19"/>
              </w:rPr>
              <w:t>Support mobility safely with clear instructions.</w:t>
            </w:r>
          </w:p>
        </w:tc>
      </w:tr>
      <w:tr>
        <w:tc>
          <w:tcPr>
            <w:tcW w:type="dxa" w:w="648"/>
            <w:tcMar>
              <w:top w:w="80" w:type="dxa"/>
              <w:start w:w="120" w:type="dxa"/>
              <w:bottom w:w="80" w:type="dxa"/>
              <w:end w:w="120" w:type="dxa"/>
            </w:tcMar>
            <w:vAlign w:val="center"/>
          </w:tcPr>
          <w:p>
            <w:pPr>
              <w:spacing w:after="40"/>
            </w:pPr>
            <w:r>
              <w:rPr>
                <w:sz w:val="19"/>
              </w:rPr>
              <w:t>6</w:t>
            </w:r>
          </w:p>
        </w:tc>
        <w:tc>
          <w:tcPr>
            <w:tcW w:type="dxa" w:w="2592"/>
            <w:tcMar>
              <w:top w:w="80" w:type="dxa"/>
              <w:start w:w="120" w:type="dxa"/>
              <w:bottom w:w="80" w:type="dxa"/>
              <w:end w:w="120" w:type="dxa"/>
            </w:tcMar>
            <w:vAlign w:val="center"/>
          </w:tcPr>
          <w:p>
            <w:pPr>
              <w:spacing w:after="40"/>
            </w:pPr>
            <w:r>
              <w:rPr>
                <w:sz w:val="19"/>
              </w:rPr>
              <w:t>Tests and procedures on the ward</w:t>
            </w:r>
          </w:p>
        </w:tc>
        <w:tc>
          <w:tcPr>
            <w:tcW w:type="dxa" w:w="3600"/>
            <w:tcMar>
              <w:top w:w="80" w:type="dxa"/>
              <w:start w:w="120" w:type="dxa"/>
              <w:bottom w:w="80" w:type="dxa"/>
              <w:end w:w="120" w:type="dxa"/>
            </w:tcMar>
            <w:vAlign w:val="center"/>
          </w:tcPr>
          <w:p>
            <w:pPr>
              <w:spacing w:after="40"/>
            </w:pPr>
            <w:r>
              <w:rPr>
                <w:sz w:val="19"/>
              </w:rPr>
              <w:t>Blood tests, scans, preparation, waiting, transport, post-procedure explanation.</w:t>
            </w:r>
          </w:p>
        </w:tc>
        <w:tc>
          <w:tcPr>
            <w:tcW w:type="dxa" w:w="2952"/>
            <w:tcMar>
              <w:top w:w="80" w:type="dxa"/>
              <w:start w:w="120" w:type="dxa"/>
              <w:bottom w:w="80" w:type="dxa"/>
              <w:end w:w="120" w:type="dxa"/>
            </w:tcMar>
            <w:vAlign w:val="center"/>
          </w:tcPr>
          <w:p>
            <w:pPr>
              <w:spacing w:after="40"/>
            </w:pPr>
            <w:r>
              <w:rPr>
                <w:sz w:val="19"/>
              </w:rPr>
              <w:t>Prepare patients for tests and simple procedures.</w:t>
            </w:r>
          </w:p>
        </w:tc>
      </w:tr>
      <w:tr>
        <w:tc>
          <w:tcPr>
            <w:tcW w:type="dxa" w:w="648"/>
            <w:tcMar>
              <w:top w:w="80" w:type="dxa"/>
              <w:start w:w="120" w:type="dxa"/>
              <w:bottom w:w="80" w:type="dxa"/>
              <w:end w:w="120" w:type="dxa"/>
            </w:tcMar>
            <w:vAlign w:val="center"/>
          </w:tcPr>
          <w:p>
            <w:pPr>
              <w:spacing w:after="40"/>
            </w:pPr>
            <w:r>
              <w:rPr>
                <w:sz w:val="19"/>
              </w:rPr>
              <w:t>7</w:t>
            </w:r>
          </w:p>
        </w:tc>
        <w:tc>
          <w:tcPr>
            <w:tcW w:type="dxa" w:w="2592"/>
            <w:tcMar>
              <w:top w:w="80" w:type="dxa"/>
              <w:start w:w="120" w:type="dxa"/>
              <w:bottom w:w="80" w:type="dxa"/>
              <w:end w:w="120" w:type="dxa"/>
            </w:tcMar>
            <w:vAlign w:val="center"/>
          </w:tcPr>
          <w:p>
            <w:pPr>
              <w:spacing w:after="40"/>
            </w:pPr>
            <w:r>
              <w:rPr>
                <w:sz w:val="19"/>
              </w:rPr>
              <w:t>Discharge instructions</w:t>
            </w:r>
          </w:p>
        </w:tc>
        <w:tc>
          <w:tcPr>
            <w:tcW w:type="dxa" w:w="3600"/>
            <w:tcMar>
              <w:top w:w="80" w:type="dxa"/>
              <w:start w:w="120" w:type="dxa"/>
              <w:bottom w:w="80" w:type="dxa"/>
              <w:end w:w="120" w:type="dxa"/>
            </w:tcMar>
            <w:vAlign w:val="center"/>
          </w:tcPr>
          <w:p>
            <w:pPr>
              <w:spacing w:after="40"/>
            </w:pPr>
            <w:r>
              <w:rPr>
                <w:sz w:val="19"/>
              </w:rPr>
              <w:t>Going home, medication reminders, warning signs, follow-up and basic home care phrases.</w:t>
            </w:r>
          </w:p>
        </w:tc>
        <w:tc>
          <w:tcPr>
            <w:tcW w:type="dxa" w:w="2952"/>
            <w:tcMar>
              <w:top w:w="80" w:type="dxa"/>
              <w:start w:w="120" w:type="dxa"/>
              <w:bottom w:w="80" w:type="dxa"/>
              <w:end w:w="120" w:type="dxa"/>
            </w:tcMar>
            <w:vAlign w:val="center"/>
          </w:tcPr>
          <w:p>
            <w:pPr>
              <w:spacing w:after="40"/>
            </w:pPr>
            <w:r>
              <w:rPr>
                <w:sz w:val="19"/>
              </w:rPr>
              <w:t>Give short, safe discharge communication.</w:t>
            </w:r>
          </w:p>
        </w:tc>
      </w:tr>
      <w:tr>
        <w:tc>
          <w:tcPr>
            <w:tcW w:type="dxa" w:w="648"/>
            <w:tcMar>
              <w:top w:w="80" w:type="dxa"/>
              <w:start w:w="120" w:type="dxa"/>
              <w:bottom w:w="80" w:type="dxa"/>
              <w:end w:w="120" w:type="dxa"/>
            </w:tcMar>
            <w:vAlign w:val="center"/>
          </w:tcPr>
          <w:p>
            <w:pPr>
              <w:spacing w:after="40"/>
            </w:pPr>
            <w:r>
              <w:rPr>
                <w:sz w:val="19"/>
              </w:rPr>
              <w:t>8</w:t>
            </w:r>
          </w:p>
        </w:tc>
        <w:tc>
          <w:tcPr>
            <w:tcW w:type="dxa" w:w="2592"/>
            <w:tcMar>
              <w:top w:w="80" w:type="dxa"/>
              <w:start w:w="120" w:type="dxa"/>
              <w:bottom w:w="80" w:type="dxa"/>
              <w:end w:w="120" w:type="dxa"/>
            </w:tcMar>
            <w:vAlign w:val="center"/>
          </w:tcPr>
          <w:p>
            <w:pPr>
              <w:spacing w:after="40"/>
            </w:pPr>
            <w:r>
              <w:rPr>
                <w:sz w:val="19"/>
              </w:rPr>
              <w:t>Family communication on the ward</w:t>
            </w:r>
          </w:p>
        </w:tc>
        <w:tc>
          <w:tcPr>
            <w:tcW w:type="dxa" w:w="3600"/>
            <w:tcMar>
              <w:top w:w="80" w:type="dxa"/>
              <w:start w:w="120" w:type="dxa"/>
              <w:bottom w:w="80" w:type="dxa"/>
              <w:end w:w="120" w:type="dxa"/>
            </w:tcMar>
            <w:vAlign w:val="center"/>
          </w:tcPr>
          <w:p>
            <w:pPr>
              <w:spacing w:after="40"/>
            </w:pPr>
            <w:r>
              <w:rPr>
                <w:sz w:val="19"/>
              </w:rPr>
              <w:t>Updates, visiting, reassurance, clarification, boundaries and polite deflection.</w:t>
            </w:r>
          </w:p>
        </w:tc>
        <w:tc>
          <w:tcPr>
            <w:tcW w:type="dxa" w:w="2952"/>
            <w:tcMar>
              <w:top w:w="80" w:type="dxa"/>
              <w:start w:w="120" w:type="dxa"/>
              <w:bottom w:w="80" w:type="dxa"/>
              <w:end w:w="120" w:type="dxa"/>
            </w:tcMar>
            <w:vAlign w:val="center"/>
          </w:tcPr>
          <w:p>
            <w:pPr>
              <w:spacing w:after="40"/>
            </w:pPr>
            <w:r>
              <w:rPr>
                <w:sz w:val="19"/>
              </w:rPr>
              <w:t>Speak to family members clearly and professionally.</w:t>
            </w:r>
          </w:p>
        </w:tc>
      </w:tr>
    </w:tbl>
    <w:p/>
    <w:p>
      <w:pPr>
        <w:pStyle w:val="Heading1"/>
      </w:pPr>
      <w:r>
        <w:t>7. Detailed Lesson Flow Template for Every Module</w:t>
      </w:r>
    </w:p>
    <w:p>
      <w:r>
        <w:t>Below is the recommended lesson-by-lesson design pattern that should be reused inside every module across the first three courses. The content topic will change by module, but the interaction pattern should remain stable.</w:t>
      </w:r>
    </w:p>
    <w:p>
      <w:pPr>
        <w:pStyle w:val="Heading2"/>
      </w:pPr>
      <w:r>
        <w:t>Lesson 1: Heads Up: First contact with the language</w:t>
      </w:r>
    </w:p>
    <w:p>
      <w:r>
        <w:t>Start with a mini scenario. Show learners what the situation is before expecting them to perform. Use a short slow audio clip, image support, subtitle support, and a low-pressure recognition task. Goal: familiarity.</w:t>
      </w:r>
    </w:p>
    <w:p>
      <w:pPr>
        <w:pStyle w:val="Heading2"/>
      </w:pPr>
      <w:r>
        <w:t>Lesson 2: Heads Up: Guided noticing and confidence building</w:t>
      </w:r>
    </w:p>
    <w:p>
      <w:r>
        <w:t>Repeat key chunks in a second exposure. Highlight useful phrases, intonation, and meaning. Include slow listening, text-audio alignment, and a tiny receptive check. Goal: stronger noticing and early comfort.</w:t>
      </w:r>
    </w:p>
    <w:p>
      <w:pPr>
        <w:pStyle w:val="Heading2"/>
      </w:pPr>
      <w:r>
        <w:t>Lesson 3: Heads Down: Controlled understanding</w:t>
      </w:r>
    </w:p>
    <w:p>
      <w:r>
        <w:t>Use more audio and reading. Add matching, choose-the-best-response, line ordering, and first cloze items. Goal: active processing of the same language.</w:t>
      </w:r>
    </w:p>
    <w:p>
      <w:pPr>
        <w:pStyle w:val="Heading2"/>
      </w:pPr>
      <w:r>
        <w:t>Lesson 4: Heads Down: Context expansion</w:t>
      </w:r>
    </w:p>
    <w:p>
      <w:r>
        <w:t>Bring in a second patient type, a second setting, or a small variation. The language stays familiar but the context becomes richer. Goal: flexible recognition rather than memorising a single dialogue.</w:t>
      </w:r>
    </w:p>
    <w:p>
      <w:pPr>
        <w:pStyle w:val="Heading2"/>
      </w:pPr>
      <w:r>
        <w:t>Lesson 5: Heads Down: Supported production</w:t>
      </w:r>
    </w:p>
    <w:p>
      <w:r>
        <w:t>Move from recognition to supported production. Use partial scripts, phrase completion, reorder-and-say, short typed phrase tasks, and speak-after-audio tasks. Goal: controlled output with support.</w:t>
      </w:r>
    </w:p>
    <w:p>
      <w:pPr>
        <w:pStyle w:val="Heading2"/>
      </w:pPr>
      <w:r>
        <w:t>Lesson 6: Heads Together: Pair practice with support</w:t>
      </w:r>
    </w:p>
    <w:p>
      <w:r>
        <w:t>Pair two nurses. They complete the same scenario in three rounds: full script, cloze script, and no-script prompt card. Require at least one audio submission. Goal: social fluency and spoken confidence.</w:t>
      </w:r>
    </w:p>
    <w:p>
      <w:pPr>
        <w:pStyle w:val="Heading2"/>
      </w:pPr>
      <w:r>
        <w:t>Lesson 7: Heads Together: Pair task in a more open scenario</w:t>
      </w:r>
    </w:p>
    <w:p>
      <w:r>
        <w:t>The pair gets a new but related scenario. Add timing, a small goal, or a response requirement. This lesson should feel like a mini workplace performance task. Goal: practical communication under light pressure.</w:t>
      </w:r>
    </w:p>
    <w:p>
      <w:pPr>
        <w:pStyle w:val="Heading2"/>
      </w:pPr>
      <w:r>
        <w:t>Lesson 8: Assessment and reflection</w:t>
      </w:r>
    </w:p>
    <w:p>
      <w:r>
        <w:t>Use a mixed-input exam and then gather self-reflection. This closes the loop pedagogically and also gives product feedback. Goal: measure learning and platform value.</w:t>
      </w:r>
    </w:p>
    <w:p>
      <w:pPr>
        <w:pStyle w:val="Heading1"/>
      </w:pPr>
      <w:r>
        <w:t>8. Pair Practice Model for Lessons 6 and 7</w:t>
      </w:r>
    </w:p>
    <w:p>
      <w:r>
        <w:t>The pair work is one of the most important differentiators of the platform. It converts passive study into active speaking. For A1/A2 nurses, the pair activity should not be too open too early. It should always move from supported to less supported production.</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152"/>
            <w:shd w:fill="DDEBF7"/>
            <w:tcMar>
              <w:top w:w="80" w:type="dxa"/>
              <w:start w:w="120" w:type="dxa"/>
              <w:bottom w:w="80" w:type="dxa"/>
              <w:end w:w="120" w:type="dxa"/>
            </w:tcMar>
            <w:vAlign w:val="center"/>
          </w:tcPr>
          <w:p>
            <w:pPr>
              <w:jc w:val="center"/>
            </w:pPr>
            <w:r>
              <w:rPr>
                <w:b/>
                <w:sz w:val="19"/>
              </w:rPr>
              <w:t>Round</w:t>
            </w:r>
          </w:p>
        </w:tc>
        <w:tc>
          <w:tcPr>
            <w:tcW w:type="dxa" w:w="1944"/>
            <w:shd w:fill="DDEBF7"/>
            <w:tcMar>
              <w:top w:w="80" w:type="dxa"/>
              <w:start w:w="120" w:type="dxa"/>
              <w:bottom w:w="80" w:type="dxa"/>
              <w:end w:w="120" w:type="dxa"/>
            </w:tcMar>
            <w:vAlign w:val="center"/>
          </w:tcPr>
          <w:p>
            <w:pPr>
              <w:jc w:val="center"/>
            </w:pPr>
            <w:r>
              <w:rPr>
                <w:b/>
                <w:sz w:val="19"/>
              </w:rPr>
              <w:t>Support level</w:t>
            </w:r>
          </w:p>
        </w:tc>
        <w:tc>
          <w:tcPr>
            <w:tcW w:type="dxa" w:w="4248"/>
            <w:shd w:fill="DDEBF7"/>
            <w:tcMar>
              <w:top w:w="80" w:type="dxa"/>
              <w:start w:w="120" w:type="dxa"/>
              <w:bottom w:w="80" w:type="dxa"/>
              <w:end w:w="120" w:type="dxa"/>
            </w:tcMar>
            <w:vAlign w:val="center"/>
          </w:tcPr>
          <w:p>
            <w:pPr>
              <w:jc w:val="center"/>
            </w:pPr>
            <w:r>
              <w:rPr>
                <w:b/>
                <w:sz w:val="19"/>
              </w:rPr>
              <w:t>How it works</w:t>
            </w:r>
          </w:p>
        </w:tc>
        <w:tc>
          <w:tcPr>
            <w:tcW w:type="dxa" w:w="2160"/>
            <w:shd w:fill="DDEBF7"/>
            <w:tcMar>
              <w:top w:w="80" w:type="dxa"/>
              <w:start w:w="120" w:type="dxa"/>
              <w:bottom w:w="80" w:type="dxa"/>
              <w:end w:w="120" w:type="dxa"/>
            </w:tcMar>
            <w:vAlign w:val="center"/>
          </w:tcPr>
          <w:p>
            <w:pPr>
              <w:jc w:val="center"/>
            </w:pPr>
            <w:r>
              <w:rPr>
                <w:b/>
                <w:sz w:val="19"/>
              </w:rPr>
              <w:t>Why it matters</w:t>
            </w:r>
          </w:p>
        </w:tc>
      </w:tr>
      <w:tr>
        <w:tc>
          <w:tcPr>
            <w:tcW w:type="dxa" w:w="1152"/>
            <w:tcMar>
              <w:top w:w="80" w:type="dxa"/>
              <w:start w:w="120" w:type="dxa"/>
              <w:bottom w:w="80" w:type="dxa"/>
              <w:end w:w="120" w:type="dxa"/>
            </w:tcMar>
            <w:vAlign w:val="center"/>
          </w:tcPr>
          <w:p>
            <w:pPr>
              <w:spacing w:after="40"/>
            </w:pPr>
            <w:r>
              <w:rPr>
                <w:sz w:val="19"/>
              </w:rPr>
              <w:t>Round 1</w:t>
            </w:r>
          </w:p>
        </w:tc>
        <w:tc>
          <w:tcPr>
            <w:tcW w:type="dxa" w:w="1944"/>
            <w:tcMar>
              <w:top w:w="80" w:type="dxa"/>
              <w:start w:w="120" w:type="dxa"/>
              <w:bottom w:w="80" w:type="dxa"/>
              <w:end w:w="120" w:type="dxa"/>
            </w:tcMar>
            <w:vAlign w:val="center"/>
          </w:tcPr>
          <w:p>
            <w:pPr>
              <w:spacing w:after="40"/>
            </w:pPr>
            <w:r>
              <w:rPr>
                <w:sz w:val="19"/>
              </w:rPr>
              <w:t>Full script</w:t>
            </w:r>
          </w:p>
        </w:tc>
        <w:tc>
          <w:tcPr>
            <w:tcW w:type="dxa" w:w="4248"/>
            <w:tcMar>
              <w:top w:w="80" w:type="dxa"/>
              <w:start w:w="120" w:type="dxa"/>
              <w:bottom w:w="80" w:type="dxa"/>
              <w:end w:w="120" w:type="dxa"/>
            </w:tcMar>
            <w:vAlign w:val="center"/>
          </w:tcPr>
          <w:p>
            <w:pPr>
              <w:spacing w:after="40"/>
            </w:pPr>
            <w:r>
              <w:rPr>
                <w:sz w:val="19"/>
              </w:rPr>
              <w:t>Both nurses read the full dialogue with audio support and role labels.</w:t>
            </w:r>
          </w:p>
        </w:tc>
        <w:tc>
          <w:tcPr>
            <w:tcW w:type="dxa" w:w="2160"/>
            <w:tcMar>
              <w:top w:w="80" w:type="dxa"/>
              <w:start w:w="120" w:type="dxa"/>
              <w:bottom w:w="80" w:type="dxa"/>
              <w:end w:w="120" w:type="dxa"/>
            </w:tcMar>
            <w:vAlign w:val="center"/>
          </w:tcPr>
          <w:p>
            <w:pPr>
              <w:spacing w:after="40"/>
            </w:pPr>
            <w:r>
              <w:rPr>
                <w:sz w:val="19"/>
              </w:rPr>
              <w:t>Reduces fear and allows pronunciation rehearsal.</w:t>
            </w:r>
          </w:p>
        </w:tc>
      </w:tr>
      <w:tr>
        <w:tc>
          <w:tcPr>
            <w:tcW w:type="dxa" w:w="1152"/>
            <w:tcMar>
              <w:top w:w="80" w:type="dxa"/>
              <w:start w:w="120" w:type="dxa"/>
              <w:bottom w:w="80" w:type="dxa"/>
              <w:end w:w="120" w:type="dxa"/>
            </w:tcMar>
            <w:vAlign w:val="center"/>
          </w:tcPr>
          <w:p>
            <w:pPr>
              <w:spacing w:after="40"/>
            </w:pPr>
            <w:r>
              <w:rPr>
                <w:sz w:val="19"/>
              </w:rPr>
              <w:t>Round 2</w:t>
            </w:r>
          </w:p>
        </w:tc>
        <w:tc>
          <w:tcPr>
            <w:tcW w:type="dxa" w:w="1944"/>
            <w:tcMar>
              <w:top w:w="80" w:type="dxa"/>
              <w:start w:w="120" w:type="dxa"/>
              <w:bottom w:w="80" w:type="dxa"/>
              <w:end w:w="120" w:type="dxa"/>
            </w:tcMar>
            <w:vAlign w:val="center"/>
          </w:tcPr>
          <w:p>
            <w:pPr>
              <w:spacing w:after="40"/>
            </w:pPr>
            <w:r>
              <w:rPr>
                <w:sz w:val="19"/>
              </w:rPr>
              <w:t>Partial script / blanks</w:t>
            </w:r>
          </w:p>
        </w:tc>
        <w:tc>
          <w:tcPr>
            <w:tcW w:type="dxa" w:w="4248"/>
            <w:tcMar>
              <w:top w:w="80" w:type="dxa"/>
              <w:start w:w="120" w:type="dxa"/>
              <w:bottom w:w="80" w:type="dxa"/>
              <w:end w:w="120" w:type="dxa"/>
            </w:tcMar>
            <w:vAlign w:val="center"/>
          </w:tcPr>
          <w:p>
            <w:pPr>
              <w:spacing w:after="40"/>
            </w:pPr>
            <w:r>
              <w:rPr>
                <w:sz w:val="19"/>
              </w:rPr>
              <w:t>The same scenario appears again but with missing chunks and prompts.</w:t>
            </w:r>
          </w:p>
        </w:tc>
        <w:tc>
          <w:tcPr>
            <w:tcW w:type="dxa" w:w="2160"/>
            <w:tcMar>
              <w:top w:w="80" w:type="dxa"/>
              <w:start w:w="120" w:type="dxa"/>
              <w:bottom w:w="80" w:type="dxa"/>
              <w:end w:w="120" w:type="dxa"/>
            </w:tcMar>
            <w:vAlign w:val="center"/>
          </w:tcPr>
          <w:p>
            <w:pPr>
              <w:spacing w:after="40"/>
            </w:pPr>
            <w:r>
              <w:rPr>
                <w:sz w:val="19"/>
              </w:rPr>
              <w:t>Forces retrieval without overwhelming the learner.</w:t>
            </w:r>
          </w:p>
        </w:tc>
      </w:tr>
      <w:tr>
        <w:tc>
          <w:tcPr>
            <w:tcW w:type="dxa" w:w="1152"/>
            <w:tcMar>
              <w:top w:w="80" w:type="dxa"/>
              <w:start w:w="120" w:type="dxa"/>
              <w:bottom w:w="80" w:type="dxa"/>
              <w:end w:w="120" w:type="dxa"/>
            </w:tcMar>
            <w:vAlign w:val="center"/>
          </w:tcPr>
          <w:p>
            <w:pPr>
              <w:spacing w:after="40"/>
            </w:pPr>
            <w:r>
              <w:rPr>
                <w:sz w:val="19"/>
              </w:rPr>
              <w:t>Round 3</w:t>
            </w:r>
          </w:p>
        </w:tc>
        <w:tc>
          <w:tcPr>
            <w:tcW w:type="dxa" w:w="1944"/>
            <w:tcMar>
              <w:top w:w="80" w:type="dxa"/>
              <w:start w:w="120" w:type="dxa"/>
              <w:bottom w:w="80" w:type="dxa"/>
              <w:end w:w="120" w:type="dxa"/>
            </w:tcMar>
            <w:vAlign w:val="center"/>
          </w:tcPr>
          <w:p>
            <w:pPr>
              <w:spacing w:after="40"/>
            </w:pPr>
            <w:r>
              <w:rPr>
                <w:sz w:val="19"/>
              </w:rPr>
              <w:t>Prompt card only</w:t>
            </w:r>
          </w:p>
        </w:tc>
        <w:tc>
          <w:tcPr>
            <w:tcW w:type="dxa" w:w="4248"/>
            <w:tcMar>
              <w:top w:w="80" w:type="dxa"/>
              <w:start w:w="120" w:type="dxa"/>
              <w:bottom w:w="80" w:type="dxa"/>
              <w:end w:w="120" w:type="dxa"/>
            </w:tcMar>
            <w:vAlign w:val="center"/>
          </w:tcPr>
          <w:p>
            <w:pPr>
              <w:spacing w:after="40"/>
            </w:pPr>
            <w:r>
              <w:rPr>
                <w:sz w:val="19"/>
              </w:rPr>
              <w:t>Only the task goals remain: e.g. greet, ask name, ask symptom, give instruction.</w:t>
            </w:r>
          </w:p>
        </w:tc>
        <w:tc>
          <w:tcPr>
            <w:tcW w:type="dxa" w:w="2160"/>
            <w:tcMar>
              <w:top w:w="80" w:type="dxa"/>
              <w:start w:w="120" w:type="dxa"/>
              <w:bottom w:w="80" w:type="dxa"/>
              <w:end w:w="120" w:type="dxa"/>
            </w:tcMar>
            <w:vAlign w:val="center"/>
          </w:tcPr>
          <w:p>
            <w:pPr>
              <w:spacing w:after="40"/>
            </w:pPr>
            <w:r>
              <w:rPr>
                <w:sz w:val="19"/>
              </w:rPr>
              <w:t>Builds independent usable language.</w:t>
            </w:r>
          </w:p>
        </w:tc>
      </w:tr>
      <w:tr>
        <w:tc>
          <w:tcPr>
            <w:tcW w:type="dxa" w:w="1152"/>
            <w:tcMar>
              <w:top w:w="80" w:type="dxa"/>
              <w:start w:w="120" w:type="dxa"/>
              <w:bottom w:w="80" w:type="dxa"/>
              <w:end w:w="120" w:type="dxa"/>
            </w:tcMar>
            <w:vAlign w:val="center"/>
          </w:tcPr>
          <w:p>
            <w:pPr>
              <w:spacing w:after="40"/>
            </w:pPr>
            <w:r>
              <w:rPr>
                <w:sz w:val="19"/>
              </w:rPr>
              <w:t>Round 4 (optional)</w:t>
            </w:r>
          </w:p>
        </w:tc>
        <w:tc>
          <w:tcPr>
            <w:tcW w:type="dxa" w:w="1944"/>
            <w:tcMar>
              <w:top w:w="80" w:type="dxa"/>
              <w:start w:w="120" w:type="dxa"/>
              <w:bottom w:w="80" w:type="dxa"/>
              <w:end w:w="120" w:type="dxa"/>
            </w:tcMar>
            <w:vAlign w:val="center"/>
          </w:tcPr>
          <w:p>
            <w:pPr>
              <w:spacing w:after="40"/>
            </w:pPr>
            <w:r>
              <w:rPr>
                <w:sz w:val="19"/>
              </w:rPr>
              <w:t>Variation or timed task</w:t>
            </w:r>
          </w:p>
        </w:tc>
        <w:tc>
          <w:tcPr>
            <w:tcW w:type="dxa" w:w="4248"/>
            <w:tcMar>
              <w:top w:w="80" w:type="dxa"/>
              <w:start w:w="120" w:type="dxa"/>
              <w:bottom w:w="80" w:type="dxa"/>
              <w:end w:w="120" w:type="dxa"/>
            </w:tcMar>
            <w:vAlign w:val="center"/>
          </w:tcPr>
          <w:p>
            <w:pPr>
              <w:spacing w:after="40"/>
            </w:pPr>
            <w:r>
              <w:rPr>
                <w:sz w:val="19"/>
              </w:rPr>
              <w:t>A slight context change or time pressure is added.</w:t>
            </w:r>
          </w:p>
        </w:tc>
        <w:tc>
          <w:tcPr>
            <w:tcW w:type="dxa" w:w="2160"/>
            <w:tcMar>
              <w:top w:w="80" w:type="dxa"/>
              <w:start w:w="120" w:type="dxa"/>
              <w:bottom w:w="80" w:type="dxa"/>
              <w:end w:w="120" w:type="dxa"/>
            </w:tcMar>
            <w:vAlign w:val="center"/>
          </w:tcPr>
          <w:p>
            <w:pPr>
              <w:spacing w:after="40"/>
            </w:pPr>
            <w:r>
              <w:rPr>
                <w:sz w:val="19"/>
              </w:rPr>
              <w:t>Makes the language more transferable to real work.</w:t>
            </w:r>
          </w:p>
        </w:tc>
      </w:tr>
    </w:tbl>
    <w:p/>
    <w:p>
      <w:pPr>
        <w:pStyle w:val="Heading2"/>
      </w:pPr>
      <w:r>
        <w:t>Suggested pair-task completion evidence</w:t>
      </w:r>
    </w:p>
    <w:p>
      <w:pPr>
        <w:ind w:left="403" w:hanging="259"/>
      </w:pPr>
      <w:r>
        <w:t>• One joint audio submission per pair, or one individual audio per learner per round.</w:t>
      </w:r>
    </w:p>
    <w:p>
      <w:pPr>
        <w:ind w:left="403" w:hanging="259"/>
      </w:pPr>
      <w:r>
        <w:t>• A simple observer checklist if you use 3-person groups (Nurse A, Nurse B, Observer).</w:t>
      </w:r>
    </w:p>
    <w:p>
      <w:pPr>
        <w:ind w:left="403" w:hanging="259"/>
      </w:pPr>
      <w:r>
        <w:t>• Completion trigger only after both learners finish their assigned turn.</w:t>
      </w:r>
    </w:p>
    <w:p>
      <w:pPr>
        <w:ind w:left="403" w:hanging="259"/>
      </w:pPr>
      <w:r>
        <w:t>• A confidence slider after speaking: “How easy was it to speak in this task?”</w:t>
      </w:r>
    </w:p>
    <w:p>
      <w:pPr>
        <w:pStyle w:val="Heading1"/>
      </w:pPr>
      <w:r>
        <w:t>Standard Module Assessment Blueprint (Lesson 8)</w:t>
      </w:r>
    </w:p>
    <w:tbl>
      <w:tblPr>
        <w:tblW w:type="auto" w:w="0"/>
        <w:jc w:val="center"/>
        <w:tblLayout w:type="fixed"/>
        <w:tblLook w:firstColumn="1" w:firstRow="1" w:lastColumn="0" w:lastRow="0" w:noHBand="0" w:noVBand="1" w:val="04A0"/>
      </w:tblPr>
      <w:tblGrid>
        <w:gridCol w:w="9648"/>
      </w:tblGrid>
      <w:tr>
        <w:tc>
          <w:tcPr>
            <w:tcW w:type="dxa" w:w="9216"/>
            <w:shd w:fill="EAF3F8"/>
            <w:tcMar>
              <w:top w:w="120" w:type="dxa"/>
              <w:start w:w="160" w:type="dxa"/>
              <w:bottom w:w="120" w:type="dxa"/>
              <w:end w:w="160" w:type="dxa"/>
            </w:tcMar>
          </w:tcPr>
          <w:p>
            <w:r>
              <w:rPr>
                <w:b/>
                <w:color w:val="173F5F"/>
              </w:rPr>
              <w:t>Assessment design principles</w:t>
            </w:r>
          </w:p>
          <w:p>
            <w:pPr>
              <w:ind w:left="259" w:hanging="259"/>
            </w:pPr>
            <w:r>
              <w:t>• The exam should feel like work, not school: short, practical, varied, and directly linked to hospital communication.</w:t>
            </w:r>
          </w:p>
          <w:p>
            <w:pPr>
              <w:ind w:left="259" w:hanging="259"/>
            </w:pPr>
            <w:r>
              <w:t>• It should test both receptive accuracy and usable performance.</w:t>
            </w:r>
          </w:p>
          <w:p>
            <w:pPr>
              <w:ind w:left="259" w:hanging="259"/>
            </w:pPr>
            <w:r>
              <w:t>• It should provide data for product improvement through self-reflection and confidence tracking.</w:t>
            </w:r>
          </w:p>
        </w:tc>
      </w:tr>
    </w:tbl>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152"/>
            <w:shd w:fill="DDEBF7"/>
            <w:tcMar>
              <w:top w:w="80" w:type="dxa"/>
              <w:start w:w="120" w:type="dxa"/>
              <w:bottom w:w="80" w:type="dxa"/>
              <w:end w:w="120" w:type="dxa"/>
            </w:tcMar>
            <w:vAlign w:val="center"/>
          </w:tcPr>
          <w:p>
            <w:pPr>
              <w:jc w:val="center"/>
            </w:pPr>
            <w:r>
              <w:rPr>
                <w:b/>
                <w:sz w:val="19"/>
              </w:rPr>
              <w:t>Part</w:t>
            </w:r>
          </w:p>
        </w:tc>
        <w:tc>
          <w:tcPr>
            <w:tcW w:type="dxa" w:w="2304"/>
            <w:shd w:fill="DDEBF7"/>
            <w:tcMar>
              <w:top w:w="80" w:type="dxa"/>
              <w:start w:w="120" w:type="dxa"/>
              <w:bottom w:w="80" w:type="dxa"/>
              <w:end w:w="120" w:type="dxa"/>
            </w:tcMar>
            <w:vAlign w:val="center"/>
          </w:tcPr>
          <w:p>
            <w:pPr>
              <w:jc w:val="center"/>
            </w:pPr>
            <w:r>
              <w:rPr>
                <w:b/>
                <w:sz w:val="19"/>
              </w:rPr>
              <w:t>Input type</w:t>
            </w:r>
          </w:p>
        </w:tc>
        <w:tc>
          <w:tcPr>
            <w:tcW w:type="dxa" w:w="5328"/>
            <w:shd w:fill="DDEBF7"/>
            <w:tcMar>
              <w:top w:w="80" w:type="dxa"/>
              <w:start w:w="120" w:type="dxa"/>
              <w:bottom w:w="80" w:type="dxa"/>
              <w:end w:w="120" w:type="dxa"/>
            </w:tcMar>
            <w:vAlign w:val="center"/>
          </w:tcPr>
          <w:p>
            <w:pPr>
              <w:jc w:val="center"/>
            </w:pPr>
            <w:r>
              <w:rPr>
                <w:b/>
                <w:sz w:val="19"/>
              </w:rPr>
              <w:t>Description</w:t>
            </w:r>
          </w:p>
        </w:tc>
        <w:tc>
          <w:tcPr>
            <w:tcW w:type="dxa" w:w="1152"/>
            <w:shd w:fill="DDEBF7"/>
            <w:tcMar>
              <w:top w:w="80" w:type="dxa"/>
              <w:start w:w="120" w:type="dxa"/>
              <w:bottom w:w="80" w:type="dxa"/>
              <w:end w:w="120" w:type="dxa"/>
            </w:tcMar>
            <w:vAlign w:val="center"/>
          </w:tcPr>
          <w:p>
            <w:pPr>
              <w:jc w:val="center"/>
            </w:pPr>
            <w:r>
              <w:rPr>
                <w:b/>
                <w:sz w:val="19"/>
              </w:rPr>
              <w:t>Weight</w:t>
            </w:r>
          </w:p>
        </w:tc>
      </w:tr>
      <w:tr>
        <w:tc>
          <w:tcPr>
            <w:tcW w:type="dxa" w:w="1152"/>
            <w:tcMar>
              <w:top w:w="80" w:type="dxa"/>
              <w:start w:w="120" w:type="dxa"/>
              <w:bottom w:w="80" w:type="dxa"/>
              <w:end w:w="120" w:type="dxa"/>
            </w:tcMar>
            <w:vAlign w:val="center"/>
          </w:tcPr>
          <w:p>
            <w:pPr>
              <w:spacing w:after="40"/>
            </w:pPr>
            <w:r>
              <w:rPr>
                <w:sz w:val="19"/>
              </w:rPr>
              <w:t>Part A</w:t>
            </w:r>
          </w:p>
        </w:tc>
        <w:tc>
          <w:tcPr>
            <w:tcW w:type="dxa" w:w="2304"/>
            <w:tcMar>
              <w:top w:w="80" w:type="dxa"/>
              <w:start w:w="120" w:type="dxa"/>
              <w:bottom w:w="80" w:type="dxa"/>
              <w:end w:w="120" w:type="dxa"/>
            </w:tcMar>
            <w:vAlign w:val="center"/>
          </w:tcPr>
          <w:p>
            <w:pPr>
              <w:spacing w:after="40"/>
            </w:pPr>
            <w:r>
              <w:rPr>
                <w:sz w:val="19"/>
              </w:rPr>
              <w:t>Audio understanding</w:t>
            </w:r>
          </w:p>
        </w:tc>
        <w:tc>
          <w:tcPr>
            <w:tcW w:type="dxa" w:w="5328"/>
            <w:tcMar>
              <w:top w:w="80" w:type="dxa"/>
              <w:start w:w="120" w:type="dxa"/>
              <w:bottom w:w="80" w:type="dxa"/>
              <w:end w:w="120" w:type="dxa"/>
            </w:tcMar>
            <w:vAlign w:val="center"/>
          </w:tcPr>
          <w:p>
            <w:pPr>
              <w:spacing w:after="40"/>
            </w:pPr>
            <w:r>
              <w:rPr>
                <w:sz w:val="19"/>
              </w:rPr>
              <w:t>Listen to short patient or nurse audio clips and choose the best response, meaning, or next action.</w:t>
            </w:r>
          </w:p>
        </w:tc>
        <w:tc>
          <w:tcPr>
            <w:tcW w:type="dxa" w:w="1152"/>
            <w:tcMar>
              <w:top w:w="80" w:type="dxa"/>
              <w:start w:w="120" w:type="dxa"/>
              <w:bottom w:w="80" w:type="dxa"/>
              <w:end w:w="120" w:type="dxa"/>
            </w:tcMar>
            <w:vAlign w:val="center"/>
          </w:tcPr>
          <w:p>
            <w:pPr>
              <w:spacing w:after="40"/>
            </w:pPr>
            <w:r>
              <w:rPr>
                <w:sz w:val="19"/>
              </w:rPr>
              <w:t>20%</w:t>
            </w:r>
          </w:p>
        </w:tc>
      </w:tr>
      <w:tr>
        <w:tc>
          <w:tcPr>
            <w:tcW w:type="dxa" w:w="1152"/>
            <w:tcMar>
              <w:top w:w="80" w:type="dxa"/>
              <w:start w:w="120" w:type="dxa"/>
              <w:bottom w:w="80" w:type="dxa"/>
              <w:end w:w="120" w:type="dxa"/>
            </w:tcMar>
            <w:vAlign w:val="center"/>
          </w:tcPr>
          <w:p>
            <w:pPr>
              <w:spacing w:after="40"/>
            </w:pPr>
            <w:r>
              <w:rPr>
                <w:sz w:val="19"/>
              </w:rPr>
              <w:t>Part B</w:t>
            </w:r>
          </w:p>
        </w:tc>
        <w:tc>
          <w:tcPr>
            <w:tcW w:type="dxa" w:w="2304"/>
            <w:tcMar>
              <w:top w:w="80" w:type="dxa"/>
              <w:start w:w="120" w:type="dxa"/>
              <w:bottom w:w="80" w:type="dxa"/>
              <w:end w:w="120" w:type="dxa"/>
            </w:tcMar>
            <w:vAlign w:val="center"/>
          </w:tcPr>
          <w:p>
            <w:pPr>
              <w:spacing w:after="40"/>
            </w:pPr>
            <w:r>
              <w:rPr>
                <w:sz w:val="19"/>
              </w:rPr>
              <w:t>Reading in context</w:t>
            </w:r>
          </w:p>
        </w:tc>
        <w:tc>
          <w:tcPr>
            <w:tcW w:type="dxa" w:w="5328"/>
            <w:tcMar>
              <w:top w:w="80" w:type="dxa"/>
              <w:start w:w="120" w:type="dxa"/>
              <w:bottom w:w="80" w:type="dxa"/>
              <w:end w:w="120" w:type="dxa"/>
            </w:tcMar>
            <w:vAlign w:val="center"/>
          </w:tcPr>
          <w:p>
            <w:pPr>
              <w:spacing w:after="40"/>
            </w:pPr>
            <w:r>
              <w:rPr>
                <w:sz w:val="19"/>
              </w:rPr>
              <w:t>Short scenarios, notices, dialogue fragments, sequencing, matching phrases to meaning.</w:t>
            </w:r>
          </w:p>
        </w:tc>
        <w:tc>
          <w:tcPr>
            <w:tcW w:type="dxa" w:w="1152"/>
            <w:tcMar>
              <w:top w:w="80" w:type="dxa"/>
              <w:start w:w="120" w:type="dxa"/>
              <w:bottom w:w="80" w:type="dxa"/>
              <w:end w:w="120" w:type="dxa"/>
            </w:tcMar>
            <w:vAlign w:val="center"/>
          </w:tcPr>
          <w:p>
            <w:pPr>
              <w:spacing w:after="40"/>
            </w:pPr>
            <w:r>
              <w:rPr>
                <w:sz w:val="19"/>
              </w:rPr>
              <w:t>15%</w:t>
            </w:r>
          </w:p>
        </w:tc>
      </w:tr>
      <w:tr>
        <w:tc>
          <w:tcPr>
            <w:tcW w:type="dxa" w:w="1152"/>
            <w:tcMar>
              <w:top w:w="80" w:type="dxa"/>
              <w:start w:w="120" w:type="dxa"/>
              <w:bottom w:w="80" w:type="dxa"/>
              <w:end w:w="120" w:type="dxa"/>
            </w:tcMar>
            <w:vAlign w:val="center"/>
          </w:tcPr>
          <w:p>
            <w:pPr>
              <w:spacing w:after="40"/>
            </w:pPr>
            <w:r>
              <w:rPr>
                <w:sz w:val="19"/>
              </w:rPr>
              <w:t>Part C</w:t>
            </w:r>
          </w:p>
        </w:tc>
        <w:tc>
          <w:tcPr>
            <w:tcW w:type="dxa" w:w="2304"/>
            <w:tcMar>
              <w:top w:w="80" w:type="dxa"/>
              <w:start w:w="120" w:type="dxa"/>
              <w:bottom w:w="80" w:type="dxa"/>
              <w:end w:w="120" w:type="dxa"/>
            </w:tcMar>
            <w:vAlign w:val="center"/>
          </w:tcPr>
          <w:p>
            <w:pPr>
              <w:spacing w:after="40"/>
            </w:pPr>
            <w:r>
              <w:rPr>
                <w:sz w:val="19"/>
              </w:rPr>
              <w:t>Phrase control</w:t>
            </w:r>
          </w:p>
        </w:tc>
        <w:tc>
          <w:tcPr>
            <w:tcW w:type="dxa" w:w="5328"/>
            <w:tcMar>
              <w:top w:w="80" w:type="dxa"/>
              <w:start w:w="120" w:type="dxa"/>
              <w:bottom w:w="80" w:type="dxa"/>
              <w:end w:w="120" w:type="dxa"/>
            </w:tcMar>
            <w:vAlign w:val="center"/>
          </w:tcPr>
          <w:p>
            <w:pPr>
              <w:spacing w:after="40"/>
            </w:pPr>
            <w:r>
              <w:rPr>
                <w:sz w:val="19"/>
              </w:rPr>
              <w:t>Type missing phrases or complete the nurse line from memory. Keep expected answers tightly controlled.</w:t>
            </w:r>
          </w:p>
        </w:tc>
        <w:tc>
          <w:tcPr>
            <w:tcW w:type="dxa" w:w="1152"/>
            <w:tcMar>
              <w:top w:w="80" w:type="dxa"/>
              <w:start w:w="120" w:type="dxa"/>
              <w:bottom w:w="80" w:type="dxa"/>
              <w:end w:w="120" w:type="dxa"/>
            </w:tcMar>
            <w:vAlign w:val="center"/>
          </w:tcPr>
          <w:p>
            <w:pPr>
              <w:spacing w:after="40"/>
            </w:pPr>
            <w:r>
              <w:rPr>
                <w:sz w:val="19"/>
              </w:rPr>
              <w:t>15%</w:t>
            </w:r>
          </w:p>
        </w:tc>
      </w:tr>
      <w:tr>
        <w:tc>
          <w:tcPr>
            <w:tcW w:type="dxa" w:w="1152"/>
            <w:tcMar>
              <w:top w:w="80" w:type="dxa"/>
              <w:start w:w="120" w:type="dxa"/>
              <w:bottom w:w="80" w:type="dxa"/>
              <w:end w:w="120" w:type="dxa"/>
            </w:tcMar>
            <w:vAlign w:val="center"/>
          </w:tcPr>
          <w:p>
            <w:pPr>
              <w:spacing w:after="40"/>
            </w:pPr>
            <w:r>
              <w:rPr>
                <w:sz w:val="19"/>
              </w:rPr>
              <w:t>Part D</w:t>
            </w:r>
          </w:p>
        </w:tc>
        <w:tc>
          <w:tcPr>
            <w:tcW w:type="dxa" w:w="2304"/>
            <w:tcMar>
              <w:top w:w="80" w:type="dxa"/>
              <w:start w:w="120" w:type="dxa"/>
              <w:bottom w:w="80" w:type="dxa"/>
              <w:end w:w="120" w:type="dxa"/>
            </w:tcMar>
            <w:vAlign w:val="center"/>
          </w:tcPr>
          <w:p>
            <w:pPr>
              <w:spacing w:after="40"/>
            </w:pPr>
            <w:r>
              <w:rPr>
                <w:sz w:val="19"/>
              </w:rPr>
              <w:t>Clinical decision language</w:t>
            </w:r>
          </w:p>
        </w:tc>
        <w:tc>
          <w:tcPr>
            <w:tcW w:type="dxa" w:w="5328"/>
            <w:tcMar>
              <w:top w:w="80" w:type="dxa"/>
              <w:start w:w="120" w:type="dxa"/>
              <w:bottom w:w="80" w:type="dxa"/>
              <w:end w:w="120" w:type="dxa"/>
            </w:tcMar>
            <w:vAlign w:val="center"/>
          </w:tcPr>
          <w:p>
            <w:pPr>
              <w:spacing w:after="40"/>
            </w:pPr>
            <w:r>
              <w:rPr>
                <w:sz w:val="19"/>
              </w:rPr>
              <w:t>MCQ or branching questions: choose the best nurse response in a given situation.</w:t>
            </w:r>
          </w:p>
        </w:tc>
        <w:tc>
          <w:tcPr>
            <w:tcW w:type="dxa" w:w="1152"/>
            <w:tcMar>
              <w:top w:w="80" w:type="dxa"/>
              <w:start w:w="120" w:type="dxa"/>
              <w:bottom w:w="80" w:type="dxa"/>
              <w:end w:w="120" w:type="dxa"/>
            </w:tcMar>
            <w:vAlign w:val="center"/>
          </w:tcPr>
          <w:p>
            <w:pPr>
              <w:spacing w:after="40"/>
            </w:pPr>
            <w:r>
              <w:rPr>
                <w:sz w:val="19"/>
              </w:rPr>
              <w:t>15%</w:t>
            </w:r>
          </w:p>
        </w:tc>
      </w:tr>
      <w:tr>
        <w:tc>
          <w:tcPr>
            <w:tcW w:type="dxa" w:w="1152"/>
            <w:tcMar>
              <w:top w:w="80" w:type="dxa"/>
              <w:start w:w="120" w:type="dxa"/>
              <w:bottom w:w="80" w:type="dxa"/>
              <w:end w:w="120" w:type="dxa"/>
            </w:tcMar>
            <w:vAlign w:val="center"/>
          </w:tcPr>
          <w:p>
            <w:pPr>
              <w:spacing w:after="40"/>
            </w:pPr>
            <w:r>
              <w:rPr>
                <w:sz w:val="19"/>
              </w:rPr>
              <w:t>Part E</w:t>
            </w:r>
          </w:p>
        </w:tc>
        <w:tc>
          <w:tcPr>
            <w:tcW w:type="dxa" w:w="2304"/>
            <w:tcMar>
              <w:top w:w="80" w:type="dxa"/>
              <w:start w:w="120" w:type="dxa"/>
              <w:bottom w:w="80" w:type="dxa"/>
              <w:end w:w="120" w:type="dxa"/>
            </w:tcMar>
            <w:vAlign w:val="center"/>
          </w:tcPr>
          <w:p>
            <w:pPr>
              <w:spacing w:after="40"/>
            </w:pPr>
            <w:r>
              <w:rPr>
                <w:sz w:val="19"/>
              </w:rPr>
              <w:t>Voice-note response</w:t>
            </w:r>
          </w:p>
        </w:tc>
        <w:tc>
          <w:tcPr>
            <w:tcW w:type="dxa" w:w="5328"/>
            <w:tcMar>
              <w:top w:w="80" w:type="dxa"/>
              <w:start w:w="120" w:type="dxa"/>
              <w:bottom w:w="80" w:type="dxa"/>
              <w:end w:w="120" w:type="dxa"/>
            </w:tcMar>
            <w:vAlign w:val="center"/>
          </w:tcPr>
          <w:p>
            <w:pPr>
              <w:spacing w:after="40"/>
            </w:pPr>
            <w:r>
              <w:rPr>
                <w:sz w:val="19"/>
              </w:rPr>
              <w:t>Listen to a virtual patient voice note and record a short spoken response.</w:t>
            </w:r>
          </w:p>
        </w:tc>
        <w:tc>
          <w:tcPr>
            <w:tcW w:type="dxa" w:w="1152"/>
            <w:tcMar>
              <w:top w:w="80" w:type="dxa"/>
              <w:start w:w="120" w:type="dxa"/>
              <w:bottom w:w="80" w:type="dxa"/>
              <w:end w:w="120" w:type="dxa"/>
            </w:tcMar>
            <w:vAlign w:val="center"/>
          </w:tcPr>
          <w:p>
            <w:pPr>
              <w:spacing w:after="40"/>
            </w:pPr>
            <w:r>
              <w:rPr>
                <w:sz w:val="19"/>
              </w:rPr>
              <w:t>20%</w:t>
            </w:r>
          </w:p>
        </w:tc>
      </w:tr>
      <w:tr>
        <w:tc>
          <w:tcPr>
            <w:tcW w:type="dxa" w:w="1152"/>
            <w:tcMar>
              <w:top w:w="80" w:type="dxa"/>
              <w:start w:w="120" w:type="dxa"/>
              <w:bottom w:w="80" w:type="dxa"/>
              <w:end w:w="120" w:type="dxa"/>
            </w:tcMar>
            <w:vAlign w:val="center"/>
          </w:tcPr>
          <w:p>
            <w:pPr>
              <w:spacing w:after="40"/>
            </w:pPr>
            <w:r>
              <w:rPr>
                <w:sz w:val="19"/>
              </w:rPr>
              <w:t>Part F</w:t>
            </w:r>
          </w:p>
        </w:tc>
        <w:tc>
          <w:tcPr>
            <w:tcW w:type="dxa" w:w="2304"/>
            <w:tcMar>
              <w:top w:w="80" w:type="dxa"/>
              <w:start w:w="120" w:type="dxa"/>
              <w:bottom w:w="80" w:type="dxa"/>
              <w:end w:w="120" w:type="dxa"/>
            </w:tcMar>
            <w:vAlign w:val="center"/>
          </w:tcPr>
          <w:p>
            <w:pPr>
              <w:spacing w:after="40"/>
            </w:pPr>
            <w:r>
              <w:rPr>
                <w:sz w:val="19"/>
              </w:rPr>
              <w:t>Mini productive task</w:t>
            </w:r>
          </w:p>
        </w:tc>
        <w:tc>
          <w:tcPr>
            <w:tcW w:type="dxa" w:w="5328"/>
            <w:tcMar>
              <w:top w:w="80" w:type="dxa"/>
              <w:start w:w="120" w:type="dxa"/>
              <w:bottom w:w="80" w:type="dxa"/>
              <w:end w:w="120" w:type="dxa"/>
            </w:tcMar>
            <w:vAlign w:val="center"/>
          </w:tcPr>
          <w:p>
            <w:pPr>
              <w:spacing w:after="40"/>
            </w:pPr>
            <w:r>
              <w:rPr>
                <w:sz w:val="19"/>
              </w:rPr>
              <w:t>Write or complete 2–4 practical phrases, handover snippets, or instructions.</w:t>
            </w:r>
          </w:p>
        </w:tc>
        <w:tc>
          <w:tcPr>
            <w:tcW w:type="dxa" w:w="1152"/>
            <w:tcMar>
              <w:top w:w="80" w:type="dxa"/>
              <w:start w:w="120" w:type="dxa"/>
              <w:bottom w:w="80" w:type="dxa"/>
              <w:end w:w="120" w:type="dxa"/>
            </w:tcMar>
            <w:vAlign w:val="center"/>
          </w:tcPr>
          <w:p>
            <w:pPr>
              <w:spacing w:after="40"/>
            </w:pPr>
            <w:r>
              <w:rPr>
                <w:sz w:val="19"/>
              </w:rPr>
              <w:t>5%</w:t>
            </w:r>
          </w:p>
        </w:tc>
      </w:tr>
      <w:tr>
        <w:tc>
          <w:tcPr>
            <w:tcW w:type="dxa" w:w="1152"/>
            <w:tcMar>
              <w:top w:w="80" w:type="dxa"/>
              <w:start w:w="120" w:type="dxa"/>
              <w:bottom w:w="80" w:type="dxa"/>
              <w:end w:w="120" w:type="dxa"/>
            </w:tcMar>
            <w:vAlign w:val="center"/>
          </w:tcPr>
          <w:p>
            <w:pPr>
              <w:spacing w:after="40"/>
            </w:pPr>
            <w:r>
              <w:rPr>
                <w:sz w:val="19"/>
              </w:rPr>
              <w:t>Part G</w:t>
            </w:r>
          </w:p>
        </w:tc>
        <w:tc>
          <w:tcPr>
            <w:tcW w:type="dxa" w:w="2304"/>
            <w:tcMar>
              <w:top w:w="80" w:type="dxa"/>
              <w:start w:w="120" w:type="dxa"/>
              <w:bottom w:w="80" w:type="dxa"/>
              <w:end w:w="120" w:type="dxa"/>
            </w:tcMar>
            <w:vAlign w:val="center"/>
          </w:tcPr>
          <w:p>
            <w:pPr>
              <w:spacing w:after="40"/>
            </w:pPr>
            <w:r>
              <w:rPr>
                <w:sz w:val="19"/>
              </w:rPr>
              <w:t>Self-reflection</w:t>
            </w:r>
          </w:p>
        </w:tc>
        <w:tc>
          <w:tcPr>
            <w:tcW w:type="dxa" w:w="5328"/>
            <w:tcMar>
              <w:top w:w="80" w:type="dxa"/>
              <w:start w:w="120" w:type="dxa"/>
              <w:bottom w:w="80" w:type="dxa"/>
              <w:end w:w="120" w:type="dxa"/>
            </w:tcMar>
            <w:vAlign w:val="center"/>
          </w:tcPr>
          <w:p>
            <w:pPr>
              <w:spacing w:after="40"/>
            </w:pPr>
            <w:r>
              <w:rPr>
                <w:sz w:val="19"/>
              </w:rPr>
              <w:t>Rate confidence, usefulness, difficulty, realism, and answer one open reflection question.</w:t>
            </w:r>
          </w:p>
        </w:tc>
        <w:tc>
          <w:tcPr>
            <w:tcW w:type="dxa" w:w="1152"/>
            <w:tcMar>
              <w:top w:w="80" w:type="dxa"/>
              <w:start w:w="120" w:type="dxa"/>
              <w:bottom w:w="80" w:type="dxa"/>
              <w:end w:w="120" w:type="dxa"/>
            </w:tcMar>
            <w:vAlign w:val="center"/>
          </w:tcPr>
          <w:p>
            <w:pPr>
              <w:spacing w:after="40"/>
            </w:pPr>
            <w:r>
              <w:rPr>
                <w:sz w:val="19"/>
              </w:rPr>
              <w:t>10%</w:t>
            </w:r>
          </w:p>
        </w:tc>
      </w:tr>
    </w:tbl>
    <w:p/>
    <w:p>
      <w:pPr>
        <w:pStyle w:val="Heading2"/>
      </w:pPr>
      <w:r>
        <w:t>Recommended self-reflection prompts</w:t>
      </w:r>
    </w:p>
    <w:p>
      <w:pPr>
        <w:ind w:left="403" w:hanging="259"/>
      </w:pPr>
      <w:r>
        <w:t>• How confident do you feel using this language with a foreign patient now? (1–5)</w:t>
      </w:r>
    </w:p>
    <w:p>
      <w:pPr>
        <w:ind w:left="403" w:hanging="259"/>
      </w:pPr>
      <w:r>
        <w:t>• Which task in this module felt most useful for your real work?</w:t>
      </w:r>
    </w:p>
    <w:p>
      <w:pPr>
        <w:ind w:left="403" w:hanging="259"/>
      </w:pPr>
      <w:r>
        <w:t>• Which part was still difficult: listening, vocabulary, speaking, speed, or confidence?</w:t>
      </w:r>
    </w:p>
    <w:p>
      <w:pPr>
        <w:ind w:left="403" w:hanging="259"/>
      </w:pPr>
      <w:r>
        <w:t>• Did the pair practice help you speak more naturally? Why or why not?</w:t>
      </w:r>
    </w:p>
    <w:p>
      <w:pPr>
        <w:ind w:left="403" w:hanging="259"/>
      </w:pPr>
      <w:r>
        <w:t>• Would you recommend this module to another nurse in your hospital?</w:t>
      </w:r>
    </w:p>
    <w:p>
      <w:pPr>
        <w:pStyle w:val="Heading1"/>
      </w:pPr>
      <w:r>
        <w:t>9. Dashboard and Reporting Data Recommended per Module</w:t>
      </w:r>
    </w:p>
    <w:p>
      <w:r>
        <w:t>Because this will be sold or piloted with hospitals, each module should produce meaningful admin-facing data. This is not just learner tracking; it is proof of value.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592"/>
            <w:shd w:fill="DDEBF7"/>
            <w:tcMar>
              <w:top w:w="80" w:type="dxa"/>
              <w:start w:w="120" w:type="dxa"/>
              <w:bottom w:w="80" w:type="dxa"/>
              <w:end w:w="120" w:type="dxa"/>
            </w:tcMar>
            <w:vAlign w:val="center"/>
          </w:tcPr>
          <w:p>
            <w:pPr>
              <w:jc w:val="center"/>
            </w:pPr>
            <w:r>
              <w:rPr>
                <w:b/>
                <w:sz w:val="19"/>
              </w:rPr>
              <w:t>Metric</w:t>
            </w:r>
          </w:p>
        </w:tc>
        <w:tc>
          <w:tcPr>
            <w:tcW w:type="dxa" w:w="7128"/>
            <w:shd w:fill="DDEBF7"/>
            <w:tcMar>
              <w:top w:w="80" w:type="dxa"/>
              <w:start w:w="120" w:type="dxa"/>
              <w:bottom w:w="80" w:type="dxa"/>
              <w:end w:w="120" w:type="dxa"/>
            </w:tcMar>
            <w:vAlign w:val="center"/>
          </w:tcPr>
          <w:p>
            <w:pPr>
              <w:jc w:val="center"/>
            </w:pPr>
            <w:r>
              <w:rPr>
                <w:b/>
                <w:sz w:val="19"/>
              </w:rPr>
              <w:t>Why it matters</w:t>
            </w:r>
          </w:p>
        </w:tc>
      </w:tr>
      <w:tr>
        <w:tc>
          <w:tcPr>
            <w:tcW w:type="dxa" w:w="2592"/>
            <w:tcMar>
              <w:top w:w="80" w:type="dxa"/>
              <w:start w:w="120" w:type="dxa"/>
              <w:bottom w:w="80" w:type="dxa"/>
              <w:end w:w="120" w:type="dxa"/>
            </w:tcMar>
            <w:vAlign w:val="center"/>
          </w:tcPr>
          <w:p>
            <w:pPr>
              <w:spacing w:after="40"/>
            </w:pPr>
            <w:r>
              <w:rPr>
                <w:sz w:val="19"/>
              </w:rPr>
              <w:t>Enrollment</w:t>
            </w:r>
          </w:p>
        </w:tc>
        <w:tc>
          <w:tcPr>
            <w:tcW w:type="dxa" w:w="7128"/>
            <w:tcMar>
              <w:top w:w="80" w:type="dxa"/>
              <w:start w:w="120" w:type="dxa"/>
              <w:bottom w:w="80" w:type="dxa"/>
              <w:end w:w="120" w:type="dxa"/>
            </w:tcMar>
            <w:vAlign w:val="center"/>
          </w:tcPr>
          <w:p>
            <w:pPr>
              <w:spacing w:after="40"/>
            </w:pPr>
            <w:r>
              <w:rPr>
                <w:sz w:val="19"/>
              </w:rPr>
              <w:t>How many nurses started the module.</w:t>
            </w:r>
          </w:p>
        </w:tc>
      </w:tr>
      <w:tr>
        <w:tc>
          <w:tcPr>
            <w:tcW w:type="dxa" w:w="2592"/>
            <w:tcMar>
              <w:top w:w="80" w:type="dxa"/>
              <w:start w:w="120" w:type="dxa"/>
              <w:bottom w:w="80" w:type="dxa"/>
              <w:end w:w="120" w:type="dxa"/>
            </w:tcMar>
            <w:vAlign w:val="center"/>
          </w:tcPr>
          <w:p>
            <w:pPr>
              <w:spacing w:after="40"/>
            </w:pPr>
            <w:r>
              <w:rPr>
                <w:sz w:val="19"/>
              </w:rPr>
              <w:t>Completion rate</w:t>
            </w:r>
          </w:p>
        </w:tc>
        <w:tc>
          <w:tcPr>
            <w:tcW w:type="dxa" w:w="7128"/>
            <w:tcMar>
              <w:top w:w="80" w:type="dxa"/>
              <w:start w:w="120" w:type="dxa"/>
              <w:bottom w:w="80" w:type="dxa"/>
              <w:end w:w="120" w:type="dxa"/>
            </w:tcMar>
            <w:vAlign w:val="center"/>
          </w:tcPr>
          <w:p>
            <w:pPr>
              <w:spacing w:after="40"/>
            </w:pPr>
            <w:r>
              <w:rPr>
                <w:sz w:val="19"/>
              </w:rPr>
              <w:t>How many reached Lesson 8 and finished the exam.</w:t>
            </w:r>
          </w:p>
        </w:tc>
      </w:tr>
      <w:tr>
        <w:tc>
          <w:tcPr>
            <w:tcW w:type="dxa" w:w="2592"/>
            <w:tcMar>
              <w:top w:w="80" w:type="dxa"/>
              <w:start w:w="120" w:type="dxa"/>
              <w:bottom w:w="80" w:type="dxa"/>
              <w:end w:w="120" w:type="dxa"/>
            </w:tcMar>
            <w:vAlign w:val="center"/>
          </w:tcPr>
          <w:p>
            <w:pPr>
              <w:spacing w:after="40"/>
            </w:pPr>
            <w:r>
              <w:rPr>
                <w:sz w:val="19"/>
              </w:rPr>
              <w:t>Average receptive score</w:t>
            </w:r>
          </w:p>
        </w:tc>
        <w:tc>
          <w:tcPr>
            <w:tcW w:type="dxa" w:w="7128"/>
            <w:tcMar>
              <w:top w:w="80" w:type="dxa"/>
              <w:start w:w="120" w:type="dxa"/>
              <w:bottom w:w="80" w:type="dxa"/>
              <w:end w:w="120" w:type="dxa"/>
            </w:tcMar>
            <w:vAlign w:val="center"/>
          </w:tcPr>
          <w:p>
            <w:pPr>
              <w:spacing w:after="40"/>
            </w:pPr>
            <w:r>
              <w:rPr>
                <w:sz w:val="19"/>
              </w:rPr>
              <w:t>Performance on listening, reading and MCQ items.</w:t>
            </w:r>
          </w:p>
        </w:tc>
      </w:tr>
      <w:tr>
        <w:tc>
          <w:tcPr>
            <w:tcW w:type="dxa" w:w="2592"/>
            <w:tcMar>
              <w:top w:w="80" w:type="dxa"/>
              <w:start w:w="120" w:type="dxa"/>
              <w:bottom w:w="80" w:type="dxa"/>
              <w:end w:w="120" w:type="dxa"/>
            </w:tcMar>
            <w:vAlign w:val="center"/>
          </w:tcPr>
          <w:p>
            <w:pPr>
              <w:spacing w:after="40"/>
            </w:pPr>
            <w:r>
              <w:rPr>
                <w:sz w:val="19"/>
              </w:rPr>
              <w:t>Average productive completion</w:t>
            </w:r>
          </w:p>
        </w:tc>
        <w:tc>
          <w:tcPr>
            <w:tcW w:type="dxa" w:w="7128"/>
            <w:tcMar>
              <w:top w:w="80" w:type="dxa"/>
              <w:start w:w="120" w:type="dxa"/>
              <w:bottom w:w="80" w:type="dxa"/>
              <w:end w:w="120" w:type="dxa"/>
            </w:tcMar>
            <w:vAlign w:val="center"/>
          </w:tcPr>
          <w:p>
            <w:pPr>
              <w:spacing w:after="40"/>
            </w:pPr>
            <w:r>
              <w:rPr>
                <w:sz w:val="19"/>
              </w:rPr>
              <w:t>How many speaking / typed tasks were submitted.</w:t>
            </w:r>
          </w:p>
        </w:tc>
      </w:tr>
      <w:tr>
        <w:tc>
          <w:tcPr>
            <w:tcW w:type="dxa" w:w="2592"/>
            <w:tcMar>
              <w:top w:w="80" w:type="dxa"/>
              <w:start w:w="120" w:type="dxa"/>
              <w:bottom w:w="80" w:type="dxa"/>
              <w:end w:w="120" w:type="dxa"/>
            </w:tcMar>
            <w:vAlign w:val="center"/>
          </w:tcPr>
          <w:p>
            <w:pPr>
              <w:spacing w:after="40"/>
            </w:pPr>
            <w:r>
              <w:rPr>
                <w:sz w:val="19"/>
              </w:rPr>
              <w:t>Pair practice participation</w:t>
            </w:r>
          </w:p>
        </w:tc>
        <w:tc>
          <w:tcPr>
            <w:tcW w:type="dxa" w:w="7128"/>
            <w:tcMar>
              <w:top w:w="80" w:type="dxa"/>
              <w:start w:w="120" w:type="dxa"/>
              <w:bottom w:w="80" w:type="dxa"/>
              <w:end w:w="120" w:type="dxa"/>
            </w:tcMar>
            <w:vAlign w:val="center"/>
          </w:tcPr>
          <w:p>
            <w:pPr>
              <w:spacing w:after="40"/>
            </w:pPr>
            <w:r>
              <w:rPr>
                <w:sz w:val="19"/>
              </w:rPr>
              <w:t>How many nurses completed Lessons 6 and 7.</w:t>
            </w:r>
          </w:p>
        </w:tc>
      </w:tr>
      <w:tr>
        <w:tc>
          <w:tcPr>
            <w:tcW w:type="dxa" w:w="2592"/>
            <w:tcMar>
              <w:top w:w="80" w:type="dxa"/>
              <w:start w:w="120" w:type="dxa"/>
              <w:bottom w:w="80" w:type="dxa"/>
              <w:end w:w="120" w:type="dxa"/>
            </w:tcMar>
            <w:vAlign w:val="center"/>
          </w:tcPr>
          <w:p>
            <w:pPr>
              <w:spacing w:after="40"/>
            </w:pPr>
            <w:r>
              <w:rPr>
                <w:sz w:val="19"/>
              </w:rPr>
              <w:t>Confidence delta</w:t>
            </w:r>
          </w:p>
        </w:tc>
        <w:tc>
          <w:tcPr>
            <w:tcW w:type="dxa" w:w="7128"/>
            <w:tcMar>
              <w:top w:w="80" w:type="dxa"/>
              <w:start w:w="120" w:type="dxa"/>
              <w:bottom w:w="80" w:type="dxa"/>
              <w:end w:w="120" w:type="dxa"/>
            </w:tcMar>
            <w:vAlign w:val="center"/>
          </w:tcPr>
          <w:p>
            <w:pPr>
              <w:spacing w:after="40"/>
            </w:pPr>
            <w:r>
              <w:rPr>
                <w:sz w:val="19"/>
              </w:rPr>
              <w:t>Confidence rating before or early in module vs after module.</w:t>
            </w:r>
          </w:p>
        </w:tc>
      </w:tr>
      <w:tr>
        <w:tc>
          <w:tcPr>
            <w:tcW w:type="dxa" w:w="2592"/>
            <w:tcMar>
              <w:top w:w="80" w:type="dxa"/>
              <w:start w:w="120" w:type="dxa"/>
              <w:bottom w:w="80" w:type="dxa"/>
              <w:end w:w="120" w:type="dxa"/>
            </w:tcMar>
            <w:vAlign w:val="center"/>
          </w:tcPr>
          <w:p>
            <w:pPr>
              <w:spacing w:after="40"/>
            </w:pPr>
            <w:r>
              <w:rPr>
                <w:sz w:val="19"/>
              </w:rPr>
              <w:t>Perceived usefulness</w:t>
            </w:r>
          </w:p>
        </w:tc>
        <w:tc>
          <w:tcPr>
            <w:tcW w:type="dxa" w:w="7128"/>
            <w:tcMar>
              <w:top w:w="80" w:type="dxa"/>
              <w:start w:w="120" w:type="dxa"/>
              <w:bottom w:w="80" w:type="dxa"/>
              <w:end w:w="120" w:type="dxa"/>
            </w:tcMar>
            <w:vAlign w:val="center"/>
          </w:tcPr>
          <w:p>
            <w:pPr>
              <w:spacing w:after="40"/>
            </w:pPr>
            <w:r>
              <w:rPr>
                <w:sz w:val="19"/>
              </w:rPr>
              <w:t>Average rating from self-reflection items.</w:t>
            </w:r>
          </w:p>
        </w:tc>
      </w:tr>
      <w:tr>
        <w:tc>
          <w:tcPr>
            <w:tcW w:type="dxa" w:w="2592"/>
            <w:tcMar>
              <w:top w:w="80" w:type="dxa"/>
              <w:start w:w="120" w:type="dxa"/>
              <w:bottom w:w="80" w:type="dxa"/>
              <w:end w:w="120" w:type="dxa"/>
            </w:tcMar>
            <w:vAlign w:val="center"/>
          </w:tcPr>
          <w:p>
            <w:pPr>
              <w:spacing w:after="40"/>
            </w:pPr>
            <w:r>
              <w:rPr>
                <w:sz w:val="19"/>
              </w:rPr>
              <w:t>Most replayed content</w:t>
            </w:r>
          </w:p>
        </w:tc>
        <w:tc>
          <w:tcPr>
            <w:tcW w:type="dxa" w:w="7128"/>
            <w:tcMar>
              <w:top w:w="80" w:type="dxa"/>
              <w:start w:w="120" w:type="dxa"/>
              <w:bottom w:w="80" w:type="dxa"/>
              <w:end w:w="120" w:type="dxa"/>
            </w:tcMar>
            <w:vAlign w:val="center"/>
          </w:tcPr>
          <w:p>
            <w:pPr>
              <w:spacing w:after="40"/>
            </w:pPr>
            <w:r>
              <w:rPr>
                <w:sz w:val="19"/>
              </w:rPr>
              <w:t>Which audios or lessons learners replayed most often.</w:t>
            </w:r>
          </w:p>
        </w:tc>
      </w:tr>
      <w:tr>
        <w:tc>
          <w:tcPr>
            <w:tcW w:type="dxa" w:w="2592"/>
            <w:tcMar>
              <w:top w:w="80" w:type="dxa"/>
              <w:start w:w="120" w:type="dxa"/>
              <w:bottom w:w="80" w:type="dxa"/>
              <w:end w:w="120" w:type="dxa"/>
            </w:tcMar>
            <w:vAlign w:val="center"/>
          </w:tcPr>
          <w:p>
            <w:pPr>
              <w:spacing w:after="40"/>
            </w:pPr>
            <w:r>
              <w:rPr>
                <w:sz w:val="19"/>
              </w:rPr>
              <w:t>Drop-off point</w:t>
            </w:r>
          </w:p>
        </w:tc>
        <w:tc>
          <w:tcPr>
            <w:tcW w:type="dxa" w:w="7128"/>
            <w:tcMar>
              <w:top w:w="80" w:type="dxa"/>
              <w:start w:w="120" w:type="dxa"/>
              <w:bottom w:w="80" w:type="dxa"/>
              <w:end w:w="120" w:type="dxa"/>
            </w:tcMar>
            <w:vAlign w:val="center"/>
          </w:tcPr>
          <w:p>
            <w:pPr>
              <w:spacing w:after="40"/>
            </w:pPr>
            <w:r>
              <w:rPr>
                <w:sz w:val="19"/>
              </w:rPr>
              <w:t>Which lesson learners most often stopped at.</w:t>
            </w:r>
          </w:p>
        </w:tc>
      </w:tr>
    </w:tbl>
    <w:p/>
    <w:p>
      <w:pPr>
        <w:pStyle w:val="Heading1"/>
      </w:pPr>
      <w:r>
        <w:t>Cursor Upload Blueprint: Recommended Content Object Structure</w:t>
      </w:r>
    </w:p>
    <w:p>
      <w:r>
        <w:t>To make content upload consistent, each course should be structured as a predictable hierarchy. Cursor can map this into your course, lesson, step, quiz and submission models inside Tuto/OiOi.</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800"/>
            <w:shd w:fill="DDEBF7"/>
            <w:tcMar>
              <w:top w:w="80" w:type="dxa"/>
              <w:start w:w="120" w:type="dxa"/>
              <w:bottom w:w="80" w:type="dxa"/>
              <w:end w:w="120" w:type="dxa"/>
            </w:tcMar>
            <w:vAlign w:val="center"/>
          </w:tcPr>
          <w:p>
            <w:pPr>
              <w:jc w:val="center"/>
            </w:pPr>
            <w:r>
              <w:rPr>
                <w:b/>
                <w:sz w:val="19"/>
              </w:rPr>
              <w:t>Object</w:t>
            </w:r>
          </w:p>
        </w:tc>
        <w:tc>
          <w:tcPr>
            <w:tcW w:type="dxa" w:w="7992"/>
            <w:shd w:fill="DDEBF7"/>
            <w:tcMar>
              <w:top w:w="80" w:type="dxa"/>
              <w:start w:w="120" w:type="dxa"/>
              <w:bottom w:w="80" w:type="dxa"/>
              <w:end w:w="120" w:type="dxa"/>
            </w:tcMar>
            <w:vAlign w:val="center"/>
          </w:tcPr>
          <w:p>
            <w:pPr>
              <w:jc w:val="center"/>
            </w:pPr>
            <w:r>
              <w:rPr>
                <w:b/>
                <w:sz w:val="19"/>
              </w:rPr>
              <w:t>Purpose inside platform</w:t>
            </w:r>
          </w:p>
        </w:tc>
      </w:tr>
      <w:tr>
        <w:tc>
          <w:tcPr>
            <w:tcW w:type="dxa" w:w="1800"/>
            <w:tcMar>
              <w:top w:w="80" w:type="dxa"/>
              <w:start w:w="120" w:type="dxa"/>
              <w:bottom w:w="80" w:type="dxa"/>
              <w:end w:w="120" w:type="dxa"/>
            </w:tcMar>
            <w:vAlign w:val="center"/>
          </w:tcPr>
          <w:p>
            <w:pPr>
              <w:spacing w:after="40"/>
            </w:pPr>
            <w:r>
              <w:rPr>
                <w:sz w:val="19"/>
              </w:rPr>
              <w:t>course</w:t>
            </w:r>
          </w:p>
        </w:tc>
        <w:tc>
          <w:tcPr>
            <w:tcW w:type="dxa" w:w="7992"/>
            <w:tcMar>
              <w:top w:w="80" w:type="dxa"/>
              <w:start w:w="120" w:type="dxa"/>
              <w:bottom w:w="80" w:type="dxa"/>
              <w:end w:w="120" w:type="dxa"/>
            </w:tcMar>
            <w:vAlign w:val="center"/>
          </w:tcPr>
          <w:p>
            <w:pPr>
              <w:spacing w:after="40"/>
            </w:pPr>
            <w:r>
              <w:rPr>
                <w:sz w:val="19"/>
              </w:rPr>
              <w:t>Course title, summary, level, estimated duration, cover image, target outcomes.</w:t>
            </w:r>
          </w:p>
        </w:tc>
      </w:tr>
      <w:tr>
        <w:tc>
          <w:tcPr>
            <w:tcW w:type="dxa" w:w="1800"/>
            <w:tcMar>
              <w:top w:w="80" w:type="dxa"/>
              <w:start w:w="120" w:type="dxa"/>
              <w:bottom w:w="80" w:type="dxa"/>
              <w:end w:w="120" w:type="dxa"/>
            </w:tcMar>
            <w:vAlign w:val="center"/>
          </w:tcPr>
          <w:p>
            <w:pPr>
              <w:spacing w:after="40"/>
            </w:pPr>
            <w:r>
              <w:rPr>
                <w:sz w:val="19"/>
              </w:rPr>
              <w:t>module</w:t>
            </w:r>
          </w:p>
        </w:tc>
        <w:tc>
          <w:tcPr>
            <w:tcW w:type="dxa" w:w="7992"/>
            <w:tcMar>
              <w:top w:w="80" w:type="dxa"/>
              <w:start w:w="120" w:type="dxa"/>
              <w:bottom w:w="80" w:type="dxa"/>
              <w:end w:w="120" w:type="dxa"/>
            </w:tcMar>
            <w:vAlign w:val="center"/>
          </w:tcPr>
          <w:p>
            <w:pPr>
              <w:spacing w:after="40"/>
            </w:pPr>
            <w:r>
              <w:rPr>
                <w:sz w:val="19"/>
              </w:rPr>
              <w:t>Module title, module summary, sequence number, lesson count, unlock rules.</w:t>
            </w:r>
          </w:p>
        </w:tc>
      </w:tr>
      <w:tr>
        <w:tc>
          <w:tcPr>
            <w:tcW w:type="dxa" w:w="1800"/>
            <w:tcMar>
              <w:top w:w="80" w:type="dxa"/>
              <w:start w:w="120" w:type="dxa"/>
              <w:bottom w:w="80" w:type="dxa"/>
              <w:end w:w="120" w:type="dxa"/>
            </w:tcMar>
            <w:vAlign w:val="center"/>
          </w:tcPr>
          <w:p>
            <w:pPr>
              <w:spacing w:after="40"/>
            </w:pPr>
            <w:r>
              <w:rPr>
                <w:sz w:val="19"/>
              </w:rPr>
              <w:t>lesson</w:t>
            </w:r>
          </w:p>
        </w:tc>
        <w:tc>
          <w:tcPr>
            <w:tcW w:type="dxa" w:w="7992"/>
            <w:tcMar>
              <w:top w:w="80" w:type="dxa"/>
              <w:start w:w="120" w:type="dxa"/>
              <w:bottom w:w="80" w:type="dxa"/>
              <w:end w:w="120" w:type="dxa"/>
            </w:tcMar>
            <w:vAlign w:val="center"/>
          </w:tcPr>
          <w:p>
            <w:pPr>
              <w:spacing w:after="40"/>
            </w:pPr>
            <w:r>
              <w:rPr>
                <w:sz w:val="19"/>
              </w:rPr>
              <w:t>Lesson title, lesson stage (Heads Up / Heads Down / Heads Together / Assessment), learning objective, estimated time.</w:t>
            </w:r>
          </w:p>
        </w:tc>
      </w:tr>
      <w:tr>
        <w:tc>
          <w:tcPr>
            <w:tcW w:type="dxa" w:w="1800"/>
            <w:tcMar>
              <w:top w:w="80" w:type="dxa"/>
              <w:start w:w="120" w:type="dxa"/>
              <w:bottom w:w="80" w:type="dxa"/>
              <w:end w:w="120" w:type="dxa"/>
            </w:tcMar>
            <w:vAlign w:val="center"/>
          </w:tcPr>
          <w:p>
            <w:pPr>
              <w:spacing w:after="40"/>
            </w:pPr>
            <w:r>
              <w:rPr>
                <w:sz w:val="19"/>
              </w:rPr>
              <w:t>step</w:t>
            </w:r>
          </w:p>
        </w:tc>
        <w:tc>
          <w:tcPr>
            <w:tcW w:type="dxa" w:w="7992"/>
            <w:tcMar>
              <w:top w:w="80" w:type="dxa"/>
              <w:start w:w="120" w:type="dxa"/>
              <w:bottom w:w="80" w:type="dxa"/>
              <w:end w:w="120" w:type="dxa"/>
            </w:tcMar>
            <w:vAlign w:val="center"/>
          </w:tcPr>
          <w:p>
            <w:pPr>
              <w:spacing w:after="40"/>
            </w:pPr>
            <w:r>
              <w:rPr>
                <w:sz w:val="19"/>
              </w:rPr>
              <w:t>One item inside a lesson: audio player, reading card, chunk drill, cloze, recording step, pair activity, quiz item, reflection prompt.</w:t>
            </w:r>
          </w:p>
        </w:tc>
      </w:tr>
      <w:tr>
        <w:tc>
          <w:tcPr>
            <w:tcW w:type="dxa" w:w="1800"/>
            <w:tcMar>
              <w:top w:w="80" w:type="dxa"/>
              <w:start w:w="120" w:type="dxa"/>
              <w:bottom w:w="80" w:type="dxa"/>
              <w:end w:w="120" w:type="dxa"/>
            </w:tcMar>
            <w:vAlign w:val="center"/>
          </w:tcPr>
          <w:p>
            <w:pPr>
              <w:spacing w:after="40"/>
            </w:pPr>
            <w:r>
              <w:rPr>
                <w:sz w:val="19"/>
              </w:rPr>
              <w:t>asset</w:t>
            </w:r>
          </w:p>
        </w:tc>
        <w:tc>
          <w:tcPr>
            <w:tcW w:type="dxa" w:w="7992"/>
            <w:tcMar>
              <w:top w:w="80" w:type="dxa"/>
              <w:start w:w="120" w:type="dxa"/>
              <w:bottom w:w="80" w:type="dxa"/>
              <w:end w:w="120" w:type="dxa"/>
            </w:tcMar>
            <w:vAlign w:val="center"/>
          </w:tcPr>
          <w:p>
            <w:pPr>
              <w:spacing w:after="40"/>
            </w:pPr>
            <w:r>
              <w:rPr>
                <w:sz w:val="19"/>
              </w:rPr>
              <w:t>Audio, subtitle, transcript, image, mini-case, vocabulary card, prompt card.</w:t>
            </w:r>
          </w:p>
        </w:tc>
      </w:tr>
      <w:tr>
        <w:tc>
          <w:tcPr>
            <w:tcW w:type="dxa" w:w="1800"/>
            <w:tcMar>
              <w:top w:w="80" w:type="dxa"/>
              <w:start w:w="120" w:type="dxa"/>
              <w:bottom w:w="80" w:type="dxa"/>
              <w:end w:w="120" w:type="dxa"/>
            </w:tcMar>
            <w:vAlign w:val="center"/>
          </w:tcPr>
          <w:p>
            <w:pPr>
              <w:spacing w:after="40"/>
            </w:pPr>
            <w:r>
              <w:rPr>
                <w:sz w:val="19"/>
              </w:rPr>
              <w:t>submission</w:t>
            </w:r>
          </w:p>
        </w:tc>
        <w:tc>
          <w:tcPr>
            <w:tcW w:type="dxa" w:w="7992"/>
            <w:tcMar>
              <w:top w:w="80" w:type="dxa"/>
              <w:start w:w="120" w:type="dxa"/>
              <w:bottom w:w="80" w:type="dxa"/>
              <w:end w:w="120" w:type="dxa"/>
            </w:tcMar>
            <w:vAlign w:val="center"/>
          </w:tcPr>
          <w:p>
            <w:pPr>
              <w:spacing w:after="40"/>
            </w:pPr>
            <w:r>
              <w:rPr>
                <w:sz w:val="19"/>
              </w:rPr>
              <w:t>Quiz result, audio recording, typed answer, pair practice completion, reflection response.</w:t>
            </w:r>
          </w:p>
        </w:tc>
      </w:tr>
      <w:tr>
        <w:tc>
          <w:tcPr>
            <w:tcW w:type="dxa" w:w="1800"/>
            <w:tcMar>
              <w:top w:w="80" w:type="dxa"/>
              <w:start w:w="120" w:type="dxa"/>
              <w:bottom w:w="80" w:type="dxa"/>
              <w:end w:w="120" w:type="dxa"/>
            </w:tcMar>
            <w:vAlign w:val="center"/>
          </w:tcPr>
          <w:p>
            <w:pPr>
              <w:spacing w:after="40"/>
            </w:pPr>
            <w:r>
              <w:rPr>
                <w:sz w:val="19"/>
              </w:rPr>
              <w:t>analytics event</w:t>
            </w:r>
          </w:p>
        </w:tc>
        <w:tc>
          <w:tcPr>
            <w:tcW w:type="dxa" w:w="7992"/>
            <w:tcMar>
              <w:top w:w="80" w:type="dxa"/>
              <w:start w:w="120" w:type="dxa"/>
              <w:bottom w:w="80" w:type="dxa"/>
              <w:end w:w="120" w:type="dxa"/>
            </w:tcMar>
            <w:vAlign w:val="center"/>
          </w:tcPr>
          <w:p>
            <w:pPr>
              <w:spacing w:after="40"/>
            </w:pPr>
            <w:r>
              <w:rPr>
                <w:sz w:val="19"/>
              </w:rPr>
              <w:t>Started lesson, completed step, replayed audio, submitted recording, pair task completed, passed exam.</w:t>
            </w:r>
          </w:p>
        </w:tc>
      </w:tr>
    </w:tbl>
    <w:p/>
    <w:p>
      <w:pPr>
        <w:pStyle w:val="Heading2"/>
      </w:pPr>
      <w:r>
        <w:t>Recommended step types</w:t>
      </w:r>
    </w:p>
    <w:p>
      <w:pPr>
        <w:ind w:left="403" w:hanging="259"/>
      </w:pPr>
      <w:r>
        <w:t>• scenario_intro</w:t>
      </w:r>
    </w:p>
    <w:p>
      <w:pPr>
        <w:ind w:left="403" w:hanging="259"/>
      </w:pPr>
      <w:r>
        <w:t>• audio_model</w:t>
      </w:r>
    </w:p>
    <w:p>
      <w:pPr>
        <w:ind w:left="403" w:hanging="259"/>
      </w:pPr>
      <w:r>
        <w:t>• read_along</w:t>
      </w:r>
    </w:p>
    <w:p>
      <w:pPr>
        <w:ind w:left="403" w:hanging="259"/>
      </w:pPr>
      <w:r>
        <w:t>• chunk_match</w:t>
      </w:r>
    </w:p>
    <w:p>
      <w:pPr>
        <w:ind w:left="403" w:hanging="259"/>
      </w:pPr>
      <w:r>
        <w:t>• meaning_check</w:t>
      </w:r>
    </w:p>
    <w:p>
      <w:pPr>
        <w:ind w:left="403" w:hanging="259"/>
      </w:pPr>
      <w:r>
        <w:t>• cloze_script</w:t>
      </w:r>
    </w:p>
    <w:p>
      <w:pPr>
        <w:ind w:left="403" w:hanging="259"/>
      </w:pPr>
      <w:r>
        <w:t>• reorder_dialogue</w:t>
      </w:r>
    </w:p>
    <w:p>
      <w:pPr>
        <w:ind w:left="403" w:hanging="259"/>
      </w:pPr>
      <w:r>
        <w:t>• speak_repeat</w:t>
      </w:r>
    </w:p>
    <w:p>
      <w:pPr>
        <w:ind w:left="403" w:hanging="259"/>
      </w:pPr>
      <w:r>
        <w:t>• pair_full_script</w:t>
      </w:r>
    </w:p>
    <w:p>
      <w:pPr>
        <w:ind w:left="403" w:hanging="259"/>
      </w:pPr>
      <w:r>
        <w:t>• pair_partial_script</w:t>
      </w:r>
    </w:p>
    <w:p>
      <w:pPr>
        <w:ind w:left="403" w:hanging="259"/>
      </w:pPr>
      <w:r>
        <w:t>• pair_no_script</w:t>
      </w:r>
    </w:p>
    <w:p>
      <w:pPr>
        <w:ind w:left="403" w:hanging="259"/>
      </w:pPr>
      <w:r>
        <w:t>• voice_note_response</w:t>
      </w:r>
    </w:p>
    <w:p>
      <w:pPr>
        <w:ind w:left="403" w:hanging="259"/>
      </w:pPr>
      <w:r>
        <w:t>• mcq</w:t>
      </w:r>
    </w:p>
    <w:p>
      <w:pPr>
        <w:ind w:left="403" w:hanging="259"/>
      </w:pPr>
      <w:r>
        <w:t>• listening_mcq</w:t>
      </w:r>
    </w:p>
    <w:p>
      <w:pPr>
        <w:ind w:left="403" w:hanging="259"/>
      </w:pPr>
      <w:r>
        <w:t>• typed_phrase</w:t>
      </w:r>
    </w:p>
    <w:p>
      <w:pPr>
        <w:ind w:left="403" w:hanging="259"/>
      </w:pPr>
      <w:r>
        <w:t>• self_reflection</w:t>
      </w:r>
    </w:p>
    <w:p>
      <w:pPr>
        <w:pStyle w:val="Heading1"/>
      </w:pPr>
      <w:r>
        <w:t>10. Implementation Notes for Cursor</w:t>
      </w:r>
    </w:p>
    <w:p>
      <w:pPr>
        <w:ind w:left="403" w:hanging="259"/>
      </w:pPr>
      <w:r>
        <w:t>• Build the three courses first: Foundations, Emergency Nursing Communication, Ward / Inpatient Communication.</w:t>
      </w:r>
    </w:p>
    <w:p>
      <w:pPr>
        <w:ind w:left="403" w:hanging="259"/>
      </w:pPr>
      <w:r>
        <w:t>• For MVP, create all course shells and module shells, but fully author only one pilot module first if needed.</w:t>
      </w:r>
    </w:p>
    <w:p>
      <w:pPr>
        <w:ind w:left="403" w:hanging="259"/>
      </w:pPr>
      <w:r>
        <w:t>• Reuse the same 8-lesson scaffold for every module so the app logic stays simple.</w:t>
      </w:r>
    </w:p>
    <w:p>
      <w:pPr>
        <w:ind w:left="403" w:hanging="259"/>
      </w:pPr>
      <w:r>
        <w:t>• Every lesson should be uploadable as a sequence of step objects; do not hard-code lesson-specific UI unless truly necessary.</w:t>
      </w:r>
    </w:p>
    <w:p>
      <w:pPr>
        <w:ind w:left="403" w:hanging="259"/>
      </w:pPr>
      <w:r>
        <w:t>• Pair practice should be treated as a native lesson type, not an external workaround, because it is central to the pedagogy.</w:t>
      </w:r>
    </w:p>
    <w:p>
      <w:pPr>
        <w:ind w:left="403" w:hanging="259"/>
      </w:pPr>
      <w:r>
        <w:t>• Lesson 8 should be richer than a standard quiz; it needs audio, typed response, voice response, and reflection data capture.</w:t>
      </w:r>
    </w:p>
    <w:p>
      <w:pPr>
        <w:ind w:left="403" w:hanging="259"/>
      </w:pPr>
      <w:r>
        <w:t>• Store all transcripts and expected phrase banks so later speech recognition or keyword scoring can be layered on top without redesigning content.</w:t>
      </w:r>
    </w:p>
    <w:p>
      <w:pPr>
        <w:ind w:left="403" w:hanging="259"/>
      </w:pPr>
      <w:r>
        <w:t>• Keep English load small and controlled because the target level is A1/A2.</w:t>
      </w:r>
    </w:p>
    <w:p>
      <w:pPr>
        <w:pStyle w:val="Heading1"/>
      </w:pPr>
      <w:r>
        <w:t>11. Recommended First Pilot Module</w:t>
      </w:r>
    </w:p>
    <w:p>
      <w:r>
        <w:t>If you want to make the platform feel real quickly while controlling production workload, the strongest first pilot is inside Course 2: Emergency Nursing Communication.</w:t>
      </w:r>
    </w:p>
    <w:tbl>
      <w:tblPr>
        <w:tblW w:type="auto" w:w="0"/>
        <w:jc w:val="center"/>
        <w:tblLayout w:type="fixed"/>
        <w:tblLook w:firstColumn="1" w:firstRow="1" w:lastColumn="0" w:lastRow="0" w:noHBand="0" w:noVBand="1" w:val="04A0"/>
      </w:tblPr>
      <w:tblGrid>
        <w:gridCol w:w="9648"/>
      </w:tblGrid>
      <w:tr>
        <w:tc>
          <w:tcPr>
            <w:tcW w:type="dxa" w:w="9216"/>
            <w:shd w:fill="EEF6EA"/>
            <w:tcMar>
              <w:top w:w="120" w:type="dxa"/>
              <w:start w:w="160" w:type="dxa"/>
              <w:bottom w:w="120" w:type="dxa"/>
              <w:end w:w="160" w:type="dxa"/>
            </w:tcMar>
          </w:tcPr>
          <w:p>
            <w:r>
              <w:rPr>
                <w:b/>
                <w:color w:val="173F5F"/>
              </w:rPr>
              <w:t>Pilot recommendation</w:t>
            </w:r>
          </w:p>
          <w:p>
            <w:pPr>
              <w:ind w:left="259" w:hanging="259"/>
            </w:pPr>
            <w:r>
              <w:t>• Course: Emergency Nursing Communication</w:t>
            </w:r>
          </w:p>
          <w:p>
            <w:pPr>
              <w:ind w:left="259" w:hanging="259"/>
            </w:pPr>
            <w:r>
              <w:t>• Module: First contact in an emergency</w:t>
            </w:r>
          </w:p>
          <w:p>
            <w:pPr>
              <w:ind w:left="259" w:hanging="259"/>
            </w:pPr>
            <w:r>
              <w:t>• Why this works: high relevance, manageable language load, strong demo value for hospitals, and easy alignment with the 8-lesson structure.</w:t>
            </w:r>
          </w:p>
        </w:tc>
      </w:tr>
    </w:tbl>
    <w:p/>
    <w:p>
      <w:pPr>
        <w:pStyle w:val="Heading1"/>
      </w:pPr>
      <w:r>
        <w:t>12. Final Recommendation</w:t>
      </w:r>
    </w:p>
    <w:p>
      <w:r>
        <w:t>Start by building the three-course framework now, even if content depth varies. Make the app feel intentional, not empty. The combination of a clear course tree, a repeatable 8-lesson model, pair practice, mixed-input assessment, and self-reflection will make the platform feel much more advanced than a typical self-study English app.</w:t>
      </w:r>
    </w:p>
    <w:p>
      <w:pPr>
        <w:ind w:left="403" w:hanging="259"/>
      </w:pPr>
      <w:r>
        <w:t>• Phase now: Courses 1, 2 and 3 only.</w:t>
      </w:r>
    </w:p>
    <w:p>
      <w:pPr>
        <w:ind w:left="403" w:hanging="259"/>
      </w:pPr>
      <w:r>
        <w:t>• Structure now: 8 modules per course.</w:t>
      </w:r>
    </w:p>
    <w:p>
      <w:pPr>
        <w:ind w:left="403" w:hanging="259"/>
      </w:pPr>
      <w:r>
        <w:t>• Pattern now: 8 lessons per module.</w:t>
      </w:r>
    </w:p>
    <w:p>
      <w:pPr>
        <w:ind w:left="403" w:hanging="259"/>
      </w:pPr>
      <w:r>
        <w:t>• Priority now: build one pilot module fully, then duplicate the architecture across remaining modules.</w:t>
      </w:r>
    </w:p>
    <w:p>
      <w:pPr>
        <w:ind w:left="403" w:hanging="259"/>
      </w:pPr>
      <w:r>
        <w:t>• Product edge: pair practice + practical hospital scenarios + data-rich assessment.</w:t>
      </w:r>
    </w:p>
    <w:sectPr w:rsidR="00FC693F" w:rsidRPr="0006063C" w:rsidSect="00034616">
      <w:footerReference w:type="default" r:id="rId9"/>
      <w:pgSz w:w="12240" w:h="15840"/>
      <w:pgMar w:top="1440"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Nursing English Upskill Program | Course Architecture and Upload Blueprint | </w:t>
    </w:r>
    <w:r>
      <w:rPr>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F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D6D7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