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B2087B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A430B3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proofErr w:type="spellEnd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5B54EFD5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Εργασία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356C" w:rsidRDefault="0000356C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5B54EFD5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Εργασία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356C" w:rsidRDefault="0000356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EB13F4" w:rsidRDefault="007A75AF" w:rsidP="007A75AF">
      <w:pPr>
        <w:ind w:left="288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EB13F4" w:rsidRDefault="00F87ADB" w:rsidP="00F87ADB">
      <w:pPr>
        <w:rPr>
          <w:rFonts w:ascii="Cambria Math" w:eastAsiaTheme="minorEastAsia" w:hAnsi="Cambria Math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Pr="00EB13F4" w:rsidRDefault="00F01D31" w:rsidP="00B056E7">
      <w:pPr>
        <w:rPr>
          <w:rFonts w:ascii="Cambria Math" w:eastAsiaTheme="minorEastAsia" w:hAnsi="Cambria Math" w:cs="Arial"/>
          <w:sz w:val="28"/>
          <w:szCs w:val="28"/>
          <w:lang w:val="el-GR"/>
        </w:rPr>
      </w:pPr>
    </w:p>
    <w:p w14:paraId="664A949F" w14:textId="4BDC2475" w:rsidR="005B530A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Εισ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αγωγή</w:t>
      </w:r>
      <w:r w:rsidR="005B530A" w:rsidRPr="00EB13F4">
        <w:rPr>
          <w:rFonts w:ascii="Cambria Math" w:eastAsiaTheme="minorEastAsia" w:hAnsi="Cambria Math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αμοιρασμού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Δεδομένων</w:t>
      </w:r>
      <w:proofErr w:type="spellEnd"/>
    </w:p>
    <w:p w14:paraId="417F93A2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και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υλο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ποίηση MPI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κώδικ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</w:t>
      </w:r>
    </w:p>
    <w:p w14:paraId="7CEC0A81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Πα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ρουσί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αση απ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οτελεσμάτων</w:t>
      </w:r>
      <w:proofErr w:type="spellEnd"/>
    </w:p>
    <w:p w14:paraId="638C5273" w14:textId="3A7F69B8" w:rsidR="00B00033" w:rsidRPr="00EB13F4" w:rsidRDefault="002E2D76" w:rsidP="00B0003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100</w:t>
      </w:r>
      <w:r>
        <w:rPr>
          <w:rFonts w:ascii="Cambria Math" w:eastAsiaTheme="minorEastAsia" w:hAnsi="Cambria Math" w:cs="Arial"/>
          <w:i/>
          <w:sz w:val="28"/>
          <w:szCs w:val="28"/>
        </w:rPr>
        <w:t xml:space="preserve"> Generations </w:t>
      </w:r>
    </w:p>
    <w:p w14:paraId="4136DCB3" w14:textId="4BD87B32" w:rsidR="00C50731" w:rsidRPr="00EB13F4" w:rsidRDefault="002E2D76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500</w:t>
      </w:r>
      <w:r>
        <w:rPr>
          <w:rFonts w:ascii="Cambria Math" w:eastAsiaTheme="minorEastAsia" w:hAnsi="Cambria Math" w:cs="Arial"/>
          <w:i/>
          <w:sz w:val="28"/>
          <w:szCs w:val="28"/>
        </w:rPr>
        <w:t xml:space="preserve"> </w:t>
      </w:r>
      <w:r w:rsidR="00C50731" w:rsidRPr="00EB13F4">
        <w:rPr>
          <w:rFonts w:ascii="Cambria Math" w:eastAsiaTheme="minorEastAsia" w:hAnsi="Cambria Math" w:cs="Arial"/>
          <w:i/>
          <w:sz w:val="28"/>
          <w:szCs w:val="28"/>
        </w:rPr>
        <w:t xml:space="preserve">Generations </w:t>
      </w:r>
    </w:p>
    <w:p w14:paraId="4E7A3976" w14:textId="22DF5998" w:rsidR="00C50731" w:rsidRPr="00EB13F4" w:rsidRDefault="002E2D76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>
        <w:rPr>
          <w:rFonts w:ascii="Cambria Math" w:eastAsiaTheme="minorEastAsia" w:hAnsi="Cambria Math" w:cs="Arial"/>
          <w:i/>
          <w:sz w:val="28"/>
          <w:szCs w:val="28"/>
        </w:rPr>
        <w:t xml:space="preserve">1000 </w:t>
      </w:r>
      <w:r w:rsidR="00C50731" w:rsidRPr="00EB13F4">
        <w:rPr>
          <w:rFonts w:ascii="Cambria Math" w:eastAsiaTheme="minorEastAsia" w:hAnsi="Cambria Math" w:cs="Arial"/>
          <w:i/>
          <w:sz w:val="28"/>
          <w:szCs w:val="28"/>
        </w:rPr>
        <w:t xml:space="preserve">Generations </w:t>
      </w:r>
    </w:p>
    <w:p w14:paraId="263BC340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Openmp</w:t>
      </w:r>
      <w:proofErr w:type="spellEnd"/>
    </w:p>
    <w:p w14:paraId="79D122AB" w14:textId="3E6E0C19" w:rsidR="006A353D" w:rsidRPr="00EB13F4" w:rsidRDefault="00B00033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proofErr w:type="spellStart"/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μπλαλαλαλαλαλαλαλα</w:t>
      </w:r>
      <w:proofErr w:type="spellEnd"/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 </w:t>
      </w:r>
      <w:r w:rsidR="006A353D"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Ιστορικό της Επιχείρησης</w:t>
      </w:r>
    </w:p>
    <w:p w14:paraId="2AD6094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Cuda</w:t>
      </w:r>
      <w:proofErr w:type="spellEnd"/>
    </w:p>
    <w:p w14:paraId="45CF0547" w14:textId="17B58500" w:rsidR="006A353D" w:rsidRPr="00EB13F4" w:rsidRDefault="00FE6BA8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proofErr w:type="spellStart"/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μπλαλαλαλαλαλαλαλα</w:t>
      </w:r>
      <w:proofErr w:type="spellEnd"/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 </w:t>
      </w:r>
    </w:p>
    <w:p w14:paraId="2AF4D33A" w14:textId="34F1B78B" w:rsidR="007B2B7D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Συμ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περάσματα</w:t>
      </w:r>
    </w:p>
    <w:p w14:paraId="266BDF3D" w14:textId="23935A4F" w:rsidR="007B2B7D" w:rsidRPr="00EB13F4" w:rsidRDefault="00907D63" w:rsidP="007B2B7D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Βι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βλιογραφία</w:t>
      </w:r>
    </w:p>
    <w:p w14:paraId="13B70A71" w14:textId="20820207" w:rsidR="007B2B7D" w:rsidRPr="00EB13F4" w:rsidRDefault="007B2B7D" w:rsidP="007B2B7D">
      <w:pPr>
        <w:rPr>
          <w:rFonts w:ascii="Cambria Math" w:hAnsi="Cambria Math"/>
          <w:lang w:val="el-GR"/>
        </w:rPr>
      </w:pPr>
    </w:p>
    <w:p w14:paraId="6B8E9594" w14:textId="3009B878" w:rsidR="007B2B7D" w:rsidRPr="00EB13F4" w:rsidRDefault="007B2B7D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397D77EC" w14:textId="5D6D5234" w:rsidR="00AF4951" w:rsidRPr="00EB13F4" w:rsidRDefault="00AF4951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58FDA436" w14:textId="2715218B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Pr="00EB13F4" w:rsidRDefault="00006CE6" w:rsidP="00006CE6">
      <w:pPr>
        <w:tabs>
          <w:tab w:val="left" w:pos="5592"/>
        </w:tabs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E68D1A5" w14:textId="77777777" w:rsidR="00EB13F4" w:rsidRDefault="00EB13F4" w:rsidP="000A1AE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E797698" w14:textId="4C68C384" w:rsidR="00F01D31" w:rsidRPr="00EB13F4" w:rsidRDefault="007A75AF" w:rsidP="00EB13F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 xml:space="preserve"> </w:t>
      </w:r>
      <w:r w:rsidR="000A1AE4"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Εισαγωγή</w:t>
      </w:r>
    </w:p>
    <w:p w14:paraId="33950475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Αποτελείται από τα παρακάτω αρχεία </w:t>
      </w:r>
      <w:r w:rsidR="00A611D3" w:rsidRPr="00EB13F4">
        <w:rPr>
          <w:rFonts w:ascii="Cambria Math" w:hAnsi="Cambria Math"/>
          <w:sz w:val="24"/>
          <w:szCs w:val="24"/>
          <w:lang w:val="el-GR"/>
        </w:rPr>
        <w:t>:</w:t>
      </w:r>
    </w:p>
    <w:p w14:paraId="7608B222" w14:textId="76A202DE" w:rsidR="000A1AE4" w:rsidRPr="00EB13F4" w:rsidRDefault="00A611D3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</w:rPr>
        <w:t>main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</w:t>
      </w:r>
      <w:r w:rsidRPr="00EB13F4">
        <w:rPr>
          <w:rFonts w:ascii="Cambria Math" w:hAnsi="Cambria Math"/>
          <w:sz w:val="24"/>
          <w:szCs w:val="24"/>
        </w:rPr>
        <w:t>header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h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το ενδεικτικό </w:t>
      </w:r>
      <w:r w:rsidRPr="00EB13F4">
        <w:rPr>
          <w:rFonts w:ascii="Cambria Math" w:hAnsi="Cambria Math"/>
          <w:sz w:val="24"/>
          <w:szCs w:val="24"/>
        </w:rPr>
        <w:t>checker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Pr="00EB13F4">
        <w:rPr>
          <w:rFonts w:ascii="Cambria Math" w:hAnsi="Cambria Math"/>
          <w:sz w:val="24"/>
          <w:szCs w:val="24"/>
        </w:rPr>
        <w:t>cpp</w:t>
      </w:r>
      <w:proofErr w:type="spellEnd"/>
      <w:r w:rsidR="005869D7" w:rsidRPr="00EB13F4">
        <w:rPr>
          <w:rFonts w:ascii="Cambria Math" w:hAnsi="Cambria Math"/>
          <w:sz w:val="24"/>
          <w:szCs w:val="24"/>
          <w:lang w:val="el-GR"/>
        </w:rPr>
        <w:t>, 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573E9D6D" w14:textId="21436BEC" w:rsidR="0067372D" w:rsidRDefault="000A1AE4" w:rsidP="00B056E7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Παρέχεται επιπλέον </w:t>
      </w:r>
      <w:proofErr w:type="spellStart"/>
      <w:r w:rsidRPr="00EB13F4">
        <w:rPr>
          <w:rFonts w:ascii="Cambria Math" w:hAnsi="Cambria Math"/>
          <w:sz w:val="24"/>
          <w:szCs w:val="24"/>
        </w:rPr>
        <w:t>makefile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με τις εντολές για μεταγλώττιση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αλλά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και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τη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διαγραφ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ή των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αρχ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είων </w:t>
      </w:r>
      <w:r w:rsidR="000F08DB" w:rsidRPr="00EB13F4">
        <w:rPr>
          <w:rFonts w:ascii="Cambria Math" w:hAnsi="Cambria Math"/>
          <w:sz w:val="24"/>
          <w:szCs w:val="24"/>
        </w:rPr>
        <w:t>initial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και </w:t>
      </w:r>
      <w:r w:rsidR="000F08DB" w:rsidRPr="00EB13F4">
        <w:rPr>
          <w:rFonts w:ascii="Cambria Math" w:hAnsi="Cambria Math"/>
          <w:sz w:val="24"/>
          <w:szCs w:val="24"/>
        </w:rPr>
        <w:t>final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που περιέχουν αντίστοιχα το πρόβλημα και τη λ</w:t>
      </w:r>
      <w:r w:rsidR="00FF7FEC" w:rsidRPr="00EB13F4">
        <w:rPr>
          <w:rFonts w:ascii="Cambria Math" w:hAnsi="Cambria Math"/>
          <w:sz w:val="24"/>
          <w:szCs w:val="24"/>
          <w:lang w:val="el-GR"/>
        </w:rPr>
        <w:t xml:space="preserve">ύση του, όπως και </w:t>
      </w:r>
      <w:r w:rsidR="00314217" w:rsidRPr="00EB13F4">
        <w:rPr>
          <w:rFonts w:ascii="Cambria Math" w:hAnsi="Cambria Math"/>
          <w:sz w:val="24"/>
          <w:szCs w:val="24"/>
          <w:lang w:val="el-GR"/>
        </w:rPr>
        <w:t xml:space="preserve">αρχεία μετρήσεων 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μετά από κάθε τρέξιμο</w:t>
      </w:r>
      <w:r w:rsidR="000318B7" w:rsidRPr="00EB13F4">
        <w:rPr>
          <w:rFonts w:ascii="Cambria Math" w:hAnsi="Cambria Math"/>
          <w:sz w:val="24"/>
          <w:szCs w:val="24"/>
          <w:lang w:val="el-GR"/>
        </w:rPr>
        <w:t>, για την αποφυγή περιττών στοιχείων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32900903" w14:textId="77777777" w:rsidR="00EB13F4" w:rsidRPr="00EB13F4" w:rsidRDefault="00EB13F4" w:rsidP="00B056E7">
      <w:pPr>
        <w:rPr>
          <w:rFonts w:ascii="Cambria Math" w:hAnsi="Cambria Math"/>
          <w:sz w:val="24"/>
          <w:szCs w:val="24"/>
          <w:lang w:val="el-GR"/>
        </w:rPr>
      </w:pPr>
    </w:p>
    <w:p w14:paraId="425D3E12" w14:textId="5F2F409C" w:rsidR="000A1AE4" w:rsidRPr="00EB13F4" w:rsidRDefault="000A1AE4" w:rsidP="000A1AE4">
      <w:pPr>
        <w:ind w:left="72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Pr="00EB13F4" w:rsidRDefault="000A1AE4" w:rsidP="00080519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. Ο Μ</w:t>
      </w:r>
      <w:r w:rsidRPr="00EB13F4">
        <w:rPr>
          <w:rFonts w:ascii="Cambria Math" w:hAnsi="Cambria Math"/>
          <w:sz w:val="24"/>
          <w:szCs w:val="24"/>
        </w:rPr>
        <w:t>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διαμοιράζει και αποστέλλει τις πληροφορίες στις υπόλοιπες διεργασίες που έχουν το ρόλο του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 Πραγματοποιείται διαμοιρασμός σε Β</w:t>
      </w:r>
      <w:r w:rsidRPr="00EB13F4">
        <w:rPr>
          <w:rFonts w:ascii="Cambria Math" w:hAnsi="Cambria Math"/>
          <w:sz w:val="24"/>
          <w:szCs w:val="24"/>
        </w:rPr>
        <w:t>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χρήση της καρτεσιανής τοπολογίας (με περιοδικότητα). </w:t>
      </w:r>
    </w:p>
    <w:p w14:paraId="293260E5" w14:textId="77777777" w:rsidR="000A1AE4" w:rsidRPr="00EB13F4" w:rsidRDefault="000A1AE4" w:rsidP="000A1AE4">
      <w:pPr>
        <w:rPr>
          <w:rFonts w:ascii="Cambria Math" w:hAnsi="Cambria Math"/>
          <w:sz w:val="28"/>
          <w:szCs w:val="28"/>
          <w:lang w:val="el-GR"/>
        </w:rPr>
      </w:pPr>
    </w:p>
    <w:p w14:paraId="0CBBF59B" w14:textId="458100F5" w:rsidR="000A1AE4" w:rsidRPr="00EB13F4" w:rsidRDefault="000D1216" w:rsidP="000A1AE4">
      <w:pPr>
        <w:rPr>
          <w:rFonts w:ascii="Cambria Math" w:hAnsi="Cambria Math"/>
          <w:sz w:val="28"/>
          <w:szCs w:val="28"/>
          <w:lang w:val="el-GR"/>
        </w:rPr>
      </w:pPr>
      <w:r w:rsidRPr="00EB13F4">
        <w:rPr>
          <w:rFonts w:ascii="Cambria Math" w:hAnsi="Cambria Math"/>
          <w:noProof/>
          <w:lang w:val="el-GR" w:eastAsia="el-GR"/>
        </w:rPr>
        <w:drawing>
          <wp:inline distT="0" distB="0" distL="0" distR="0" wp14:anchorId="010E93B2" wp14:editId="5F0258B4">
            <wp:extent cx="3619500" cy="3488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204" cy="35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891" w14:textId="4A5DD6A6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lastRenderedPageBreak/>
        <w:t xml:space="preserve">Προκειμένου να επιλυθεί το πρόβλημα είναι αναγκαίος ο υπολογισμός των εσωτερικών στοιχείων ενός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Independent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) , των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περιμετρικών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>) και φυσικά των σωστών διαγώνιων (</w:t>
      </w:r>
      <w:proofErr w:type="spellStart"/>
      <w:r w:rsidRPr="00EB13F4">
        <w:rPr>
          <w:rFonts w:ascii="Cambria Math" w:hAnsi="Cambria Math"/>
          <w:sz w:val="24"/>
          <w:szCs w:val="24"/>
        </w:rPr>
        <w:t>UpdateDiag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>).</w:t>
      </w:r>
    </w:p>
    <w:p w14:paraId="7D90C551" w14:textId="743E1512" w:rsidR="001E6D54" w:rsidRPr="00EB13F4" w:rsidRDefault="001E6D5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Στο σχήμα παραπάνω φαίνεται ο τρόπος επικοινωνίας μεταξύ των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στα οποία έχουμε διαμοιράσει το πρόβλημα.</w:t>
      </w:r>
    </w:p>
    <w:p w14:paraId="7203834C" w14:textId="4D69BA9E" w:rsidR="00782E54" w:rsidRDefault="000A1AE4" w:rsidP="00EB13F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Στέλνονται εκτός από τις 4 πλευρές (περιμετρικά) κάθε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οι 2 πάνω και οι 2 κάτω διαγώνιοι.</w:t>
      </w:r>
      <w:r w:rsidR="003F2FBC" w:rsidRPr="00EB13F4">
        <w:rPr>
          <w:rFonts w:ascii="Cambria Math" w:hAnsi="Cambria Math"/>
          <w:sz w:val="24"/>
          <w:szCs w:val="24"/>
          <w:lang w:val="el-GR"/>
        </w:rPr>
        <w:t xml:space="preserve"> Το γκρι </w:t>
      </w:r>
      <w:r w:rsidR="003F2FBC" w:rsidRPr="00EB13F4">
        <w:rPr>
          <w:rFonts w:ascii="Cambria Math" w:hAnsi="Cambria Math"/>
          <w:sz w:val="24"/>
          <w:szCs w:val="24"/>
        </w:rPr>
        <w:t>Block</w:t>
      </w:r>
      <w:r w:rsidR="003F2FBC" w:rsidRPr="00EB13F4">
        <w:rPr>
          <w:rFonts w:ascii="Cambria Math" w:hAnsi="Cambria Math"/>
          <w:sz w:val="24"/>
          <w:szCs w:val="24"/>
          <w:lang w:val="el-GR"/>
        </w:rPr>
        <w:t xml:space="preserve"> στο παράδειγμα λαμβάνει τα κυκλωμένα στοιχεία από το κίτρινο και το μπλε και τα προωθεί (</w:t>
      </w:r>
      <w:r w:rsidR="003F2FBC" w:rsidRPr="00EB13F4">
        <w:rPr>
          <w:rFonts w:ascii="Cambria Math" w:hAnsi="Cambria Math"/>
          <w:sz w:val="24"/>
          <w:szCs w:val="24"/>
        </w:rPr>
        <w:t>Send</w:t>
      </w:r>
      <w:r w:rsidR="003F2FBC" w:rsidRPr="00EB13F4">
        <w:rPr>
          <w:rFonts w:ascii="Cambria Math" w:hAnsi="Cambria Math"/>
          <w:sz w:val="24"/>
          <w:szCs w:val="24"/>
          <w:lang w:val="el-GR"/>
        </w:rPr>
        <w:t>)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6C291F3B" w14:textId="77777777" w:rsidR="00EB13F4" w:rsidRPr="00EB13F4" w:rsidRDefault="00EB13F4" w:rsidP="00EB13F4">
      <w:pPr>
        <w:rPr>
          <w:rFonts w:ascii="Cambria Math" w:hAnsi="Cambria Math"/>
          <w:sz w:val="24"/>
          <w:szCs w:val="24"/>
          <w:lang w:val="el-GR"/>
        </w:rPr>
      </w:pPr>
    </w:p>
    <w:p w14:paraId="252BBC0A" w14:textId="237A87B2" w:rsidR="000A1AE4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4ADD502E" w14:textId="63E595E7" w:rsidR="000A1AE4" w:rsidRDefault="003F2FBC" w:rsidP="00AF495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Ο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λειτουργεί όπως αναφέρθηκε παραπάνω, ενώ ο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ι </w:t>
      </w:r>
      <w:r w:rsidR="000A1AE4" w:rsidRPr="00EB13F4">
        <w:rPr>
          <w:rFonts w:ascii="Cambria Math" w:hAnsi="Cambria Math"/>
          <w:sz w:val="24"/>
          <w:szCs w:val="24"/>
        </w:rPr>
        <w:t>WORKERS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εκτελούν επαναλήψεις όσες το πλήθος των </w:t>
      </w:r>
      <w:r w:rsidR="000A1AE4" w:rsidRPr="00EB13F4">
        <w:rPr>
          <w:rFonts w:ascii="Cambria Math" w:hAnsi="Cambria Math"/>
          <w:sz w:val="24"/>
          <w:szCs w:val="24"/>
        </w:rPr>
        <w:t>GENERATIONS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EB13F4">
        <w:rPr>
          <w:rFonts w:ascii="Cambria Math" w:hAnsi="Cambria Math"/>
          <w:sz w:val="24"/>
          <w:szCs w:val="24"/>
        </w:rPr>
        <w:t>datatypes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για την αποφυγή πολλαπλών αντιγραφών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που θα επέφερε </w:t>
      </w:r>
      <w:r w:rsidR="00F94A64" w:rsidRPr="00EB13F4">
        <w:rPr>
          <w:rFonts w:ascii="Cambria Math" w:hAnsi="Cambria Math"/>
          <w:sz w:val="24"/>
          <w:szCs w:val="24"/>
          <w:lang w:val="el-GR"/>
        </w:rPr>
        <w:t xml:space="preserve">ιδιαίτερα σημαντικό 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κόστος στην αποστολή των στηλών </w:t>
      </w:r>
      <w:r w:rsidR="00CF01E6" w:rsidRPr="00EB13F4">
        <w:rPr>
          <w:rFonts w:ascii="Cambria Math" w:hAnsi="Cambria Math"/>
          <w:sz w:val="24"/>
          <w:szCs w:val="24"/>
          <w:lang w:val="el-GR"/>
        </w:rPr>
        <w:t xml:space="preserve">των </w:t>
      </w:r>
      <w:proofErr w:type="spellStart"/>
      <w:r w:rsidR="00CF01E6" w:rsidRPr="00EB13F4">
        <w:rPr>
          <w:rFonts w:ascii="Cambria Math" w:hAnsi="Cambria Math"/>
          <w:sz w:val="24"/>
          <w:szCs w:val="24"/>
          <w:lang w:val="el-GR"/>
        </w:rPr>
        <w:t>υποπινάκων</w:t>
      </w:r>
      <w:proofErr w:type="spellEnd"/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="00751645" w:rsidRPr="00EB13F4">
        <w:rPr>
          <w:rFonts w:ascii="Cambria Math" w:hAnsi="Cambria Math"/>
          <w:sz w:val="24"/>
          <w:szCs w:val="24"/>
        </w:rPr>
        <w:t>subarrays</w:t>
      </w:r>
      <w:r w:rsidR="00751645" w:rsidRPr="00EB13F4">
        <w:rPr>
          <w:rFonts w:ascii="Cambria Math" w:hAnsi="Cambria Math"/>
          <w:sz w:val="24"/>
          <w:szCs w:val="24"/>
          <w:lang w:val="el-GR"/>
        </w:rPr>
        <w:t>)</w:t>
      </w:r>
      <w:r w:rsidR="000A1AE4"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Η λήψη της πληροφορίας στους </w:t>
      </w:r>
      <w:r w:rsidRPr="00EB13F4">
        <w:rPr>
          <w:rFonts w:ascii="Cambria Math" w:hAnsi="Cambria Math"/>
          <w:sz w:val="24"/>
          <w:szCs w:val="24"/>
        </w:rPr>
        <w:t>WORKERS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από τον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 γίνεται μέσω της </w:t>
      </w:r>
      <w:proofErr w:type="spellStart"/>
      <w:r w:rsidRPr="00EB13F4">
        <w:rPr>
          <w:rFonts w:ascii="Cambria Math" w:hAnsi="Cambria Math"/>
          <w:sz w:val="24"/>
          <w:szCs w:val="24"/>
          <w:lang w:val="el-GR"/>
        </w:rPr>
        <w:t>MPI_Irecv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, την οποία περιμένουμε να ολοκληρωθεί πριν αρχίσουμε τις πράξεις για κάθε γενιά,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καλύπτοντας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το συγκεκριμένο 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χρονικό </w:t>
      </w:r>
      <w:r w:rsidRPr="00EB13F4">
        <w:rPr>
          <w:rFonts w:ascii="Cambria Math" w:hAnsi="Cambria Math"/>
          <w:sz w:val="24"/>
          <w:szCs w:val="24"/>
          <w:lang w:val="el-GR"/>
        </w:rPr>
        <w:t>διάστημα με αρχικοποιήσεις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των πινάκων και των </w:t>
      </w:r>
      <w:r w:rsidR="00A64C52" w:rsidRPr="00EB13F4">
        <w:rPr>
          <w:rFonts w:ascii="Cambria Math" w:hAnsi="Cambria Math"/>
          <w:sz w:val="24"/>
          <w:szCs w:val="24"/>
        </w:rPr>
        <w:t>request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που θα χρησιμοποιήσουμε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Κατά τα </w:t>
      </w:r>
      <w:r w:rsidR="00D67360" w:rsidRPr="00EB13F4">
        <w:rPr>
          <w:rFonts w:ascii="Cambria Math" w:hAnsi="Cambria Math"/>
          <w:sz w:val="24"/>
          <w:szCs w:val="24"/>
        </w:rPr>
        <w:t>GENERATIONS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λαμβάνουμε την αριστερή και δεξιά στήλη όσο γίνεται ο υπολογισμός των εσωτερικών στοιχείων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proofErr w:type="spellStart"/>
      <w:r w:rsidR="00D965F6" w:rsidRPr="00EB13F4">
        <w:rPr>
          <w:rFonts w:ascii="Cambria Math" w:hAnsi="Cambria Math"/>
          <w:sz w:val="24"/>
          <w:szCs w:val="24"/>
          <w:lang w:val="el-GR"/>
        </w:rPr>
        <w:t>Independent_Update</w:t>
      </w:r>
      <w:proofErr w:type="spellEnd"/>
      <w:r w:rsidR="00D965F6" w:rsidRPr="00EB13F4">
        <w:rPr>
          <w:rFonts w:ascii="Cambria Math" w:hAnsi="Cambria Math"/>
          <w:sz w:val="24"/>
          <w:szCs w:val="24"/>
          <w:lang w:val="el-GR"/>
        </w:rPr>
        <w:t>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και στη συνέχεια ετοιμάζουμε ανάλογα τις προωθήσεις των διαγώνιων και συνεχίζουμε με την αποστολή τους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Κάνουμε τ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ον υπολογισμό των περιμετρικών στοιχείων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(</w:t>
      </w:r>
      <w:proofErr w:type="spellStart"/>
      <w:r w:rsidR="00D965F6" w:rsidRPr="00EB13F4">
        <w:rPr>
          <w:rFonts w:ascii="Cambria Math" w:hAnsi="Cambria Math"/>
          <w:sz w:val="24"/>
          <w:szCs w:val="24"/>
          <w:lang w:val="el-GR"/>
        </w:rPr>
        <w:t>Dependent_Update</w:t>
      </w:r>
      <w:proofErr w:type="spellEnd"/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)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και τέλος αφού λάβουμε τις σωστές διαγώνιες με την ενημέρωση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τους (</w:t>
      </w:r>
      <w:proofErr w:type="spellStart"/>
      <w:r w:rsidR="00D965F6" w:rsidRPr="00EB13F4">
        <w:rPr>
          <w:rFonts w:ascii="Cambria Math" w:hAnsi="Cambria Math"/>
          <w:sz w:val="24"/>
          <w:szCs w:val="24"/>
          <w:lang w:val="el-GR"/>
        </w:rPr>
        <w:t>UpdateDiag</w:t>
      </w:r>
      <w:proofErr w:type="spellEnd"/>
      <w:r w:rsidR="00D965F6" w:rsidRPr="00EB13F4">
        <w:rPr>
          <w:rFonts w:ascii="Cambria Math" w:hAnsi="Cambria Math"/>
          <w:sz w:val="24"/>
          <w:szCs w:val="24"/>
          <w:lang w:val="el-GR"/>
        </w:rPr>
        <w:t>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. 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Σημαντικό είναι να αναφέρουμε ότι έγινε χρήση του </w:t>
      </w:r>
      <w:r w:rsidR="000D2EDA" w:rsidRPr="00EB13F4">
        <w:rPr>
          <w:rFonts w:ascii="Cambria Math" w:hAnsi="Cambria Math"/>
          <w:sz w:val="24"/>
          <w:szCs w:val="24"/>
        </w:rPr>
        <w:t>Derived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MPI</w:t>
      </w:r>
      <w:r w:rsidR="000D2EDA" w:rsidRPr="00EB13F4">
        <w:rPr>
          <w:rFonts w:ascii="Cambria Math" w:hAnsi="Cambria Math"/>
          <w:sz w:val="24"/>
          <w:szCs w:val="24"/>
          <w:lang w:val="el-GR"/>
        </w:rPr>
        <w:t>_</w:t>
      </w:r>
      <w:r w:rsidR="000D2EDA" w:rsidRPr="00EB13F4">
        <w:rPr>
          <w:rFonts w:ascii="Cambria Math" w:hAnsi="Cambria Math"/>
          <w:sz w:val="24"/>
          <w:szCs w:val="24"/>
        </w:rPr>
        <w:t>CHAR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 που περιέχει ακέραιους από 0 έως 127 μιας και χρειαζόμαστε μόνο 0 ή 1 για το πρόβλημα μας, οπότε δεσμεύουμε το μικρότερο δυνατό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. </w:t>
      </w:r>
    </w:p>
    <w:p w14:paraId="79B4BA79" w14:textId="77777777" w:rsidR="00EB13F4" w:rsidRPr="00EB13F4" w:rsidRDefault="00EB13F4" w:rsidP="00AF4951">
      <w:pPr>
        <w:rPr>
          <w:rFonts w:ascii="Cambria Math" w:hAnsi="Cambria Math"/>
          <w:sz w:val="24"/>
          <w:szCs w:val="24"/>
          <w:lang w:val="el-GR"/>
        </w:rPr>
      </w:pPr>
    </w:p>
    <w:p w14:paraId="40B6A85F" w14:textId="44226E0E" w:rsidR="00BD24E7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D9AFA2B" w14:textId="7802794C" w:rsidR="008C64F5" w:rsidRDefault="000A3B72" w:rsidP="000A3B72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 Σημειώνεται 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ότι οι παρακάτω μετρήσεις έγιναν στο μηχάνημα </w:t>
      </w:r>
      <w:proofErr w:type="spellStart"/>
      <w:r w:rsidR="00A010D9" w:rsidRPr="00EB13F4">
        <w:rPr>
          <w:rFonts w:ascii="Cambria Math" w:hAnsi="Cambria Math"/>
          <w:sz w:val="24"/>
          <w:szCs w:val="24"/>
        </w:rPr>
        <w:t>l</w:t>
      </w:r>
      <w:r w:rsidR="00116BE6" w:rsidRPr="00EB13F4">
        <w:rPr>
          <w:rFonts w:ascii="Cambria Math" w:hAnsi="Cambria Math"/>
          <w:sz w:val="24"/>
          <w:szCs w:val="24"/>
        </w:rPr>
        <w:t>inux</w:t>
      </w:r>
      <w:proofErr w:type="spellEnd"/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19 βραδινές ώρες για να υπάρχει περιορισμένη κινητικότητα χρηστών. Επίσης έγιναν το ίδιο βράδυ ώστε να μην υπάρξουν αλλαγές στο αρχείο </w:t>
      </w:r>
      <w:r w:rsidR="00116BE6" w:rsidRPr="00EB13F4">
        <w:rPr>
          <w:rFonts w:ascii="Cambria Math" w:hAnsi="Cambria Math"/>
          <w:sz w:val="24"/>
          <w:szCs w:val="24"/>
        </w:rPr>
        <w:t>machines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και τα 15 εν λειτουργία μηχανήματα που διέθετε.</w:t>
      </w:r>
      <w:r w:rsidR="00F45BE5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B45933">
        <w:rPr>
          <w:rFonts w:ascii="Cambria Math" w:hAnsi="Cambria Math"/>
          <w:sz w:val="24"/>
          <w:szCs w:val="24"/>
          <w:lang w:val="el-GR"/>
        </w:rPr>
        <w:t xml:space="preserve">Οι μετρήσεις παρέχονται και σε μορφή πινάκων σε </w:t>
      </w:r>
      <w:r w:rsidR="00B45933">
        <w:rPr>
          <w:rFonts w:ascii="Cambria Math" w:hAnsi="Cambria Math"/>
          <w:sz w:val="24"/>
          <w:szCs w:val="24"/>
        </w:rPr>
        <w:t>Excel</w:t>
      </w:r>
      <w:r w:rsidR="00B45933" w:rsidRPr="00582639">
        <w:rPr>
          <w:rFonts w:ascii="Cambria Math" w:hAnsi="Cambria Math"/>
          <w:sz w:val="24"/>
          <w:szCs w:val="24"/>
          <w:lang w:val="el-GR"/>
        </w:rPr>
        <w:t xml:space="preserve"> </w:t>
      </w:r>
      <w:r w:rsidR="00B45933">
        <w:rPr>
          <w:rFonts w:ascii="Cambria Math" w:hAnsi="Cambria Math"/>
          <w:sz w:val="24"/>
          <w:szCs w:val="24"/>
          <w:lang w:val="el-GR"/>
        </w:rPr>
        <w:t>(</w:t>
      </w:r>
      <w:r w:rsidR="00710EC2">
        <w:rPr>
          <w:rFonts w:ascii="Cambria Math" w:hAnsi="Cambria Math"/>
          <w:sz w:val="24"/>
          <w:szCs w:val="24"/>
        </w:rPr>
        <w:t>Tables</w:t>
      </w:r>
      <w:r w:rsidR="00710EC2" w:rsidRPr="00582639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710EC2">
        <w:rPr>
          <w:rFonts w:ascii="Cambria Math" w:hAnsi="Cambria Math"/>
          <w:sz w:val="24"/>
          <w:szCs w:val="24"/>
        </w:rPr>
        <w:t>xlsx</w:t>
      </w:r>
      <w:proofErr w:type="spellEnd"/>
      <w:r w:rsidR="00B45933">
        <w:rPr>
          <w:rFonts w:ascii="Cambria Math" w:hAnsi="Cambria Math"/>
          <w:sz w:val="24"/>
          <w:szCs w:val="24"/>
          <w:lang w:val="el-GR"/>
        </w:rPr>
        <w:t>).</w:t>
      </w:r>
    </w:p>
    <w:p w14:paraId="11F45F69" w14:textId="3AAEE627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62C04301" w14:textId="3FDC55D9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02D64897" w14:textId="5010C7F5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2ED3D82C" w14:textId="75DCC8CA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320FD250" w14:textId="7CBE8FAA" w:rsidR="00330E3D" w:rsidRDefault="00330E3D" w:rsidP="000A3B72">
      <w:pPr>
        <w:rPr>
          <w:rFonts w:ascii="Cambria Math" w:hAnsi="Cambria Math"/>
          <w:sz w:val="24"/>
          <w:szCs w:val="24"/>
          <w:lang w:val="el-GR"/>
        </w:rPr>
      </w:pPr>
    </w:p>
    <w:p w14:paraId="74302A45" w14:textId="720CDA24" w:rsidR="00330E3D" w:rsidRPr="00B45933" w:rsidRDefault="00330E3D" w:rsidP="000A3B72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  <w:lastRenderedPageBreak/>
        <w:t>100 Generations</w:t>
      </w:r>
    </w:p>
    <w:p w14:paraId="57A77E8F" w14:textId="5DEFDC2E" w:rsidR="00C50731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5144A39A" wp14:editId="0E97FADB">
            <wp:extent cx="64008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D63C" w14:textId="0F644202" w:rsidR="00330E3D" w:rsidRDefault="004310D2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Ε</w:t>
      </w:r>
      <w:r w:rsidR="002E1B88">
        <w:rPr>
          <w:rFonts w:ascii="Cambria Math" w:hAnsi="Cambria Math"/>
          <w:sz w:val="24"/>
          <w:szCs w:val="24"/>
          <w:lang w:val="el-GR"/>
        </w:rPr>
        <w:t>ύ</w:t>
      </w:r>
      <w:r>
        <w:rPr>
          <w:rFonts w:ascii="Cambria Math" w:hAnsi="Cambria Math"/>
          <w:sz w:val="24"/>
          <w:szCs w:val="24"/>
          <w:lang w:val="el-GR"/>
        </w:rPr>
        <w:t>κολα</w:t>
      </w:r>
      <w:r w:rsidR="002E1B88">
        <w:rPr>
          <w:rFonts w:ascii="Cambria Math" w:hAnsi="Cambria Math"/>
          <w:sz w:val="24"/>
          <w:szCs w:val="24"/>
          <w:lang w:val="el-GR"/>
        </w:rPr>
        <w:t xml:space="preserve"> συμπεραίνουμε ότι για κάθε μέγεθος του προβλήματος μας</w:t>
      </w:r>
      <w:bookmarkStart w:id="0" w:name="_GoBack"/>
      <w:bookmarkEnd w:id="0"/>
      <w:r w:rsidR="002E1B88">
        <w:rPr>
          <w:rFonts w:ascii="Cambria Math" w:hAnsi="Cambria Math"/>
          <w:sz w:val="24"/>
          <w:szCs w:val="24"/>
          <w:lang w:val="el-GR"/>
        </w:rPr>
        <w:t xml:space="preserve"> </w:t>
      </w:r>
    </w:p>
    <w:p w14:paraId="1260A8E7" w14:textId="4E37C4EA" w:rsidR="00330E3D" w:rsidRDefault="00330E3D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4C8A2CEF" w14:textId="77777777" w:rsidR="00330E3D" w:rsidRPr="00EB13F4" w:rsidRDefault="00330E3D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7AA9B4" w14:textId="77777777" w:rsidR="006439DF" w:rsidRDefault="006439DF" w:rsidP="000A1AE4">
      <w:pPr>
        <w:jc w:val="center"/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</w:pPr>
    </w:p>
    <w:p w14:paraId="25FC8178" w14:textId="77777777" w:rsidR="006439DF" w:rsidRDefault="006439DF" w:rsidP="000A1AE4">
      <w:pPr>
        <w:jc w:val="center"/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</w:pPr>
    </w:p>
    <w:p w14:paraId="094474B8" w14:textId="27B39C67" w:rsidR="00C50731" w:rsidRDefault="00EB13F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38F0B98B" wp14:editId="4976C328">
            <wp:extent cx="640080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3F4" w14:textId="7CE5ACC7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22241B0" w14:textId="2BA9979B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2429D7FF" w14:textId="0C536ECF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7CEC4C7" w14:textId="0B47A452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6779D67" w14:textId="02316515" w:rsidR="006439DF" w:rsidRDefault="006439D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EA7659E" w14:textId="3670AE8D" w:rsidR="00A84CAD" w:rsidRDefault="006439DF" w:rsidP="00A84CAD">
      <w:pP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</w:pPr>
      <w: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  <w:lastRenderedPageBreak/>
        <w:t>500</w:t>
      </w:r>
      <w: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  <w:t xml:space="preserve"> Generations</w:t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45CF8D97" wp14:editId="7BB10F08">
            <wp:extent cx="640080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0CAC7DE9" wp14:editId="02F6D4F5">
            <wp:extent cx="64008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D322" w14:textId="77777777" w:rsidR="00A84CAD" w:rsidRDefault="00A84CAD" w:rsidP="00000BC9">
      <w:pP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</w:pPr>
    </w:p>
    <w:p w14:paraId="24C9DE23" w14:textId="77777777" w:rsidR="00A84CAD" w:rsidRDefault="00A84CAD" w:rsidP="00000BC9">
      <w:pP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</w:pPr>
    </w:p>
    <w:p w14:paraId="2854800D" w14:textId="2C886DD6" w:rsidR="005160E7" w:rsidRPr="00EB13F4" w:rsidRDefault="00000BC9" w:rsidP="00A84CAD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  <w:lastRenderedPageBreak/>
        <w:t>1000</w:t>
      </w:r>
      <w:r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</w:rPr>
        <w:t xml:space="preserve"> Generations</w:t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1E045A63" wp14:editId="067AD3EA">
            <wp:extent cx="64008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6A2A3F05" wp14:editId="0BFA0510">
            <wp:extent cx="64008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835" w14:textId="77777777" w:rsidR="005160E7" w:rsidRPr="00EB13F4" w:rsidRDefault="005160E7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E93824" w14:textId="6ED9E698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Openmp</w:t>
      </w:r>
      <w:proofErr w:type="spellEnd"/>
    </w:p>
    <w:p w14:paraId="38703C8C" w14:textId="1E57F403" w:rsidR="00295A04" w:rsidRPr="00EB13F4" w:rsidRDefault="001069E8" w:rsidP="00295A04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Συμπεριλήφθηκαν στο πρόγραμμα του </w:t>
      </w:r>
      <w:r w:rsidRPr="00EB13F4">
        <w:rPr>
          <w:rFonts w:ascii="Cambria Math" w:hAnsi="Cambria Math"/>
          <w:sz w:val="24"/>
          <w:szCs w:val="24"/>
        </w:rPr>
        <w:t>MPI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στο αρχείο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τα #</w:t>
      </w:r>
      <w:r w:rsidRPr="00EB13F4">
        <w:rPr>
          <w:rFonts w:ascii="Cambria Math" w:hAnsi="Cambria Math"/>
          <w:sz w:val="24"/>
          <w:szCs w:val="24"/>
        </w:rPr>
        <w:t>pragma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proofErr w:type="spellStart"/>
      <w:r w:rsidRPr="00EB13F4">
        <w:rPr>
          <w:rFonts w:ascii="Cambria Math" w:hAnsi="Cambria Math"/>
          <w:sz w:val="24"/>
          <w:szCs w:val="24"/>
        </w:rPr>
        <w:t>omp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για να επιτύχουμε τη ζητούμενη παραλληλία. Έτσι διαθέτουμε </w:t>
      </w:r>
      <w:r w:rsidR="00B34266" w:rsidRPr="00EB13F4">
        <w:rPr>
          <w:rFonts w:ascii="Cambria Math" w:hAnsi="Cambria Math"/>
          <w:sz w:val="24"/>
          <w:szCs w:val="24"/>
          <w:lang w:val="el-GR"/>
        </w:rPr>
        <w:t xml:space="preserve">τα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δεδομένα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>του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grid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 xml:space="preserve">μας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που διαχειρίζονται τα </w:t>
      </w:r>
      <w:r w:rsidRPr="00EB13F4">
        <w:rPr>
          <w:rFonts w:ascii="Cambria Math" w:hAnsi="Cambria Math"/>
          <w:sz w:val="24"/>
          <w:szCs w:val="24"/>
        </w:rPr>
        <w:t>thread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4A1BAEBE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Cuda</w:t>
      </w:r>
      <w:proofErr w:type="spellEnd"/>
    </w:p>
    <w:p w14:paraId="230B9DFF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Pr="00EB13F4" w:rsidRDefault="000E5BCE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D2FB414" w14:textId="7C9612B6" w:rsidR="00AF4951" w:rsidRPr="00EB13F4" w:rsidRDefault="00AF4951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458B90E" w14:textId="78D0141A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1A02A9F" w14:textId="1D657C32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595A3C97" w14:textId="512FAF74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D6AE576" w14:textId="4ADBCC03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D2E6B8D" w14:textId="77777777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9375860" w14:textId="2A3A7517" w:rsidR="00907D63" w:rsidRPr="00EB13F4" w:rsidRDefault="00907D6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Βιβλιογραφία</w:t>
      </w:r>
    </w:p>
    <w:p w14:paraId="3B9A2188" w14:textId="31C23AEE" w:rsidR="00DC48B7" w:rsidRPr="00EB13F4" w:rsidRDefault="00DC48B7" w:rsidP="00DC48B7">
      <w:pPr>
        <w:jc w:val="center"/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 xml:space="preserve">Διαφάνειες και </w:t>
      </w:r>
      <w:r w:rsidR="000A50CE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 xml:space="preserve">Ηλεκτρονικές Διαλέξεις του </w:t>
      </w:r>
      <w:proofErr w:type="spellStart"/>
      <w:r w:rsidR="000A50CE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M</w:t>
      </w: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αθήματος</w:t>
      </w:r>
      <w:proofErr w:type="spellEnd"/>
    </w:p>
    <w:p w14:paraId="5C3E01EB" w14:textId="21521C62" w:rsidR="00974878" w:rsidRPr="00EB13F4" w:rsidRDefault="00B2087B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hyperlink r:id="rId17" w:history="1"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deino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net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_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functions</w:t>
        </w:r>
      </w:hyperlink>
    </w:p>
    <w:p w14:paraId="45027085" w14:textId="2838DA0D" w:rsidR="00AC06CE" w:rsidRPr="00EB13F4" w:rsidRDefault="00AC06CE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r w:rsidRPr="00EB13F4">
        <w:rPr>
          <w:rStyle w:val="Hyperlink"/>
          <w:rFonts w:ascii="Cambria Math" w:hAnsi="Cambria Math"/>
          <w:sz w:val="28"/>
          <w:szCs w:val="28"/>
        </w:rPr>
        <w:t>http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://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proofErr w:type="spellStart"/>
      <w:r w:rsidRPr="00EB13F4">
        <w:rPr>
          <w:rStyle w:val="Hyperlink"/>
          <w:rFonts w:ascii="Cambria Math" w:hAnsi="Cambria Math"/>
          <w:sz w:val="28"/>
          <w:szCs w:val="28"/>
        </w:rPr>
        <w:t>mpich</w:t>
      </w:r>
      <w:proofErr w:type="spellEnd"/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org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static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docs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v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3.2/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</w:t>
      </w:r>
    </w:p>
    <w:p w14:paraId="0340121C" w14:textId="2A900400" w:rsidR="00A77C63" w:rsidRPr="00EB13F4" w:rsidRDefault="00B2087B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28"/>
          <w:szCs w:val="28"/>
          <w:lang w:val="el-GR"/>
        </w:rPr>
      </w:pPr>
      <w:hyperlink r:id="rId18" w:history="1"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beige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ucs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indiana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edu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590/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node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100.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html</w:t>
        </w:r>
      </w:hyperlink>
    </w:p>
    <w:p w14:paraId="6EB9B50A" w14:textId="0FA18A20" w:rsidR="00974878" w:rsidRPr="00EB13F4" w:rsidRDefault="0097487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sectPr w:rsidR="00974878" w:rsidRPr="00EB13F4" w:rsidSect="00064386">
      <w:headerReference w:type="default" r:id="rId19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49FDF" w14:textId="77777777" w:rsidR="00B2087B" w:rsidRDefault="00B2087B" w:rsidP="00762F95">
      <w:pPr>
        <w:spacing w:after="0" w:line="240" w:lineRule="auto"/>
      </w:pPr>
      <w:r>
        <w:separator/>
      </w:r>
    </w:p>
  </w:endnote>
  <w:endnote w:type="continuationSeparator" w:id="0">
    <w:p w14:paraId="21ED718A" w14:textId="77777777" w:rsidR="00B2087B" w:rsidRDefault="00B2087B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72E748" w14:textId="77777777" w:rsidR="00B2087B" w:rsidRDefault="00B2087B" w:rsidP="00762F95">
      <w:pPr>
        <w:spacing w:after="0" w:line="240" w:lineRule="auto"/>
      </w:pPr>
      <w:r>
        <w:separator/>
      </w:r>
    </w:p>
  </w:footnote>
  <w:footnote w:type="continuationSeparator" w:id="0">
    <w:p w14:paraId="2EA18DA5" w14:textId="77777777" w:rsidR="00B2087B" w:rsidRDefault="00B2087B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76FC01E2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2E1B88" w:rsidRPr="002E1B88">
          <w:rPr>
            <w:b/>
            <w:bCs/>
            <w:noProof/>
            <w:color w:val="2E74B5" w:themeColor="accent1" w:themeShade="BF"/>
          </w:rPr>
          <w:t>9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0BC9"/>
    <w:rsid w:val="0000356C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5FF1"/>
    <w:rsid w:val="00076D26"/>
    <w:rsid w:val="00080519"/>
    <w:rsid w:val="00080611"/>
    <w:rsid w:val="00080EAD"/>
    <w:rsid w:val="00081580"/>
    <w:rsid w:val="00086813"/>
    <w:rsid w:val="000941FA"/>
    <w:rsid w:val="00094DC4"/>
    <w:rsid w:val="0009625C"/>
    <w:rsid w:val="000A0E90"/>
    <w:rsid w:val="000A1AE4"/>
    <w:rsid w:val="000A3B72"/>
    <w:rsid w:val="000A50CE"/>
    <w:rsid w:val="000B0D97"/>
    <w:rsid w:val="000C3A70"/>
    <w:rsid w:val="000D069F"/>
    <w:rsid w:val="000D1216"/>
    <w:rsid w:val="000D2EDA"/>
    <w:rsid w:val="000E39F8"/>
    <w:rsid w:val="000E5BCE"/>
    <w:rsid w:val="000F0137"/>
    <w:rsid w:val="000F08DB"/>
    <w:rsid w:val="00103E56"/>
    <w:rsid w:val="001069E8"/>
    <w:rsid w:val="00112C92"/>
    <w:rsid w:val="00115A9F"/>
    <w:rsid w:val="00116BE6"/>
    <w:rsid w:val="00123EFA"/>
    <w:rsid w:val="00143F33"/>
    <w:rsid w:val="00145DE3"/>
    <w:rsid w:val="001515C0"/>
    <w:rsid w:val="00157D34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5196"/>
    <w:rsid w:val="002D093E"/>
    <w:rsid w:val="002E1B88"/>
    <w:rsid w:val="002E2D76"/>
    <w:rsid w:val="002F6928"/>
    <w:rsid w:val="0030073B"/>
    <w:rsid w:val="00314217"/>
    <w:rsid w:val="00330E3D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10D2"/>
    <w:rsid w:val="00434F6D"/>
    <w:rsid w:val="00442355"/>
    <w:rsid w:val="00443338"/>
    <w:rsid w:val="0045758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4529A"/>
    <w:rsid w:val="00546BE2"/>
    <w:rsid w:val="00546F60"/>
    <w:rsid w:val="00547FA3"/>
    <w:rsid w:val="00553C29"/>
    <w:rsid w:val="00564125"/>
    <w:rsid w:val="00565A1C"/>
    <w:rsid w:val="00566A97"/>
    <w:rsid w:val="00582639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9DF"/>
    <w:rsid w:val="00643A88"/>
    <w:rsid w:val="006524EA"/>
    <w:rsid w:val="00652632"/>
    <w:rsid w:val="00662074"/>
    <w:rsid w:val="00666F23"/>
    <w:rsid w:val="006677BC"/>
    <w:rsid w:val="0067372D"/>
    <w:rsid w:val="00675EC9"/>
    <w:rsid w:val="006855E4"/>
    <w:rsid w:val="00695E6C"/>
    <w:rsid w:val="006A353D"/>
    <w:rsid w:val="006A482B"/>
    <w:rsid w:val="006B04A3"/>
    <w:rsid w:val="006B7F27"/>
    <w:rsid w:val="006C2A46"/>
    <w:rsid w:val="006D40DA"/>
    <w:rsid w:val="006F58A8"/>
    <w:rsid w:val="00701AB6"/>
    <w:rsid w:val="00701AE3"/>
    <w:rsid w:val="007043D0"/>
    <w:rsid w:val="007053DC"/>
    <w:rsid w:val="00710EC2"/>
    <w:rsid w:val="0072782C"/>
    <w:rsid w:val="00751645"/>
    <w:rsid w:val="00754059"/>
    <w:rsid w:val="00762F95"/>
    <w:rsid w:val="00773BC0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64F5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74878"/>
    <w:rsid w:val="00991D5F"/>
    <w:rsid w:val="00992EBB"/>
    <w:rsid w:val="009A4A3B"/>
    <w:rsid w:val="009C3DEA"/>
    <w:rsid w:val="009D2BFE"/>
    <w:rsid w:val="009F1E90"/>
    <w:rsid w:val="009F232D"/>
    <w:rsid w:val="00A010D9"/>
    <w:rsid w:val="00A3545A"/>
    <w:rsid w:val="00A42C64"/>
    <w:rsid w:val="00A430B3"/>
    <w:rsid w:val="00A56B65"/>
    <w:rsid w:val="00A572D6"/>
    <w:rsid w:val="00A611D3"/>
    <w:rsid w:val="00A64C52"/>
    <w:rsid w:val="00A66EEC"/>
    <w:rsid w:val="00A70D40"/>
    <w:rsid w:val="00A77C63"/>
    <w:rsid w:val="00A84CAD"/>
    <w:rsid w:val="00A8644E"/>
    <w:rsid w:val="00AA1B17"/>
    <w:rsid w:val="00AA6E90"/>
    <w:rsid w:val="00AB5F66"/>
    <w:rsid w:val="00AB685E"/>
    <w:rsid w:val="00AB7C6C"/>
    <w:rsid w:val="00AC06CE"/>
    <w:rsid w:val="00AC086A"/>
    <w:rsid w:val="00AC272A"/>
    <w:rsid w:val="00AD56AD"/>
    <w:rsid w:val="00AF4951"/>
    <w:rsid w:val="00B00033"/>
    <w:rsid w:val="00B03047"/>
    <w:rsid w:val="00B056E7"/>
    <w:rsid w:val="00B13C4C"/>
    <w:rsid w:val="00B2087B"/>
    <w:rsid w:val="00B227A4"/>
    <w:rsid w:val="00B25356"/>
    <w:rsid w:val="00B27000"/>
    <w:rsid w:val="00B34266"/>
    <w:rsid w:val="00B40D90"/>
    <w:rsid w:val="00B45933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24E7"/>
    <w:rsid w:val="00BD64F6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071"/>
    <w:rsid w:val="00C408CA"/>
    <w:rsid w:val="00C47B67"/>
    <w:rsid w:val="00C50731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CF15FE"/>
    <w:rsid w:val="00D2577B"/>
    <w:rsid w:val="00D30135"/>
    <w:rsid w:val="00D30190"/>
    <w:rsid w:val="00D30DAD"/>
    <w:rsid w:val="00D31FF1"/>
    <w:rsid w:val="00D456BA"/>
    <w:rsid w:val="00D53766"/>
    <w:rsid w:val="00D559E5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49AE"/>
    <w:rsid w:val="00DB5C4F"/>
    <w:rsid w:val="00DB7D3F"/>
    <w:rsid w:val="00DC20F8"/>
    <w:rsid w:val="00DC40D3"/>
    <w:rsid w:val="00DC48B7"/>
    <w:rsid w:val="00DC5F51"/>
    <w:rsid w:val="00DD1366"/>
    <w:rsid w:val="00DE2C70"/>
    <w:rsid w:val="00E22443"/>
    <w:rsid w:val="00E2535C"/>
    <w:rsid w:val="00E35C6D"/>
    <w:rsid w:val="00E363BE"/>
    <w:rsid w:val="00E43981"/>
    <w:rsid w:val="00E472CA"/>
    <w:rsid w:val="00E601BC"/>
    <w:rsid w:val="00E638CE"/>
    <w:rsid w:val="00E647EF"/>
    <w:rsid w:val="00E9168E"/>
    <w:rsid w:val="00E91EE0"/>
    <w:rsid w:val="00E9787B"/>
    <w:rsid w:val="00EB13F4"/>
    <w:rsid w:val="00EB5F36"/>
    <w:rsid w:val="00EC47F9"/>
    <w:rsid w:val="00ED39EF"/>
    <w:rsid w:val="00ED7C5C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45BE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1776"/>
    <w:rsid w:val="00FC432C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487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eige.ucs.indiana.edu/I590/node100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pi.deino.net/mpi_func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E6881F-884C-419F-A669-458DB86AE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Εργασία 2016-17: Conway’s Game of Life</dc:subject>
  <dc:creator>1115201300065 Κατηφόρης Ελευθέριος                             1115201300177 Τουμάσης Άγγελος</dc:creator>
  <cp:keywords/>
  <dc:description/>
  <cp:lastModifiedBy>Angel T</cp:lastModifiedBy>
  <cp:revision>16</cp:revision>
  <cp:lastPrinted>2015-03-26T21:21:00Z</cp:lastPrinted>
  <dcterms:created xsi:type="dcterms:W3CDTF">2017-03-11T18:28:00Z</dcterms:created>
  <dcterms:modified xsi:type="dcterms:W3CDTF">2017-03-11T19:12:00Z</dcterms:modified>
</cp:coreProperties>
</file>