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9CB" w:rsidRPr="00951264" w:rsidRDefault="001239CB" w:rsidP="00951264">
      <w:pPr>
        <w:tabs>
          <w:tab w:val="left" w:pos="1852"/>
          <w:tab w:val="left" w:pos="2647"/>
          <w:tab w:val="left" w:pos="3165"/>
          <w:tab w:val="left" w:pos="3315"/>
          <w:tab w:val="center" w:pos="4691"/>
          <w:tab w:val="center" w:pos="5040"/>
          <w:tab w:val="left" w:pos="6330"/>
          <w:tab w:val="right" w:pos="8280"/>
          <w:tab w:val="right" w:pos="8730"/>
          <w:tab w:val="right" w:pos="8820"/>
        </w:tabs>
        <w:spacing w:after="0" w:line="264" w:lineRule="auto"/>
        <w:ind w:firstLine="28"/>
        <w:jc w:val="center"/>
        <w:rPr>
          <w:rFonts w:ascii="IranNastaliq" w:eastAsia="Calibri" w:hAnsi="IranNastaliq" w:cs="B Nazanin"/>
          <w:b/>
          <w:bCs/>
          <w:sz w:val="28"/>
          <w:szCs w:val="28"/>
          <w:rtl/>
          <w:lang w:bidi="ur-PK"/>
        </w:rPr>
      </w:pPr>
      <w:r w:rsidRPr="00951264">
        <w:rPr>
          <w:rFonts w:ascii="IranNastaliq" w:eastAsia="Calibri" w:hAnsi="IranNastaliq" w:cs="B Nazanin" w:hint="cs"/>
          <w:b/>
          <w:bCs/>
          <w:sz w:val="28"/>
          <w:szCs w:val="28"/>
          <w:rtl/>
          <w:lang w:bidi="ur-PK"/>
        </w:rPr>
        <w:t>پیام پاکس</w:t>
      </w:r>
      <w:r w:rsidR="00935C17" w:rsidRPr="00951264">
        <w:rPr>
          <w:rFonts w:ascii="IranNastaliq" w:eastAsia="Calibri" w:hAnsi="IranNastaliq" w:cs="B Nazanin" w:hint="cs"/>
          <w:b/>
          <w:bCs/>
          <w:sz w:val="28"/>
          <w:szCs w:val="28"/>
          <w:rtl/>
          <w:lang w:bidi="ur-PK"/>
        </w:rPr>
        <w:t>تان بهترین قانون همزیستی مسالمت‌</w:t>
      </w:r>
      <w:r w:rsidRPr="00951264">
        <w:rPr>
          <w:rFonts w:ascii="IranNastaliq" w:eastAsia="Calibri" w:hAnsi="IranNastaliq" w:cs="B Nazanin" w:hint="cs"/>
          <w:b/>
          <w:bCs/>
          <w:sz w:val="28"/>
          <w:szCs w:val="28"/>
          <w:rtl/>
          <w:lang w:bidi="ur-PK"/>
        </w:rPr>
        <w:t>آمیز است</w:t>
      </w:r>
    </w:p>
    <w:p w:rsidR="001239CB" w:rsidRPr="00951264" w:rsidRDefault="001239CB" w:rsidP="00951264">
      <w:pPr>
        <w:tabs>
          <w:tab w:val="left" w:pos="2647"/>
          <w:tab w:val="left" w:pos="3147"/>
          <w:tab w:val="left" w:pos="3315"/>
          <w:tab w:val="center" w:pos="4691"/>
          <w:tab w:val="center" w:pos="5040"/>
          <w:tab w:val="left" w:pos="6330"/>
          <w:tab w:val="right" w:pos="8280"/>
          <w:tab w:val="right" w:pos="8730"/>
          <w:tab w:val="right" w:pos="8820"/>
        </w:tabs>
        <w:spacing w:after="0" w:line="264" w:lineRule="auto"/>
        <w:ind w:firstLine="28"/>
        <w:jc w:val="center"/>
        <w:rPr>
          <w:rFonts w:ascii="Times New Roman" w:eastAsia="Calibri" w:hAnsi="Times New Roman" w:cs="B Nazanin"/>
          <w:sz w:val="28"/>
          <w:szCs w:val="28"/>
          <w:rtl/>
          <w:lang w:bidi="fa-IR"/>
        </w:rPr>
      </w:pPr>
      <w:r w:rsidRPr="00951264">
        <w:rPr>
          <w:rFonts w:ascii="IranNastaliq" w:eastAsia="Calibri" w:hAnsi="IranNastaliq" w:cs="B Nazanin" w:hint="cs"/>
          <w:sz w:val="28"/>
          <w:szCs w:val="28"/>
          <w:rtl/>
          <w:lang w:bidi="ur-PK"/>
        </w:rPr>
        <w:t>خان</w:t>
      </w:r>
      <w:r w:rsidR="00935C17" w:rsidRPr="00951264">
        <w:rPr>
          <w:rFonts w:ascii="IranNastaliq" w:eastAsia="Calibri" w:hAnsi="IranNastaliq" w:cs="B Nazanin" w:hint="cs"/>
          <w:sz w:val="28"/>
          <w:szCs w:val="28"/>
          <w:rtl/>
          <w:lang w:bidi="ur-PK"/>
        </w:rPr>
        <w:t>ة</w:t>
      </w:r>
      <w:r w:rsidRPr="00951264">
        <w:rPr>
          <w:rFonts w:ascii="IranNastaliq" w:eastAsia="Calibri" w:hAnsi="IranNastaliq" w:cs="B Nazanin" w:hint="cs"/>
          <w:sz w:val="28"/>
          <w:szCs w:val="28"/>
          <w:rtl/>
          <w:lang w:bidi="ur-PK"/>
        </w:rPr>
        <w:t xml:space="preserve"> فرهنگ ج.</w:t>
      </w:r>
      <w:r w:rsidR="00935C17" w:rsidRPr="00951264">
        <w:rPr>
          <w:rFonts w:ascii="IranNastaliq" w:eastAsia="Calibri" w:hAnsi="IranNastaliq" w:cs="B Nazanin" w:hint="cs"/>
          <w:sz w:val="28"/>
          <w:szCs w:val="28"/>
          <w:rtl/>
          <w:lang w:bidi="ur-PK"/>
        </w:rPr>
        <w:t xml:space="preserve"> </w:t>
      </w:r>
      <w:r w:rsidRPr="00951264">
        <w:rPr>
          <w:rFonts w:ascii="IranNastaliq" w:eastAsia="Calibri" w:hAnsi="IranNastaliq" w:cs="B Nazanin" w:hint="cs"/>
          <w:sz w:val="28"/>
          <w:szCs w:val="28"/>
          <w:rtl/>
          <w:lang w:bidi="ur-PK"/>
        </w:rPr>
        <w:t>ا.</w:t>
      </w:r>
      <w:r w:rsidR="00935C17" w:rsidRPr="00951264">
        <w:rPr>
          <w:rFonts w:ascii="IranNastaliq" w:eastAsia="Calibri" w:hAnsi="IranNastaliq" w:cs="B Nazanin" w:hint="cs"/>
          <w:sz w:val="28"/>
          <w:szCs w:val="28"/>
          <w:rtl/>
          <w:lang w:bidi="ur-PK"/>
        </w:rPr>
        <w:t xml:space="preserve"> </w:t>
      </w:r>
      <w:r w:rsidRPr="00951264">
        <w:rPr>
          <w:rFonts w:ascii="IranNastaliq" w:eastAsia="Calibri" w:hAnsi="IranNastaliq" w:cs="B Nazanin" w:hint="cs"/>
          <w:sz w:val="28"/>
          <w:szCs w:val="28"/>
          <w:rtl/>
          <w:lang w:bidi="ur-PK"/>
        </w:rPr>
        <w:t>ایران در کراچی</w:t>
      </w:r>
    </w:p>
    <w:p w:rsidR="001239CB" w:rsidRPr="00951264" w:rsidRDefault="001239CB" w:rsidP="00951264">
      <w:pPr>
        <w:spacing w:after="0" w:line="264" w:lineRule="auto"/>
        <w:ind w:firstLine="28"/>
        <w:jc w:val="center"/>
        <w:rPr>
          <w:rFonts w:ascii="Times New Roman" w:eastAsia="Times New Roman" w:hAnsi="Times New Roman" w:cs="B Nazanin"/>
          <w:sz w:val="28"/>
          <w:szCs w:val="28"/>
          <w:rtl/>
          <w:lang w:bidi="ur-PK"/>
        </w:rPr>
      </w:pPr>
      <w:r w:rsidRPr="00951264">
        <w:rPr>
          <w:rFonts w:ascii="Times New Roman" w:eastAsia="Times New Roman" w:hAnsi="Times New Roman" w:cs="B Nazanin" w:hint="cs"/>
          <w:sz w:val="28"/>
          <w:szCs w:val="28"/>
          <w:rtl/>
          <w:lang w:bidi="ur-PK"/>
        </w:rPr>
        <w:t xml:space="preserve">اکسپرس، </w:t>
      </w:r>
      <w:r w:rsidR="00935C17" w:rsidRPr="00951264">
        <w:rPr>
          <w:rFonts w:ascii="Times New Roman" w:eastAsia="Times New Roman" w:hAnsi="Times New Roman" w:cs="B Nazanin" w:hint="cs"/>
          <w:sz w:val="28"/>
          <w:szCs w:val="28"/>
          <w:rtl/>
          <w:lang w:bidi="ur-PK"/>
        </w:rPr>
        <w:t>0</w:t>
      </w:r>
      <w:r w:rsidRPr="00951264">
        <w:rPr>
          <w:rFonts w:ascii="Times New Roman" w:eastAsia="Times New Roman" w:hAnsi="Times New Roman" w:cs="B Nazanin" w:hint="cs"/>
          <w:sz w:val="28"/>
          <w:szCs w:val="28"/>
          <w:rtl/>
          <w:lang w:bidi="ur-PK"/>
        </w:rPr>
        <w:t>۸/۱۱/۱۳۹۷</w:t>
      </w:r>
    </w:p>
    <w:p w:rsidR="001239CB" w:rsidRPr="00951264" w:rsidRDefault="00951264" w:rsidP="00951264">
      <w:pPr>
        <w:spacing w:after="0" w:line="264" w:lineRule="auto"/>
        <w:jc w:val="lowKashida"/>
        <w:rPr>
          <w:rFonts w:ascii="Times New Roman" w:eastAsia="Calibri" w:hAnsi="Times New Roman" w:cs="B Nazanin"/>
          <w:sz w:val="28"/>
          <w:szCs w:val="28"/>
          <w:rtl/>
          <w:lang w:bidi="ar-SA"/>
        </w:rPr>
      </w:pPr>
      <w:r w:rsidRPr="00951264">
        <w:rPr>
          <w:rFonts w:ascii="Times New Roman" w:eastAsia="Times New Roman" w:hAnsi="Times New Roman" w:cs="B Nazanin" w:hint="cs"/>
          <w:noProof/>
          <w:sz w:val="28"/>
          <w:szCs w:val="28"/>
          <w:rtl/>
          <w:lang w:bidi="ar-SA"/>
        </w:rPr>
        <w:drawing>
          <wp:anchor distT="0" distB="0" distL="114300" distR="114300" simplePos="0" relativeHeight="251659264" behindDoc="0" locked="0" layoutInCell="1" allowOverlap="1" wp14:anchorId="727EEDBA" wp14:editId="0A72EAEA">
            <wp:simplePos x="0" y="0"/>
            <wp:positionH relativeFrom="margin">
              <wp:posOffset>6985</wp:posOffset>
            </wp:positionH>
            <wp:positionV relativeFrom="margin">
              <wp:posOffset>909320</wp:posOffset>
            </wp:positionV>
            <wp:extent cx="914400" cy="78295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شهزاد فیصل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ایاز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قاسمی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عضو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شورای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ایدئولوژی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اسلامی</w:t>
      </w:r>
      <w:r w:rsidR="001239CB" w:rsidRPr="00951264">
        <w:rPr>
          <w:rFonts w:ascii="Times New Roman" w:eastAsia="Times New Roman" w:hAnsi="Times New Roman" w:cs="B Nazanin" w:hint="cs"/>
          <w:noProof/>
          <w:sz w:val="28"/>
          <w:szCs w:val="28"/>
          <w:rtl/>
          <w:lang w:bidi="fa-IR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رئیس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اتحاد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مشایخ</w:t>
      </w:r>
      <w:r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گفت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اعلام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ة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مل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ّ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ی 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«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پیغام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»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با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تلاش‌های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دولت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و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فتوای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متفق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بیش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پنج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هزار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علما،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مفتیان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مشایخ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تمام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مذاهب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صادر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شده</w:t>
      </w:r>
      <w:r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کامل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ً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با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«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میثاق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مدینه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»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سازگار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و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ب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تر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منشور</w:t>
      </w:r>
      <w:r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پشتیبانی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قانونی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اجرای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فوری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آن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مهم‌ترین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نیاز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کشور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جامع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ة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ما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عصر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حاضر</w:t>
      </w:r>
      <w:r w:rsidR="001239CB" w:rsidRPr="00951264">
        <w:rPr>
          <w:rFonts w:ascii="Times New Roman" w:eastAsia="Times New Roman" w:hAnsi="Times New Roman" w:cs="B Nazanin" w:hint="cs"/>
          <w:noProof/>
          <w:sz w:val="28"/>
          <w:szCs w:val="28"/>
          <w:rtl/>
          <w:lang w:bidi="fa-IR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.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افزود که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برای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آگاه‌ساز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پ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یروان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تمام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مسالک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مذاهب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اهمیت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پیغام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باید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همایش‌ها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کنفرانس‌هایی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سطح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کشور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برگزار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شو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تا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هم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ة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شهروندان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به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‌و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یژه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نسل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جوان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باور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دست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یابند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اجرای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اعلامیه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بهترین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راه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همزیستی</w:t>
      </w:r>
      <w:r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مسالمت‌آم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یز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نجات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کشور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مشکلات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افراط‌گرایی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،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جنون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مذهبی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تروریسم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ناامنی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. و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مطالب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را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کنفرانس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«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عشق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رسول 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پیغام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»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بیان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نمود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.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اجلاس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سوی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«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انجمن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محبان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طریقت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موهر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شریف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»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935C17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برگزار شد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که در واقع،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آخرین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برنام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ة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مجموع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ة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کنفرانس‌های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پیغام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با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هدف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آگاه‌سازی در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زمین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ة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اعلامی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ة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«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پیغام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»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تاریخ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fa-IR"/>
        </w:rPr>
        <w:t>۲۵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تا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fa-IR"/>
        </w:rPr>
        <w:t>۲۷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ژانویه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و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با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حضور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بسیاری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علما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روحانیون،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حقوق</w:t>
      </w:r>
      <w:r w:rsidR="00935C17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‌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دانان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فعالان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جامعۀ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مدنی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برپا شد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.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عضو شورای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ایدئولوژی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اسلامی </w:t>
      </w:r>
      <w:r w:rsidR="0026296F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اظهار داشت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که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حضرت محمد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vertAlign w:val="superscript"/>
          <w:rtl/>
          <w:lang w:bidi="ar-SA"/>
        </w:rPr>
        <w:t>(ص)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مدینه، نخستین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حکومت اسلامی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جهان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را برپا کرد و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برای حفظ صلح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ثبات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 بر اساس والاترین اصول هم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‌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زیستی مسالمت‌آمیز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بین شهروندان مسلمان و غیرمسلمان، پیمان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کتبی صلح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را با یهودیان امضاء نمود. اهمیت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این قانون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از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ا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ینجا نیز مشخص می‌شود که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نکات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اصلی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آن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پایه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اساس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منشور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سازمان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ملل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متحد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قرار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گرفته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‌است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اقوام و ملل سر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جهان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اذعان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کرده‌اند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که حضرت محمد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vertAlign w:val="superscript"/>
          <w:rtl/>
          <w:lang w:bidi="ar-SA"/>
        </w:rPr>
        <w:t>(ص)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اصول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زرین هماهنگی بین ادیان و مذاهب و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نیز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کرامت انسانی را معین فرمود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ه‌ا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ند که می‌تواند ‌پایه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اساس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صلح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ثبات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جهانی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قرار گیرد 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پژوهشگران و دانشوران تمام جهان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پذ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یرفته‌اند که در میثاق مدینه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صرف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‌نظر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از محدودیت‌های زمانی و جغرافیایی، برترین نظام حفظ حقوق بنیادی </w:t>
      </w:r>
      <w:r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انسان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و عقاید مذهبی تمام شهروندان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ارائه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‌</w:t>
      </w:r>
      <w:r w:rsidR="00935C17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شده‌است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fa-IR"/>
        </w:rPr>
        <w:t>. وی افزود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fa-IR"/>
        </w:rPr>
        <w:t xml:space="preserve"> با بررسی دقیق اسباب و عوامل افراط‌گرایی و تروریسم در جوامع و کشورهای اسلامی مشخص می‌شود که این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fa-IR"/>
        </w:rPr>
        <w:t>مسائل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fa-IR"/>
        </w:rPr>
        <w:t>،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fa-IR"/>
        </w:rPr>
        <w:t xml:space="preserve"> پیامدهای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fa-IR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انحراف ما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 سیره و روش پیامبر اکرم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vertAlign w:val="superscript"/>
          <w:rtl/>
          <w:lang w:bidi="ar-SA"/>
        </w:rPr>
        <w:t>(ص)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می‌باشد و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از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ا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ین ‌رو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لازم است 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در پاکستان نیز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محققان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دانشمندان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اسلامی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رهبران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دیگر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مذاهب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با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پ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یروی از اصول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اساسی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میثاق مدینه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نقش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26296F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خود را در برقراری صلح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و آرامش در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جامعه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ایفا نمایند. وی با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ت</w:t>
      </w:r>
      <w:r w:rsidR="0076584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أ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ک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ید بر ضرورت ایجاد اصلاحات لازم در کتب درسی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و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آگاه‌ساز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ی </w:t>
      </w:r>
      <w:r w:rsidR="0076584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دانش‌آموزان از ضرورت و اهمیت برقراری صلح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 امنیت در کشور</w:t>
      </w:r>
      <w:r w:rsidR="0076584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افزود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که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اسلام دین صلح و آرامش است و در </w:t>
      </w:r>
      <w:r w:rsidR="001239CB" w:rsidRPr="00951264">
        <w:rPr>
          <w:rFonts w:ascii="Times New Roman" w:eastAsia="Calibri" w:hAnsi="Times New Roman" w:cs="B Nazanin" w:hint="cs"/>
          <w:i/>
          <w:iCs/>
          <w:sz w:val="28"/>
          <w:szCs w:val="28"/>
          <w:rtl/>
          <w:lang w:bidi="ar-SA"/>
        </w:rPr>
        <w:t>قرآن کریم</w:t>
      </w:r>
      <w:r w:rsidR="0076584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به‌</w:t>
      </w:r>
      <w:r w:rsidR="0076584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‌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صراحت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ب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یان‌</w:t>
      </w:r>
      <w:r w:rsidR="0076584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شده که هیچ شخصی حق ندارد کسی را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‌ناحق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به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76584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قتل برساند. اسلام به‌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صراحت افراط‌گرایی</w:t>
      </w:r>
      <w:r w:rsidR="0076584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، تعصبات و جنایت را نهی کرده‌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است و لازم است که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76584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«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پیغام پاکستان</w:t>
      </w:r>
      <w:r w:rsidR="0076584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»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lastRenderedPageBreak/>
        <w:t>علاوه بر اجرا در سطح کشور، در عرص</w:t>
      </w:r>
      <w:r w:rsidR="0076584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ة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>ب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ین‌المللی نیز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مطرح شود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تا</w:t>
      </w:r>
      <w:r w:rsidR="001239CB" w:rsidRPr="00951264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="001239CB" w:rsidRPr="00951264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 طریق آن بتوان تبلیغات دشمنان علیه دین اسلام را خنثی کرد.</w:t>
      </w:r>
    </w:p>
    <w:p w:rsidR="001239CB" w:rsidRPr="00951264" w:rsidRDefault="0076584B" w:rsidP="0076584B">
      <w:pPr>
        <w:spacing w:after="0" w:line="264" w:lineRule="auto"/>
        <w:jc w:val="lowKashida"/>
        <w:rPr>
          <w:rFonts w:ascii="Times New Roman" w:eastAsia="Times New Roman" w:hAnsi="Times New Roman" w:cs="B Nazanin"/>
          <w:b/>
          <w:bCs/>
          <w:sz w:val="28"/>
          <w:szCs w:val="28"/>
          <w:rtl/>
          <w:lang w:bidi="ur-PK"/>
        </w:rPr>
      </w:pPr>
      <w:r w:rsidRPr="00951264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نظر و تحلیل ک</w:t>
      </w:r>
      <w:bookmarkStart w:id="0" w:name="_GoBack"/>
      <w:bookmarkEnd w:id="0"/>
      <w:r w:rsidRPr="00951264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ارشناسی:</w:t>
      </w:r>
    </w:p>
    <w:p w:rsidR="001239CB" w:rsidRPr="00951264" w:rsidRDefault="0076584B" w:rsidP="0076584B">
      <w:pPr>
        <w:spacing w:after="0" w:line="264" w:lineRule="auto"/>
        <w:ind w:firstLine="284"/>
        <w:jc w:val="lowKashida"/>
        <w:rPr>
          <w:rFonts w:ascii="IranNastaliq" w:eastAsia="Times New Roman" w:hAnsi="IranNastaliq" w:cs="B Nazanin"/>
          <w:sz w:val="28"/>
          <w:szCs w:val="28"/>
          <w:rtl/>
          <w:lang w:bidi="fa-IR"/>
        </w:rPr>
      </w:pPr>
      <w:r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پیغام پاکستان بیانیه</w:t>
      </w:r>
      <w:r w:rsidRPr="00951264">
        <w:rPr>
          <w:rFonts w:ascii="IranNastaliq" w:eastAsia="Times New Roman" w:hAnsi="IranNastaliq" w:cs="B Nazanin" w:hint="eastAsia"/>
          <w:sz w:val="28"/>
          <w:szCs w:val="28"/>
          <w:rtl/>
          <w:lang w:bidi="fa-IR"/>
        </w:rPr>
        <w:t>‌</w:t>
      </w:r>
      <w:r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ای است که مورد تأ</w:t>
      </w:r>
      <w:r w:rsidR="001239CB"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یید</w:t>
      </w:r>
      <w:r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 xml:space="preserve"> اجماع علمای پاکستان قرار گرفته</w:t>
      </w:r>
      <w:r w:rsidRPr="00951264">
        <w:rPr>
          <w:rFonts w:ascii="IranNastaliq" w:eastAsia="Times New Roman" w:hAnsi="IranNastaliq" w:cs="B Nazanin" w:hint="eastAsia"/>
          <w:sz w:val="28"/>
          <w:szCs w:val="28"/>
          <w:rtl/>
          <w:lang w:bidi="fa-IR"/>
        </w:rPr>
        <w:t>‌</w:t>
      </w:r>
      <w:r w:rsidR="001239CB"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است. ب</w:t>
      </w:r>
      <w:r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رخی از نکات این بیانیه چنین است:</w:t>
      </w:r>
      <w:r w:rsidR="001239CB"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 xml:space="preserve"> اعلان حکم جهاد به عهد</w:t>
      </w:r>
      <w:r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ة دولت می</w:t>
      </w:r>
      <w:r w:rsidRPr="00951264">
        <w:rPr>
          <w:rFonts w:ascii="IranNastaliq" w:eastAsia="Times New Roman" w:hAnsi="IranNastaliq" w:cs="B Nazanin" w:hint="eastAsia"/>
          <w:sz w:val="28"/>
          <w:szCs w:val="28"/>
          <w:rtl/>
          <w:lang w:bidi="fa-IR"/>
        </w:rPr>
        <w:t>‌</w:t>
      </w:r>
      <w:r w:rsidR="001239CB"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باشد و کسی</w:t>
      </w:r>
      <w:r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 xml:space="preserve"> به صورت انفرادی یا آزادانه نمی</w:t>
      </w:r>
      <w:r w:rsidRPr="00951264">
        <w:rPr>
          <w:rFonts w:ascii="IranNastaliq" w:eastAsia="Times New Roman" w:hAnsi="IranNastaliq" w:cs="B Nazanin" w:hint="eastAsia"/>
          <w:sz w:val="28"/>
          <w:szCs w:val="28"/>
          <w:rtl/>
          <w:lang w:bidi="fa-IR"/>
        </w:rPr>
        <w:t>‌</w:t>
      </w:r>
      <w:r w:rsidR="001239CB"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تواند اعلان جهاد کند. همچنین</w:t>
      </w:r>
      <w:r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،</w:t>
      </w:r>
      <w:r w:rsidR="001239CB"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 xml:space="preserve"> </w:t>
      </w:r>
      <w:r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تکفیر بی</w:t>
      </w:r>
      <w:r w:rsidRPr="00951264">
        <w:rPr>
          <w:rFonts w:ascii="IranNastaliq" w:eastAsia="Times New Roman" w:hAnsi="IranNastaliq" w:cs="B Nazanin" w:hint="eastAsia"/>
          <w:sz w:val="28"/>
          <w:szCs w:val="28"/>
          <w:rtl/>
          <w:lang w:bidi="fa-IR"/>
        </w:rPr>
        <w:t>‌دلیل</w:t>
      </w:r>
      <w:r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 xml:space="preserve"> شخص یا فرقه</w:t>
      </w:r>
      <w:r w:rsidRPr="00951264">
        <w:rPr>
          <w:rFonts w:ascii="IranNastaliq" w:eastAsia="Times New Roman" w:hAnsi="IranNastaliq" w:cs="B Nazanin" w:hint="eastAsia"/>
          <w:sz w:val="28"/>
          <w:szCs w:val="28"/>
          <w:rtl/>
          <w:lang w:bidi="fa-IR"/>
        </w:rPr>
        <w:t>‌</w:t>
      </w:r>
      <w:r w:rsidR="001239CB"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ای</w:t>
      </w:r>
      <w:r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،</w:t>
      </w:r>
      <w:r w:rsidR="001239CB"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 xml:space="preserve"> حرام است. حمل</w:t>
      </w:r>
      <w:r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ة انتحاری و تسهیل</w:t>
      </w:r>
      <w:r w:rsidRPr="00951264">
        <w:rPr>
          <w:rFonts w:ascii="IranNastaliq" w:eastAsia="Times New Roman" w:hAnsi="IranNastaliq" w:cs="B Nazanin" w:hint="eastAsia"/>
          <w:sz w:val="28"/>
          <w:szCs w:val="28"/>
          <w:rtl/>
          <w:lang w:bidi="fa-IR"/>
        </w:rPr>
        <w:t>‌</w:t>
      </w:r>
      <w:r w:rsidR="001239CB"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 xml:space="preserve"> اجرای حمل</w:t>
      </w:r>
      <w:r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ة</w:t>
      </w:r>
      <w:r w:rsidR="001239CB"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 xml:space="preserve"> انتحاری</w:t>
      </w:r>
      <w:r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 xml:space="preserve"> نیز حرام می</w:t>
      </w:r>
      <w:r w:rsidRPr="00951264">
        <w:rPr>
          <w:rFonts w:ascii="IranNastaliq" w:eastAsia="Times New Roman" w:hAnsi="IranNastaliq" w:cs="B Nazanin" w:hint="eastAsia"/>
          <w:sz w:val="28"/>
          <w:szCs w:val="28"/>
          <w:rtl/>
          <w:lang w:bidi="fa-IR"/>
        </w:rPr>
        <w:t>‌</w:t>
      </w:r>
      <w:r w:rsidR="001239CB" w:rsidRPr="00951264">
        <w:rPr>
          <w:rFonts w:ascii="IranNastaliq" w:eastAsia="Times New Roman" w:hAnsi="IranNastaliq" w:cs="B Nazanin" w:hint="cs"/>
          <w:sz w:val="28"/>
          <w:szCs w:val="28"/>
          <w:rtl/>
          <w:lang w:bidi="fa-IR"/>
        </w:rPr>
        <w:t>باشد.</w:t>
      </w:r>
    </w:p>
    <w:sectPr w:rsidR="001239CB" w:rsidRPr="00951264" w:rsidSect="001543D6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ranNastaliq">
    <w:panose1 w:val="02000503000000020003"/>
    <w:charset w:val="00"/>
    <w:family w:val="auto"/>
    <w:pitch w:val="variable"/>
    <w:sig w:usb0="A1002AEF" w:usb1="D000604A" w:usb2="00000008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9CB"/>
    <w:rsid w:val="00050F09"/>
    <w:rsid w:val="001239CB"/>
    <w:rsid w:val="001543D6"/>
    <w:rsid w:val="002314C0"/>
    <w:rsid w:val="0026296F"/>
    <w:rsid w:val="0034538C"/>
    <w:rsid w:val="003807A0"/>
    <w:rsid w:val="003808D3"/>
    <w:rsid w:val="0041445C"/>
    <w:rsid w:val="006E5AC1"/>
    <w:rsid w:val="006F3A62"/>
    <w:rsid w:val="0076584B"/>
    <w:rsid w:val="007B54AD"/>
    <w:rsid w:val="00935C17"/>
    <w:rsid w:val="00951264"/>
    <w:rsid w:val="00BB168D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5</cp:revision>
  <dcterms:created xsi:type="dcterms:W3CDTF">2019-03-04T05:52:00Z</dcterms:created>
  <dcterms:modified xsi:type="dcterms:W3CDTF">2019-04-19T21:25:00Z</dcterms:modified>
</cp:coreProperties>
</file>