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  <w:rPr>
          <w:szCs w:val="28"/>
          <w:lang w:val="en-GB"/>
        </w:rPr>
      </w:pPr>
      <w:r>
        <w:rPr>
          <w:szCs w:val="28"/>
          <w:lang w:val="en-GB"/>
        </w:rPr>
        <w:t xml:space="preserve">THE PONTIFICAL COUNCIL FOR INTERRELIGIOUS DIALOGUE (P.C.I.D.) </w:t>
      </w:r>
    </w:p>
    <w:p>
      <w:pPr>
        <w:jc w:val="center"/>
        <w:rPr>
          <w:szCs w:val="28"/>
          <w:lang w:val="en-GB"/>
        </w:rPr>
      </w:pPr>
      <w:r>
        <w:rPr>
          <w:szCs w:val="28"/>
          <w:lang w:val="en-GB"/>
        </w:rPr>
        <w:t>(VATICAN CITY)</w:t>
      </w:r>
    </w:p>
    <w:p>
      <w:pPr>
        <w:jc w:val="center"/>
        <w:rPr>
          <w:szCs w:val="28"/>
          <w:lang w:val="en-GB"/>
        </w:rPr>
      </w:pPr>
      <w:r>
        <w:rPr>
          <w:szCs w:val="28"/>
          <w:lang w:val="en-GB"/>
        </w:rPr>
        <w:t>AND</w:t>
      </w:r>
    </w:p>
    <w:p>
      <w:pPr>
        <w:jc w:val="center"/>
        <w:rPr>
          <w:szCs w:val="28"/>
          <w:lang w:val="en-GB"/>
        </w:rPr>
      </w:pPr>
      <w:r>
        <w:rPr>
          <w:szCs w:val="28"/>
          <w:lang w:val="en-GB"/>
        </w:rPr>
        <w:t xml:space="preserve">THE CENTER FOR INTERRELIGIOUS </w:t>
      </w:r>
      <w:bookmarkStart w:id="0" w:name="_GoBack"/>
      <w:bookmarkEnd w:id="0"/>
      <w:r>
        <w:rPr>
          <w:szCs w:val="28"/>
          <w:lang w:val="en-GB"/>
        </w:rPr>
        <w:t>&amp; INTERCULTURAL DIALOGUE (CI.I.D.),</w:t>
      </w:r>
    </w:p>
    <w:p>
      <w:pPr>
        <w:jc w:val="center"/>
        <w:rPr>
          <w:szCs w:val="28"/>
          <w:lang w:val="en-GB"/>
        </w:rPr>
      </w:pPr>
      <w:r>
        <w:rPr>
          <w:szCs w:val="28"/>
          <w:lang w:val="en-GB"/>
        </w:rPr>
        <w:t>THE ISLAMIC CULTURE AND RELATIONS ORGANIZATION (I.C.R.O.)</w:t>
      </w:r>
    </w:p>
    <w:p>
      <w:pPr>
        <w:jc w:val="center"/>
        <w:rPr>
          <w:szCs w:val="28"/>
          <w:lang w:val="en-GB"/>
        </w:rPr>
      </w:pPr>
      <w:r>
        <w:rPr>
          <w:szCs w:val="28"/>
          <w:lang w:val="en-GB"/>
        </w:rPr>
        <w:t>(TEHERAN, ISLAMIC REPUBLIC OF IRAN)</w:t>
      </w:r>
    </w:p>
    <w:p>
      <w:pPr>
        <w:jc w:val="center"/>
        <w:rPr>
          <w:szCs w:val="28"/>
          <w:lang w:val="en-GB"/>
        </w:rPr>
      </w:pPr>
    </w:p>
    <w:p>
      <w:pPr>
        <w:jc w:val="center"/>
        <w:rPr>
          <w:szCs w:val="28"/>
          <w:lang w:val="en-GB"/>
        </w:rPr>
      </w:pPr>
      <w:r>
        <w:rPr>
          <w:szCs w:val="28"/>
          <w:lang w:val="en-GB"/>
        </w:rPr>
        <w:t>XII Colloquium</w:t>
      </w:r>
    </w:p>
    <w:p>
      <w:pPr>
        <w:jc w:val="center"/>
        <w:rPr>
          <w:szCs w:val="28"/>
          <w:lang w:val="en-GB"/>
        </w:rPr>
      </w:pPr>
    </w:p>
    <w:p>
      <w:pPr>
        <w:ind w:firstLine="720"/>
        <w:jc w:val="center"/>
        <w:rPr>
          <w:b/>
          <w:i/>
          <w:iCs/>
          <w:szCs w:val="28"/>
          <w:lang w:val="en-GB"/>
        </w:rPr>
      </w:pPr>
      <w:r>
        <w:rPr>
          <w:b/>
          <w:i/>
          <w:iCs/>
          <w:szCs w:val="28"/>
          <w:lang w:val="en-GB"/>
        </w:rPr>
        <w:t xml:space="preserve">Theme: Healing the world from COVID-19 pandemic-induced wounds </w:t>
      </w:r>
    </w:p>
    <w:p>
      <w:pPr>
        <w:rPr>
          <w:b/>
          <w:i/>
          <w:iCs/>
          <w:szCs w:val="28"/>
          <w:lang w:val="en-GB"/>
        </w:rPr>
      </w:pPr>
    </w:p>
    <w:p>
      <w:pPr>
        <w:ind w:firstLine="720"/>
        <w:jc w:val="center"/>
        <w:rPr>
          <w:bCs/>
          <w:szCs w:val="28"/>
          <w:lang w:val="en-GB"/>
        </w:rPr>
      </w:pPr>
      <w:r>
        <w:rPr>
          <w:bCs/>
          <w:szCs w:val="28"/>
          <w:lang w:val="en-GB"/>
        </w:rPr>
        <w:t>Rome, Monday 7-Tuseday 8 November 2022</w:t>
      </w:r>
    </w:p>
    <w:p>
      <w:pPr>
        <w:ind w:firstLine="720"/>
        <w:jc w:val="center"/>
        <w:rPr>
          <w:bCs/>
          <w:szCs w:val="28"/>
          <w:lang w:val="en-GB"/>
        </w:rPr>
      </w:pPr>
    </w:p>
    <w:p>
      <w:pPr>
        <w:jc w:val="center"/>
        <w:rPr>
          <w:bCs/>
          <w:szCs w:val="28"/>
          <w:lang w:val="en-GB"/>
        </w:rPr>
      </w:pPr>
      <w:r>
        <w:rPr>
          <w:bCs/>
          <w:szCs w:val="28"/>
          <w:lang w:val="en-GB"/>
        </w:rPr>
        <w:t>*****</w:t>
      </w:r>
    </w:p>
    <w:p>
      <w:pPr>
        <w:pStyle w:val="NormalWeb"/>
        <w:spacing w:before="0" w:beforeAutospacing="0" w:after="0" w:afterAutospacing="0"/>
        <w:jc w:val="both"/>
        <w:rPr>
          <w:rStyle w:val="Strong"/>
          <w:rFonts w:asciiTheme="majorBidi" w:hAnsiTheme="majorBidi" w:cstheme="majorBidi"/>
          <w:b w:val="0"/>
          <w:bCs w:val="0"/>
          <w:color w:val="000000"/>
          <w:sz w:val="28"/>
          <w:szCs w:val="28"/>
          <w:lang w:val="en-GB"/>
        </w:rPr>
      </w:pPr>
    </w:p>
    <w:p>
      <w:pPr>
        <w:rPr>
          <w:rFonts w:asciiTheme="majorBidi" w:hAnsiTheme="majorBidi" w:cstheme="majorBidi"/>
          <w:szCs w:val="28"/>
          <w:lang w:val="en-GB"/>
        </w:rPr>
      </w:pPr>
      <w:r>
        <w:rPr>
          <w:rFonts w:asciiTheme="majorBidi" w:hAnsiTheme="majorBidi" w:cstheme="majorBidi"/>
          <w:b/>
          <w:bCs/>
          <w:szCs w:val="28"/>
          <w:lang w:val="en-GB"/>
        </w:rPr>
        <w:t>Sub-themes:</w:t>
      </w:r>
      <w:r>
        <w:rPr>
          <w:rFonts w:asciiTheme="majorBidi" w:hAnsiTheme="majorBidi" w:cstheme="majorBidi"/>
          <w:szCs w:val="28"/>
          <w:lang w:val="en-GB"/>
        </w:rPr>
        <w:t xml:space="preserve"> </w:t>
      </w:r>
    </w:p>
    <w:p>
      <w:pPr>
        <w:pStyle w:val="ListParagraph"/>
        <w:numPr>
          <w:ilvl w:val="0"/>
          <w:numId w:val="9"/>
        </w:numPr>
        <w:rPr>
          <w:rFonts w:asciiTheme="majorBidi" w:hAnsiTheme="majorBidi" w:cstheme="majorBidi"/>
          <w:szCs w:val="28"/>
          <w:lang w:val="en-GB"/>
        </w:rPr>
      </w:pPr>
      <w:r>
        <w:rPr>
          <w:rFonts w:asciiTheme="majorBidi" w:hAnsiTheme="majorBidi" w:cstheme="majorBidi"/>
          <w:szCs w:val="28"/>
          <w:lang w:val="en-GB"/>
        </w:rPr>
        <w:t>The world devastated by the pandemic</w:t>
      </w:r>
    </w:p>
    <w:p>
      <w:pPr>
        <w:pStyle w:val="ListParagraph"/>
        <w:numPr>
          <w:ilvl w:val="0"/>
          <w:numId w:val="9"/>
        </w:numPr>
        <w:rPr>
          <w:rFonts w:asciiTheme="majorBidi" w:hAnsiTheme="majorBidi" w:cstheme="majorBidi"/>
          <w:szCs w:val="28"/>
          <w:lang w:val="en-GB"/>
        </w:rPr>
      </w:pPr>
      <w:r>
        <w:rPr>
          <w:rFonts w:asciiTheme="majorBidi" w:hAnsiTheme="majorBidi" w:cstheme="majorBidi"/>
          <w:szCs w:val="28"/>
          <w:lang w:val="en-GB"/>
        </w:rPr>
        <w:t>Lesson from health and related crises due to COVID-19</w:t>
      </w:r>
    </w:p>
    <w:p>
      <w:pPr>
        <w:pStyle w:val="ListParagraph"/>
        <w:numPr>
          <w:ilvl w:val="0"/>
          <w:numId w:val="9"/>
        </w:numPr>
        <w:rPr>
          <w:rFonts w:asciiTheme="majorBidi" w:hAnsiTheme="majorBidi" w:cstheme="majorBidi"/>
          <w:szCs w:val="28"/>
          <w:lang w:val="en-GB"/>
        </w:rPr>
      </w:pPr>
      <w:r>
        <w:rPr>
          <w:rFonts w:asciiTheme="majorBidi" w:hAnsiTheme="majorBidi" w:cstheme="majorBidi"/>
          <w:szCs w:val="28"/>
          <w:lang w:val="en-GB"/>
        </w:rPr>
        <w:t>Contribution of believers and persons of good will towards the healing of the world</w:t>
      </w:r>
    </w:p>
    <w:p>
      <w:pPr>
        <w:pStyle w:val="NormalWeb"/>
        <w:spacing w:before="0" w:beforeAutospacing="0" w:after="0" w:afterAutospacing="0"/>
        <w:jc w:val="both"/>
        <w:rPr>
          <w:rStyle w:val="Strong"/>
          <w:rFonts w:asciiTheme="majorBidi" w:hAnsiTheme="majorBidi" w:cstheme="majorBidi"/>
          <w:b w:val="0"/>
          <w:bCs w:val="0"/>
          <w:color w:val="000000"/>
          <w:sz w:val="28"/>
          <w:szCs w:val="28"/>
          <w:lang w:val="en-GB"/>
        </w:rPr>
      </w:pPr>
      <w:r>
        <w:rPr>
          <w:rStyle w:val="Strong"/>
          <w:rFonts w:asciiTheme="majorBidi" w:hAnsiTheme="majorBidi" w:cstheme="majorBidi"/>
          <w:color w:val="000000"/>
          <w:sz w:val="28"/>
          <w:szCs w:val="28"/>
          <w:lang w:val="en-GB"/>
        </w:rPr>
        <w:tab/>
      </w:r>
      <w:r>
        <w:rPr>
          <w:rStyle w:val="Strong"/>
          <w:rFonts w:asciiTheme="majorBidi" w:hAnsiTheme="majorBidi" w:cstheme="majorBidi"/>
          <w:color w:val="000000"/>
          <w:sz w:val="28"/>
          <w:szCs w:val="28"/>
          <w:lang w:val="en-GB"/>
        </w:rPr>
        <w:tab/>
      </w:r>
      <w:r>
        <w:rPr>
          <w:rStyle w:val="Strong"/>
          <w:rFonts w:asciiTheme="majorBidi" w:hAnsiTheme="majorBidi" w:cstheme="majorBidi"/>
          <w:color w:val="000000"/>
          <w:sz w:val="28"/>
          <w:szCs w:val="28"/>
          <w:lang w:val="en-GB"/>
        </w:rPr>
        <w:tab/>
      </w:r>
      <w:r>
        <w:rPr>
          <w:rStyle w:val="Strong"/>
          <w:rFonts w:asciiTheme="majorBidi" w:hAnsiTheme="majorBidi" w:cstheme="majorBidi"/>
          <w:color w:val="000000"/>
          <w:sz w:val="28"/>
          <w:szCs w:val="28"/>
          <w:lang w:val="en-GB"/>
        </w:rPr>
        <w:tab/>
      </w:r>
      <w:r>
        <w:rPr>
          <w:rStyle w:val="Strong"/>
          <w:rFonts w:asciiTheme="majorBidi" w:hAnsiTheme="majorBidi" w:cstheme="majorBidi"/>
          <w:color w:val="000000"/>
          <w:sz w:val="28"/>
          <w:szCs w:val="28"/>
          <w:lang w:val="en-GB"/>
        </w:rPr>
        <w:tab/>
      </w:r>
      <w:r>
        <w:rPr>
          <w:rStyle w:val="Strong"/>
          <w:rFonts w:asciiTheme="majorBidi" w:hAnsiTheme="majorBidi" w:cstheme="majorBidi"/>
          <w:color w:val="000000"/>
          <w:sz w:val="28"/>
          <w:szCs w:val="28"/>
          <w:lang w:val="en-GB"/>
        </w:rPr>
        <w:tab/>
      </w:r>
      <w:r>
        <w:rPr>
          <w:rStyle w:val="Strong"/>
          <w:rFonts w:asciiTheme="majorBidi" w:hAnsiTheme="majorBidi" w:cstheme="majorBidi"/>
          <w:color w:val="000000"/>
          <w:sz w:val="28"/>
          <w:szCs w:val="28"/>
          <w:lang w:val="en-GB"/>
        </w:rPr>
        <w:tab/>
      </w:r>
    </w:p>
    <w:p>
      <w:pPr>
        <w:pStyle w:val="NormalWeb"/>
        <w:spacing w:before="0" w:beforeAutospacing="0" w:after="0" w:afterAutospacing="0"/>
        <w:jc w:val="both"/>
        <w:rPr>
          <w:rStyle w:val="Strong"/>
          <w:rFonts w:asciiTheme="majorBidi" w:hAnsiTheme="majorBidi" w:cstheme="majorBidi"/>
          <w:color w:val="000000"/>
          <w:sz w:val="28"/>
          <w:szCs w:val="28"/>
          <w:lang w:val="en-GB"/>
        </w:rPr>
      </w:pPr>
      <w:r>
        <w:rPr>
          <w:rStyle w:val="Strong"/>
          <w:rFonts w:asciiTheme="majorBidi" w:hAnsiTheme="majorBidi" w:cstheme="majorBidi"/>
          <w:color w:val="000000"/>
          <w:sz w:val="28"/>
          <w:szCs w:val="28"/>
          <w:lang w:val="en-GB"/>
        </w:rPr>
        <w:t>List of Muslim participants</w:t>
      </w:r>
    </w:p>
    <w:p>
      <w:pPr>
        <w:pStyle w:val="NormalWeb"/>
        <w:spacing w:before="0" w:beforeAutospacing="0" w:after="0" w:afterAutospacing="0"/>
        <w:jc w:val="both"/>
        <w:rPr>
          <w:rStyle w:val="Strong"/>
          <w:rFonts w:asciiTheme="majorBidi" w:hAnsiTheme="majorBidi" w:cstheme="majorBidi"/>
          <w:color w:val="000000"/>
          <w:sz w:val="28"/>
          <w:szCs w:val="28"/>
          <w:lang w:val="en-GB"/>
        </w:rPr>
      </w:pPr>
      <w:r>
        <w:rPr>
          <w:rStyle w:val="Strong"/>
          <w:rFonts w:asciiTheme="majorBidi" w:hAnsiTheme="majorBidi" w:cstheme="majorBidi"/>
          <w:color w:val="000000"/>
          <w:sz w:val="28"/>
          <w:szCs w:val="28"/>
          <w:lang w:val="en-GB"/>
        </w:rPr>
        <w:t>From the I.C.R.O.:</w:t>
      </w:r>
    </w:p>
    <w:p>
      <w:pPr>
        <w:numPr>
          <w:ilvl w:val="0"/>
          <w:numId w:val="1"/>
        </w:numPr>
        <w:contextualSpacing/>
        <w:rPr>
          <w:rFonts w:asciiTheme="majorBidi" w:eastAsia="Calibri" w:hAnsiTheme="majorBidi" w:cstheme="majorBidi"/>
          <w:i/>
          <w:iCs/>
          <w:sz w:val="24"/>
          <w:szCs w:val="24"/>
          <w:lang w:bidi="fa-IR"/>
        </w:rPr>
      </w:pPr>
      <w:r>
        <w:rPr>
          <w:rFonts w:asciiTheme="majorBidi" w:eastAsia="Calibri" w:hAnsiTheme="majorBidi" w:cstheme="majorBidi"/>
          <w:sz w:val="24"/>
          <w:szCs w:val="24"/>
          <w:lang w:val="en-US" w:bidi="fa-IR"/>
        </w:rPr>
        <w:t>His Excellency  Dr.</w:t>
      </w:r>
      <w:r>
        <w:rPr>
          <w:rFonts w:asciiTheme="majorBidi" w:eastAsia="Calibri" w:hAnsiTheme="majorBidi" w:cstheme="majorBidi"/>
          <w:sz w:val="24"/>
          <w:szCs w:val="24"/>
          <w:lang w:bidi="fa-IR"/>
        </w:rPr>
        <w:t xml:space="preserve">Mohammad Mahdi Imanipour </w:t>
      </w:r>
    </w:p>
    <w:p>
      <w:pPr>
        <w:ind w:left="720"/>
        <w:contextualSpacing/>
        <w:rPr>
          <w:rFonts w:asciiTheme="majorBidi" w:eastAsia="Calibri" w:hAnsiTheme="majorBidi" w:cstheme="majorBidi"/>
          <w:i/>
          <w:iCs/>
          <w:sz w:val="24"/>
          <w:szCs w:val="24"/>
          <w:lang w:bidi="fa-IR"/>
        </w:rPr>
      </w:pPr>
      <w:r>
        <w:rPr>
          <w:rFonts w:asciiTheme="majorBidi" w:eastAsia="Calibri" w:hAnsiTheme="majorBidi" w:cstheme="majorBidi"/>
          <w:i/>
          <w:iCs/>
          <w:sz w:val="24"/>
          <w:szCs w:val="24"/>
          <w:lang w:bidi="fa-IR"/>
        </w:rPr>
        <w:t xml:space="preserve">President </w:t>
      </w:r>
    </w:p>
    <w:p>
      <w:pPr>
        <w:pStyle w:val="ListParagraph"/>
        <w:rPr>
          <w:bCs/>
          <w:i/>
          <w:iCs/>
          <w:sz w:val="24"/>
          <w:szCs w:val="24"/>
          <w:lang w:val="en-GB"/>
        </w:rPr>
      </w:pPr>
      <w:r>
        <w:rPr>
          <w:bCs/>
          <w:i/>
          <w:iCs/>
          <w:sz w:val="24"/>
          <w:szCs w:val="24"/>
          <w:lang w:val="en-GB"/>
        </w:rPr>
        <w:t>Islamic Culture &amp; Relations Organization (I.C.R.O)</w:t>
      </w:r>
    </w:p>
    <w:p>
      <w:pPr>
        <w:rPr>
          <w:rFonts w:asciiTheme="majorBidi" w:eastAsiaTheme="minorHAnsi" w:hAnsiTheme="majorBidi" w:cstheme="majorBidi"/>
          <w:i/>
          <w:iCs/>
          <w:color w:val="262626" w:themeColor="text1" w:themeTint="D9"/>
          <w:sz w:val="24"/>
          <w:szCs w:val="24"/>
          <w:lang w:val="en-US" w:eastAsia="en-US" w:bidi="fa-IR"/>
        </w:rPr>
      </w:pPr>
      <w:r>
        <w:rPr>
          <w:rFonts w:asciiTheme="majorBidi" w:eastAsiaTheme="minorHAnsi" w:hAnsiTheme="majorBidi" w:cstheme="majorBidi"/>
          <w:i/>
          <w:iCs/>
          <w:color w:val="262626" w:themeColor="text1" w:themeTint="D9"/>
          <w:sz w:val="24"/>
          <w:szCs w:val="24"/>
          <w:lang w:val="en-US" w:eastAsia="en-US" w:bidi="fa-IR"/>
        </w:rPr>
        <w:t xml:space="preserve">           Chairman of the Policymaking Coordination Council of Religions</w:t>
      </w:r>
    </w:p>
    <w:p>
      <w:pPr>
        <w:jc w:val="left"/>
        <w:rPr>
          <w:rFonts w:cs="B Zar"/>
          <w:i/>
          <w:iCs/>
          <w:sz w:val="24"/>
          <w:szCs w:val="24"/>
          <w:lang w:val="en-US" w:eastAsia="en-US" w:bidi="fa-IR"/>
        </w:rPr>
      </w:pPr>
    </w:p>
    <w:p>
      <w:pPr>
        <w:numPr>
          <w:ilvl w:val="0"/>
          <w:numId w:val="1"/>
        </w:numPr>
        <w:contextualSpacing/>
        <w:jc w:val="left"/>
        <w:rPr>
          <w:rFonts w:cs="B Zar"/>
          <w:sz w:val="24"/>
          <w:szCs w:val="24"/>
          <w:lang w:val="en-US" w:eastAsia="en-US" w:bidi="fa-IR"/>
        </w:rPr>
      </w:pPr>
      <w:r>
        <w:rPr>
          <w:sz w:val="24"/>
          <w:szCs w:val="24"/>
        </w:rPr>
        <w:t>Mr. Mahdi Bazazan</w:t>
      </w:r>
    </w:p>
    <w:p>
      <w:pPr>
        <w:pStyle w:val="ListParagraph"/>
        <w:jc w:val="left"/>
        <w:rPr>
          <w:rFonts w:cs="B Zar"/>
          <w:i/>
          <w:iCs/>
          <w:sz w:val="24"/>
          <w:szCs w:val="24"/>
          <w:lang w:val="en-US" w:eastAsia="en-US" w:bidi="fa-IR"/>
        </w:rPr>
      </w:pPr>
      <w:r>
        <w:rPr>
          <w:bCs/>
          <w:i/>
          <w:iCs/>
          <w:sz w:val="24"/>
          <w:szCs w:val="24"/>
          <w:lang w:val="en-GB"/>
        </w:rPr>
        <w:t>Islamic Culture &amp; Relations Organization (I.C.R.O)</w:t>
      </w:r>
    </w:p>
    <w:p>
      <w:pPr>
        <w:pStyle w:val="ListParagraph"/>
        <w:jc w:val="left"/>
        <w:rPr>
          <w:rFonts w:cs="B Zar"/>
          <w:i/>
          <w:iCs/>
          <w:sz w:val="24"/>
          <w:szCs w:val="24"/>
          <w:lang w:val="en-US" w:eastAsia="en-US" w:bidi="fa-IR"/>
        </w:rPr>
      </w:pPr>
    </w:p>
    <w:p>
      <w:pPr>
        <w:numPr>
          <w:ilvl w:val="0"/>
          <w:numId w:val="1"/>
        </w:numPr>
        <w:contextualSpacing/>
        <w:jc w:val="left"/>
        <w:rPr>
          <w:rFonts w:cs="B Zar"/>
          <w:sz w:val="24"/>
          <w:szCs w:val="24"/>
          <w:lang w:val="en-US" w:eastAsia="en-US" w:bidi="fa-IR"/>
        </w:rPr>
      </w:pPr>
      <w:r>
        <w:rPr>
          <w:sz w:val="24"/>
          <w:szCs w:val="24"/>
        </w:rPr>
        <w:t>Mrs.Haydeh Ramezan Rostamabadi</w:t>
      </w:r>
      <w:r>
        <w:rPr>
          <w:rFonts w:cs="B Zar"/>
          <w:sz w:val="24"/>
          <w:szCs w:val="24"/>
          <w:lang w:val="en-US" w:eastAsia="en-US" w:bidi="fa-IR"/>
        </w:rPr>
        <w:t xml:space="preserve"> </w:t>
      </w:r>
    </w:p>
    <w:p>
      <w:pPr>
        <w:pStyle w:val="ListParagraph"/>
        <w:jc w:val="left"/>
        <w:rPr>
          <w:i/>
          <w:iCs/>
          <w:sz w:val="24"/>
          <w:szCs w:val="24"/>
          <w:lang w:eastAsia="en-US"/>
        </w:rPr>
      </w:pPr>
      <w:r>
        <w:rPr>
          <w:rFonts w:cs="B Nazanin"/>
          <w:i/>
          <w:iCs/>
          <w:sz w:val="24"/>
          <w:szCs w:val="24"/>
        </w:rPr>
        <w:t>Head of Department  for</w:t>
      </w:r>
      <w:r>
        <w:rPr>
          <w:rFonts w:cs="B Nazanin"/>
          <w:b/>
          <w:bCs/>
          <w:sz w:val="24"/>
          <w:szCs w:val="24"/>
        </w:rPr>
        <w:t xml:space="preserve"> </w:t>
      </w:r>
      <w:r>
        <w:rPr>
          <w:rFonts w:cs="B Nazanin"/>
          <w:sz w:val="24"/>
          <w:szCs w:val="24"/>
        </w:rPr>
        <w:t>Dialogue</w:t>
      </w:r>
      <w:r>
        <w:rPr>
          <w:rFonts w:cs="B Nazanin"/>
          <w:b/>
          <w:bCs/>
          <w:sz w:val="24"/>
          <w:szCs w:val="24"/>
        </w:rPr>
        <w:t xml:space="preserve"> </w:t>
      </w:r>
      <w:r>
        <w:rPr>
          <w:rFonts w:cs="B Nazanin"/>
          <w:sz w:val="24"/>
          <w:szCs w:val="24"/>
        </w:rPr>
        <w:t>between Islam and</w:t>
      </w:r>
      <w:r>
        <w:rPr>
          <w:rFonts w:cs="B Nazanin"/>
          <w:b/>
          <w:bCs/>
          <w:sz w:val="24"/>
          <w:szCs w:val="24"/>
        </w:rPr>
        <w:t xml:space="preserve"> </w:t>
      </w:r>
      <w:r>
        <w:rPr>
          <w:i/>
          <w:iCs/>
          <w:sz w:val="24"/>
          <w:szCs w:val="24"/>
          <w:lang w:eastAsia="en-US"/>
        </w:rPr>
        <w:t xml:space="preserve">Chatolic Christianity </w:t>
      </w:r>
    </w:p>
    <w:p>
      <w:pPr>
        <w:ind w:left="720"/>
        <w:contextualSpacing/>
        <w:jc w:val="left"/>
        <w:rPr>
          <w:rFonts w:cs="B Zar"/>
          <w:i/>
          <w:iCs/>
          <w:sz w:val="24"/>
          <w:szCs w:val="24"/>
          <w:lang w:val="en-US" w:eastAsia="en-US" w:bidi="fa-IR"/>
        </w:rPr>
      </w:pPr>
      <w:r>
        <w:rPr>
          <w:i/>
          <w:iCs/>
          <w:sz w:val="24"/>
          <w:szCs w:val="24"/>
        </w:rPr>
        <w:t>Center</w:t>
      </w:r>
      <w:r>
        <w:rPr>
          <w:i/>
          <w:iCs/>
          <w:sz w:val="24"/>
          <w:szCs w:val="24"/>
          <w:lang w:eastAsia="en-US"/>
        </w:rPr>
        <w:t xml:space="preserve"> for Interreligious &amp; Intercultural  Dialogue</w:t>
      </w:r>
      <w:r>
        <w:rPr>
          <w:rFonts w:cs="B Zar"/>
          <w:i/>
          <w:iCs/>
          <w:sz w:val="24"/>
          <w:szCs w:val="24"/>
          <w:lang w:val="en-US" w:eastAsia="en-US" w:bidi="fa-IR"/>
        </w:rPr>
        <w:t>(CIID)</w:t>
      </w:r>
    </w:p>
    <w:p>
      <w:pPr>
        <w:pStyle w:val="ListParagraph"/>
        <w:jc w:val="left"/>
        <w:rPr>
          <w:i/>
          <w:iCs/>
          <w:sz w:val="24"/>
          <w:szCs w:val="24"/>
          <w:lang w:eastAsia="en-US"/>
        </w:rPr>
      </w:pPr>
    </w:p>
    <w:p>
      <w:pPr>
        <w:pStyle w:val="NormalWeb"/>
        <w:spacing w:before="0" w:beforeAutospacing="0" w:after="0" w:afterAutospacing="0"/>
        <w:jc w:val="both"/>
        <w:rPr>
          <w:rStyle w:val="Strong"/>
          <w:rFonts w:asciiTheme="majorBidi" w:hAnsiTheme="majorBidi" w:cstheme="majorBidi"/>
          <w:color w:val="000000"/>
          <w:sz w:val="28"/>
          <w:szCs w:val="28"/>
          <w:lang w:val="en-GB"/>
        </w:rPr>
      </w:pPr>
      <w:r>
        <w:rPr>
          <w:rStyle w:val="Strong"/>
          <w:rFonts w:asciiTheme="majorBidi" w:hAnsiTheme="majorBidi" w:cstheme="majorBidi"/>
          <w:color w:val="000000"/>
          <w:sz w:val="28"/>
          <w:szCs w:val="28"/>
          <w:lang w:val="en-GB"/>
        </w:rPr>
        <w:t>Speakers:</w:t>
      </w:r>
    </w:p>
    <w:p>
      <w:pPr>
        <w:numPr>
          <w:ilvl w:val="0"/>
          <w:numId w:val="1"/>
        </w:numPr>
        <w:contextualSpacing/>
        <w:jc w:val="left"/>
        <w:rPr>
          <w:rFonts w:cs="B Zar"/>
          <w:sz w:val="24"/>
          <w:szCs w:val="24"/>
          <w:lang w:val="en-US" w:eastAsia="en-US" w:bidi="fa-IR"/>
        </w:rPr>
      </w:pPr>
      <w:r>
        <w:rPr>
          <w:rFonts w:cs="B Zar"/>
          <w:sz w:val="24"/>
          <w:szCs w:val="24"/>
          <w:lang w:val="en-US" w:eastAsia="en-US" w:bidi="fa-IR"/>
        </w:rPr>
        <w:t xml:space="preserve">Dr. </w:t>
      </w:r>
      <w:proofErr w:type="spellStart"/>
      <w:r>
        <w:rPr>
          <w:rFonts w:cs="B Zar"/>
          <w:sz w:val="24"/>
          <w:szCs w:val="24"/>
          <w:lang w:val="en-US" w:eastAsia="en-US" w:bidi="fa-IR"/>
        </w:rPr>
        <w:t>Mojtaba</w:t>
      </w:r>
      <w:proofErr w:type="spellEnd"/>
      <w:r>
        <w:rPr>
          <w:rFonts w:cs="B Zar"/>
          <w:sz w:val="24"/>
          <w:szCs w:val="24"/>
          <w:lang w:val="en-US" w:eastAsia="en-US" w:bidi="fa-IR"/>
        </w:rPr>
        <w:t xml:space="preserve"> </w:t>
      </w:r>
      <w:proofErr w:type="spellStart"/>
      <w:r>
        <w:rPr>
          <w:rFonts w:cs="B Zar"/>
          <w:sz w:val="24"/>
          <w:szCs w:val="24"/>
          <w:lang w:val="en-US" w:eastAsia="en-US" w:bidi="fa-IR"/>
        </w:rPr>
        <w:t>Abdkhodaei</w:t>
      </w:r>
      <w:proofErr w:type="spellEnd"/>
    </w:p>
    <w:p>
      <w:pPr>
        <w:ind w:left="720"/>
        <w:contextualSpacing/>
        <w:jc w:val="left"/>
        <w:rPr>
          <w:rStyle w:val="st1"/>
          <w:rFonts w:asciiTheme="majorBidi" w:hAnsiTheme="majorBidi" w:cstheme="majorBidi"/>
          <w:i/>
          <w:iCs/>
          <w:sz w:val="24"/>
          <w:szCs w:val="24"/>
        </w:rPr>
      </w:pPr>
      <w:r>
        <w:rPr>
          <w:rStyle w:val="st1"/>
          <w:rFonts w:asciiTheme="majorBidi" w:hAnsiTheme="majorBidi" w:cstheme="majorBidi"/>
          <w:i/>
          <w:iCs/>
          <w:sz w:val="24"/>
          <w:szCs w:val="24"/>
        </w:rPr>
        <w:t>Professor</w:t>
      </w:r>
    </w:p>
    <w:p>
      <w:pPr>
        <w:ind w:left="720"/>
        <w:contextualSpacing/>
        <w:jc w:val="left"/>
        <w:rPr>
          <w:rFonts w:asciiTheme="majorBidi" w:hAnsiTheme="majorBidi" w:cstheme="majorBidi"/>
          <w:i/>
          <w:iCs/>
          <w:sz w:val="24"/>
          <w:szCs w:val="24"/>
          <w:lang w:val="en-US" w:eastAsia="en-US" w:bidi="fa-IR"/>
        </w:rPr>
      </w:pPr>
      <w:r>
        <w:rPr>
          <w:rStyle w:val="st1"/>
          <w:rFonts w:asciiTheme="majorBidi" w:hAnsiTheme="majorBidi" w:cstheme="majorBidi"/>
          <w:i/>
          <w:iCs/>
          <w:sz w:val="24"/>
          <w:szCs w:val="24"/>
        </w:rPr>
        <w:t>Allameh Tabatabai  University</w:t>
      </w:r>
    </w:p>
    <w:p>
      <w:pPr>
        <w:ind w:left="720"/>
        <w:contextualSpacing/>
        <w:jc w:val="left"/>
        <w:rPr>
          <w:rFonts w:cs="B Zar"/>
          <w:b/>
          <w:bCs/>
          <w:sz w:val="24"/>
          <w:szCs w:val="24"/>
          <w:lang w:val="en-US" w:eastAsia="en-US" w:bidi="fa-IR"/>
        </w:rPr>
      </w:pPr>
    </w:p>
    <w:p>
      <w:pPr>
        <w:numPr>
          <w:ilvl w:val="0"/>
          <w:numId w:val="1"/>
        </w:numPr>
        <w:contextualSpacing/>
        <w:jc w:val="left"/>
        <w:rPr>
          <w:rFonts w:cs="B Zar"/>
          <w:sz w:val="24"/>
          <w:szCs w:val="24"/>
          <w:lang w:val="en-US" w:eastAsia="en-US" w:bidi="fa-IR"/>
        </w:rPr>
      </w:pPr>
      <w:r>
        <w:rPr>
          <w:rFonts w:cs="B Zar"/>
          <w:sz w:val="24"/>
          <w:szCs w:val="24"/>
          <w:lang w:val="en-US" w:eastAsia="en-US" w:bidi="fa-IR"/>
        </w:rPr>
        <w:t xml:space="preserve">Dr. Mahmood </w:t>
      </w:r>
      <w:proofErr w:type="spellStart"/>
      <w:r>
        <w:rPr>
          <w:rFonts w:cs="B Zar"/>
          <w:sz w:val="24"/>
          <w:szCs w:val="24"/>
          <w:lang w:val="en-US" w:eastAsia="en-US" w:bidi="fa-IR"/>
        </w:rPr>
        <w:t>Vaezi</w:t>
      </w:r>
      <w:proofErr w:type="spellEnd"/>
    </w:p>
    <w:p>
      <w:pPr>
        <w:pStyle w:val="ListParagraph"/>
        <w:jc w:val="left"/>
        <w:rPr>
          <w:rStyle w:val="st1"/>
          <w:rFonts w:asciiTheme="majorBidi" w:hAnsiTheme="majorBidi" w:cstheme="majorBidi"/>
          <w:i/>
          <w:iCs/>
          <w:sz w:val="24"/>
          <w:szCs w:val="24"/>
        </w:rPr>
      </w:pPr>
      <w:r>
        <w:rPr>
          <w:rStyle w:val="st1"/>
          <w:rFonts w:asciiTheme="majorBidi" w:hAnsiTheme="majorBidi" w:cstheme="majorBidi"/>
          <w:i/>
          <w:iCs/>
          <w:sz w:val="24"/>
          <w:szCs w:val="24"/>
        </w:rPr>
        <w:t>Professor</w:t>
      </w:r>
    </w:p>
    <w:p>
      <w:pPr>
        <w:pStyle w:val="ListParagraph"/>
        <w:jc w:val="left"/>
        <w:rPr>
          <w:rFonts w:asciiTheme="majorBidi" w:hAnsiTheme="majorBidi" w:cstheme="majorBidi"/>
          <w:i/>
          <w:iCs/>
          <w:sz w:val="24"/>
          <w:szCs w:val="24"/>
          <w:lang w:val="en-US" w:eastAsia="en-US" w:bidi="fa-IR"/>
        </w:rPr>
      </w:pPr>
      <w:r>
        <w:rPr>
          <w:rStyle w:val="st1"/>
          <w:rFonts w:asciiTheme="majorBidi" w:hAnsiTheme="majorBidi" w:cstheme="majorBidi"/>
          <w:i/>
          <w:iCs/>
          <w:sz w:val="24"/>
          <w:szCs w:val="24"/>
        </w:rPr>
        <w:t>Tehran University</w:t>
      </w:r>
    </w:p>
    <w:p>
      <w:pPr>
        <w:contextualSpacing/>
        <w:jc w:val="left"/>
        <w:rPr>
          <w:rFonts w:asciiTheme="majorBidi" w:hAnsiTheme="majorBidi" w:cstheme="majorBidi"/>
          <w:i/>
          <w:iCs/>
          <w:sz w:val="24"/>
          <w:szCs w:val="24"/>
        </w:rPr>
      </w:pPr>
    </w:p>
    <w:p>
      <w:pPr>
        <w:ind w:left="720"/>
        <w:contextualSpacing/>
        <w:jc w:val="left"/>
        <w:rPr>
          <w:rFonts w:cs="B Zar"/>
          <w:sz w:val="24"/>
          <w:szCs w:val="24"/>
          <w:lang w:val="en-US" w:eastAsia="en-US" w:bidi="fa-IR"/>
        </w:rPr>
      </w:pPr>
    </w:p>
    <w:p>
      <w:pPr>
        <w:numPr>
          <w:ilvl w:val="0"/>
          <w:numId w:val="1"/>
        </w:numPr>
        <w:contextualSpacing/>
        <w:jc w:val="left"/>
        <w:rPr>
          <w:rFonts w:cs="B Zar"/>
          <w:sz w:val="24"/>
          <w:szCs w:val="24"/>
          <w:lang w:val="en-US" w:eastAsia="en-US" w:bidi="fa-IR"/>
        </w:rPr>
      </w:pPr>
      <w:r>
        <w:rPr>
          <w:rFonts w:cs="B Zar"/>
          <w:sz w:val="24"/>
          <w:szCs w:val="24"/>
          <w:lang w:val="en-US" w:eastAsia="en-US" w:bidi="fa-IR"/>
        </w:rPr>
        <w:t xml:space="preserve">Dr. </w:t>
      </w:r>
      <w:proofErr w:type="spellStart"/>
      <w:r>
        <w:rPr>
          <w:rFonts w:cs="B Zar"/>
          <w:sz w:val="24"/>
          <w:szCs w:val="24"/>
          <w:lang w:val="en-US" w:eastAsia="en-US" w:bidi="fa-IR"/>
        </w:rPr>
        <w:t>Abdolsalam</w:t>
      </w:r>
      <w:proofErr w:type="spellEnd"/>
      <w:r>
        <w:rPr>
          <w:rFonts w:cs="B Zar"/>
          <w:sz w:val="24"/>
          <w:szCs w:val="24"/>
          <w:lang w:val="en-US" w:eastAsia="en-US" w:bidi="fa-IR"/>
        </w:rPr>
        <w:t xml:space="preserve">  </w:t>
      </w:r>
      <w:proofErr w:type="spellStart"/>
      <w:r>
        <w:rPr>
          <w:rFonts w:cs="B Zar"/>
          <w:sz w:val="24"/>
          <w:szCs w:val="24"/>
          <w:lang w:val="en-US" w:eastAsia="en-US" w:bidi="fa-IR"/>
        </w:rPr>
        <w:t>Karimi</w:t>
      </w:r>
      <w:proofErr w:type="spellEnd"/>
      <w:r>
        <w:rPr>
          <w:rFonts w:cs="B Zar"/>
          <w:sz w:val="24"/>
          <w:szCs w:val="24"/>
          <w:lang w:val="en-US" w:eastAsia="en-US" w:bidi="fa-IR"/>
        </w:rPr>
        <w:t xml:space="preserve"> </w:t>
      </w:r>
    </w:p>
    <w:p>
      <w:pPr>
        <w:pStyle w:val="ListParagraph"/>
        <w:jc w:val="left"/>
        <w:rPr>
          <w:rFonts w:asciiTheme="majorBidi" w:hAnsiTheme="majorBidi" w:cstheme="majorBidi"/>
          <w:i/>
          <w:iCs/>
          <w:sz w:val="24"/>
          <w:szCs w:val="24"/>
        </w:rPr>
      </w:pPr>
      <w:r>
        <w:rPr>
          <w:rFonts w:asciiTheme="majorBidi" w:eastAsiaTheme="minorHAnsi" w:hAnsiTheme="majorBidi" w:cstheme="majorBidi"/>
          <w:i/>
          <w:iCs/>
          <w:color w:val="262626" w:themeColor="text1" w:themeTint="D9"/>
          <w:sz w:val="24"/>
          <w:szCs w:val="24"/>
          <w:lang w:val="en-US" w:eastAsia="en-US" w:bidi="fa-IR"/>
        </w:rPr>
        <w:t>Member of the Policymaking Coordination Council of Religions</w:t>
      </w:r>
    </w:p>
    <w:p>
      <w:pPr>
        <w:ind w:left="720"/>
        <w:contextualSpacing/>
        <w:jc w:val="left"/>
        <w:rPr>
          <w:rFonts w:asciiTheme="majorBidi" w:hAnsiTheme="majorBidi" w:cstheme="majorBidi"/>
          <w:i/>
          <w:iCs/>
          <w:sz w:val="24"/>
          <w:szCs w:val="24"/>
        </w:rPr>
      </w:pPr>
      <w:r>
        <w:rPr>
          <w:rFonts w:asciiTheme="majorBidi" w:hAnsiTheme="majorBidi" w:cstheme="majorBidi"/>
          <w:i/>
          <w:iCs/>
          <w:sz w:val="24"/>
          <w:szCs w:val="24"/>
        </w:rPr>
        <w:t>Advisor of  the Iran President on ethnic and Religious minorities</w:t>
      </w:r>
    </w:p>
    <w:p>
      <w:pPr>
        <w:ind w:left="720"/>
        <w:contextualSpacing/>
        <w:jc w:val="left"/>
        <w:rPr>
          <w:rFonts w:cs="B Zar"/>
          <w:sz w:val="24"/>
          <w:szCs w:val="24"/>
          <w:lang w:val="en-US" w:eastAsia="en-US" w:bidi="fa-IR"/>
        </w:rPr>
      </w:pPr>
    </w:p>
    <w:p>
      <w:pPr>
        <w:numPr>
          <w:ilvl w:val="0"/>
          <w:numId w:val="1"/>
        </w:numPr>
        <w:contextualSpacing/>
        <w:jc w:val="left"/>
        <w:rPr>
          <w:rFonts w:cs="B Zar"/>
          <w:i/>
          <w:iCs/>
          <w:sz w:val="24"/>
          <w:szCs w:val="24"/>
          <w:lang w:val="en-US" w:eastAsia="en-US" w:bidi="fa-IR"/>
        </w:rPr>
      </w:pPr>
      <w:r>
        <w:rPr>
          <w:rFonts w:cs="B Zar"/>
          <w:sz w:val="24"/>
          <w:szCs w:val="24"/>
          <w:lang w:val="en-US" w:eastAsia="en-US" w:bidi="fa-IR"/>
        </w:rPr>
        <w:t xml:space="preserve">Ayatollah Ahmad  </w:t>
      </w:r>
      <w:proofErr w:type="spellStart"/>
      <w:r>
        <w:rPr>
          <w:rFonts w:cs="B Zar"/>
          <w:sz w:val="24"/>
          <w:szCs w:val="24"/>
          <w:lang w:val="en-US" w:eastAsia="en-US" w:bidi="fa-IR"/>
        </w:rPr>
        <w:t>Moba</w:t>
      </w:r>
      <w:r>
        <w:rPr>
          <w:rFonts w:cs="B Zar"/>
          <w:i/>
          <w:iCs/>
          <w:sz w:val="24"/>
          <w:szCs w:val="24"/>
          <w:lang w:val="en-US" w:eastAsia="en-US" w:bidi="fa-IR"/>
        </w:rPr>
        <w:t>lleghi</w:t>
      </w:r>
      <w:proofErr w:type="spellEnd"/>
    </w:p>
    <w:p>
      <w:pPr>
        <w:pStyle w:val="ListParagraph"/>
        <w:jc w:val="left"/>
        <w:rPr>
          <w:rStyle w:val="st1"/>
          <w:rFonts w:asciiTheme="majorBidi" w:hAnsiTheme="majorBidi" w:cstheme="majorBidi"/>
          <w:i/>
          <w:iCs/>
          <w:sz w:val="24"/>
          <w:szCs w:val="24"/>
        </w:rPr>
      </w:pPr>
      <w:r>
        <w:rPr>
          <w:rFonts w:asciiTheme="majorBidi" w:eastAsiaTheme="minorHAnsi" w:hAnsiTheme="majorBidi" w:cstheme="majorBidi"/>
          <w:i/>
          <w:iCs/>
          <w:color w:val="262626" w:themeColor="text1" w:themeTint="D9"/>
          <w:sz w:val="24"/>
          <w:szCs w:val="24"/>
          <w:lang w:val="en-US" w:eastAsia="en-US" w:bidi="fa-IR"/>
        </w:rPr>
        <w:t>Member of the Policymaking Coordination Council of Religions</w:t>
      </w:r>
    </w:p>
    <w:p>
      <w:pPr>
        <w:pStyle w:val="ListParagraph"/>
        <w:jc w:val="left"/>
        <w:rPr>
          <w:rStyle w:val="st1"/>
          <w:rFonts w:asciiTheme="majorBidi" w:hAnsiTheme="majorBidi" w:cstheme="majorBidi"/>
          <w:i/>
          <w:iCs/>
          <w:sz w:val="24"/>
          <w:szCs w:val="24"/>
        </w:rPr>
      </w:pPr>
      <w:r>
        <w:rPr>
          <w:rStyle w:val="st1"/>
          <w:rFonts w:asciiTheme="majorBidi" w:hAnsiTheme="majorBidi" w:cstheme="majorBidi"/>
          <w:i/>
          <w:iCs/>
          <w:sz w:val="24"/>
          <w:szCs w:val="24"/>
        </w:rPr>
        <w:t>Representative of the Assembly of Leadership Experts</w:t>
      </w:r>
    </w:p>
    <w:p>
      <w:pPr>
        <w:contextualSpacing/>
        <w:jc w:val="left"/>
        <w:rPr>
          <w:rFonts w:cs="B Zar"/>
          <w:b/>
          <w:bCs/>
          <w:sz w:val="24"/>
          <w:szCs w:val="24"/>
          <w:lang w:val="en-US" w:eastAsia="en-US" w:bidi="fa-IR"/>
        </w:rPr>
      </w:pPr>
    </w:p>
    <w:p>
      <w:pPr>
        <w:numPr>
          <w:ilvl w:val="0"/>
          <w:numId w:val="1"/>
        </w:numPr>
        <w:contextualSpacing/>
        <w:jc w:val="left"/>
        <w:rPr>
          <w:rFonts w:cs="B Zar"/>
          <w:sz w:val="24"/>
          <w:szCs w:val="24"/>
          <w:lang w:val="en-US" w:eastAsia="en-US" w:bidi="fa-IR"/>
        </w:rPr>
      </w:pPr>
      <w:r>
        <w:rPr>
          <w:rFonts w:cs="B Zar"/>
          <w:sz w:val="24"/>
          <w:szCs w:val="24"/>
          <w:lang w:val="en-US" w:eastAsia="en-US" w:bidi="fa-IR"/>
        </w:rPr>
        <w:t xml:space="preserve">Dr. </w:t>
      </w:r>
      <w:proofErr w:type="spellStart"/>
      <w:r>
        <w:rPr>
          <w:rFonts w:cs="B Zar"/>
          <w:sz w:val="24"/>
          <w:szCs w:val="24"/>
          <w:lang w:val="en-US" w:eastAsia="en-US" w:bidi="fa-IR"/>
        </w:rPr>
        <w:t>SeyedAbolhassan</w:t>
      </w:r>
      <w:proofErr w:type="spellEnd"/>
      <w:r>
        <w:rPr>
          <w:rFonts w:cs="B Zar"/>
          <w:sz w:val="24"/>
          <w:szCs w:val="24"/>
          <w:lang w:val="en-US" w:eastAsia="en-US" w:bidi="fa-IR"/>
        </w:rPr>
        <w:t xml:space="preserve"> </w:t>
      </w:r>
      <w:proofErr w:type="spellStart"/>
      <w:r>
        <w:rPr>
          <w:rFonts w:cs="B Zar"/>
          <w:sz w:val="24"/>
          <w:szCs w:val="24"/>
          <w:lang w:val="en-US" w:eastAsia="en-US" w:bidi="fa-IR"/>
        </w:rPr>
        <w:t>Navab</w:t>
      </w:r>
      <w:proofErr w:type="spellEnd"/>
    </w:p>
    <w:p>
      <w:pPr>
        <w:pStyle w:val="ListParagraph"/>
        <w:rPr>
          <w:rFonts w:asciiTheme="majorBidi" w:eastAsia="Calibri" w:hAnsiTheme="majorBidi" w:cstheme="majorBidi"/>
          <w:i/>
          <w:iCs/>
          <w:sz w:val="24"/>
          <w:szCs w:val="24"/>
          <w:lang w:bidi="fa-IR"/>
        </w:rPr>
      </w:pPr>
      <w:r>
        <w:rPr>
          <w:rFonts w:asciiTheme="majorBidi" w:eastAsia="Calibri" w:hAnsiTheme="majorBidi" w:cstheme="majorBidi"/>
          <w:i/>
          <w:iCs/>
          <w:sz w:val="24"/>
          <w:szCs w:val="24"/>
          <w:lang w:bidi="fa-IR"/>
        </w:rPr>
        <w:t xml:space="preserve">President </w:t>
      </w:r>
    </w:p>
    <w:p>
      <w:pPr>
        <w:pStyle w:val="ListParagraph"/>
        <w:jc w:val="left"/>
        <w:rPr>
          <w:rFonts w:cs="B Zar"/>
          <w:sz w:val="24"/>
          <w:szCs w:val="24"/>
          <w:lang w:val="en-US" w:eastAsia="en-US" w:bidi="fa-IR"/>
        </w:rPr>
      </w:pPr>
      <w:r>
        <w:rPr>
          <w:rFonts w:cs="B Zar"/>
          <w:sz w:val="24"/>
          <w:szCs w:val="24"/>
          <w:lang w:val="en-US" w:eastAsia="en-US" w:bidi="fa-IR"/>
        </w:rPr>
        <w:t>Religious &amp; Denomination University</w:t>
      </w:r>
    </w:p>
    <w:p>
      <w:pPr>
        <w:ind w:left="720"/>
        <w:contextualSpacing/>
        <w:jc w:val="left"/>
        <w:rPr>
          <w:rFonts w:cs="B Zar"/>
          <w:sz w:val="24"/>
          <w:szCs w:val="24"/>
          <w:lang w:val="en-US" w:eastAsia="en-US" w:bidi="fa-IR"/>
        </w:rPr>
      </w:pPr>
    </w:p>
    <w:p>
      <w:pPr>
        <w:numPr>
          <w:ilvl w:val="0"/>
          <w:numId w:val="1"/>
        </w:numPr>
        <w:contextualSpacing/>
        <w:jc w:val="left"/>
        <w:rPr>
          <w:rFonts w:cs="B Zar"/>
          <w:sz w:val="24"/>
          <w:szCs w:val="24"/>
          <w:lang w:val="en-US" w:eastAsia="en-US" w:bidi="fa-IR"/>
        </w:rPr>
      </w:pPr>
      <w:r>
        <w:rPr>
          <w:rFonts w:cs="B Zar"/>
          <w:sz w:val="24"/>
          <w:szCs w:val="24"/>
          <w:lang w:val="en-US" w:eastAsia="en-US" w:bidi="fa-IR"/>
        </w:rPr>
        <w:t xml:space="preserve">Dr. Ahmad Reza </w:t>
      </w:r>
      <w:proofErr w:type="spellStart"/>
      <w:r>
        <w:rPr>
          <w:rFonts w:cs="B Zar"/>
          <w:sz w:val="24"/>
          <w:szCs w:val="24"/>
          <w:lang w:val="en-US" w:eastAsia="en-US" w:bidi="fa-IR"/>
        </w:rPr>
        <w:t>Meftah</w:t>
      </w:r>
      <w:proofErr w:type="spellEnd"/>
    </w:p>
    <w:p>
      <w:pPr>
        <w:ind w:left="720"/>
        <w:contextualSpacing/>
        <w:jc w:val="left"/>
        <w:rPr>
          <w:rFonts w:asciiTheme="majorBidi" w:hAnsiTheme="majorBidi" w:cstheme="majorBidi"/>
          <w:i/>
          <w:iCs/>
          <w:sz w:val="24"/>
          <w:szCs w:val="24"/>
          <w:lang w:val="en-US" w:eastAsia="en-US" w:bidi="fa-IR"/>
        </w:rPr>
      </w:pPr>
      <w:r>
        <w:rPr>
          <w:rFonts w:asciiTheme="majorBidi" w:eastAsia="Calibri" w:hAnsiTheme="majorBidi" w:cstheme="majorBidi"/>
          <w:i/>
          <w:iCs/>
          <w:sz w:val="24"/>
          <w:szCs w:val="24"/>
          <w:lang w:bidi="fa-IR"/>
        </w:rPr>
        <w:t xml:space="preserve"> </w:t>
      </w:r>
      <w:r>
        <w:rPr>
          <w:rStyle w:val="st1"/>
          <w:rFonts w:asciiTheme="majorBidi" w:hAnsiTheme="majorBidi" w:cstheme="majorBidi"/>
          <w:i/>
          <w:iCs/>
          <w:sz w:val="24"/>
          <w:szCs w:val="24"/>
        </w:rPr>
        <w:t xml:space="preserve">Professor </w:t>
      </w:r>
    </w:p>
    <w:p>
      <w:pPr>
        <w:pStyle w:val="ListParagraph"/>
        <w:jc w:val="left"/>
        <w:rPr>
          <w:rFonts w:cs="B Zar"/>
          <w:sz w:val="24"/>
          <w:szCs w:val="24"/>
          <w:lang w:val="en-US" w:eastAsia="en-US" w:bidi="fa-IR"/>
        </w:rPr>
      </w:pPr>
      <w:r>
        <w:rPr>
          <w:rFonts w:cs="B Zar"/>
          <w:sz w:val="24"/>
          <w:szCs w:val="24"/>
          <w:lang w:val="en-US" w:eastAsia="en-US" w:bidi="fa-IR"/>
        </w:rPr>
        <w:t xml:space="preserve"> Religions &amp; Denominations University</w:t>
      </w:r>
    </w:p>
    <w:p>
      <w:pPr>
        <w:pStyle w:val="ListParagraph"/>
        <w:jc w:val="left"/>
        <w:rPr>
          <w:rFonts w:cs="B Zar"/>
          <w:sz w:val="24"/>
          <w:szCs w:val="24"/>
          <w:lang w:val="en-US" w:eastAsia="en-US" w:bidi="fa-IR"/>
        </w:rPr>
      </w:pPr>
    </w:p>
    <w:p>
      <w:pPr>
        <w:contextualSpacing/>
        <w:jc w:val="left"/>
        <w:rPr>
          <w:rFonts w:cs="B Zar"/>
          <w:i/>
          <w:iCs/>
          <w:sz w:val="24"/>
          <w:szCs w:val="24"/>
          <w:lang w:val="en-US" w:eastAsia="en-US" w:bidi="fa-IR"/>
        </w:rPr>
      </w:pPr>
    </w:p>
    <w:p>
      <w:pPr>
        <w:jc w:val="center"/>
        <w:rPr>
          <w:bCs/>
          <w:szCs w:val="28"/>
          <w:lang w:val="en-GB"/>
        </w:rPr>
      </w:pPr>
      <w:r>
        <w:rPr>
          <w:bCs/>
          <w:szCs w:val="28"/>
          <w:lang w:val="en-GB"/>
        </w:rPr>
        <w:t>*****</w:t>
      </w:r>
    </w:p>
    <w:p>
      <w:pPr>
        <w:rPr>
          <w:lang w:val="en-US"/>
        </w:rPr>
      </w:pPr>
    </w:p>
    <w:sectPr>
      <w:footerReference w:type="default" r:id="rId7"/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95205054"/>
      <w:docPartObj>
        <w:docPartGallery w:val="Page Numbers (Bottom of Page)"/>
        <w:docPartUnique/>
      </w:docPartObj>
    </w:sdtPr>
    <w:sdtContent>
      <w:p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683075"/>
    <w:multiLevelType w:val="hybridMultilevel"/>
    <w:tmpl w:val="9DA2E5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5926D8"/>
    <w:multiLevelType w:val="hybridMultilevel"/>
    <w:tmpl w:val="8AE269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A84C5B"/>
    <w:multiLevelType w:val="hybridMultilevel"/>
    <w:tmpl w:val="B302D3CE"/>
    <w:lvl w:ilvl="0" w:tplc="275EB45C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788" w:hanging="360"/>
      </w:pPr>
    </w:lvl>
    <w:lvl w:ilvl="2" w:tplc="0410001B" w:tentative="1">
      <w:start w:val="1"/>
      <w:numFmt w:val="lowerRoman"/>
      <w:lvlText w:val="%3."/>
      <w:lvlJc w:val="right"/>
      <w:pPr>
        <w:ind w:left="2508" w:hanging="180"/>
      </w:pPr>
    </w:lvl>
    <w:lvl w:ilvl="3" w:tplc="0410000F" w:tentative="1">
      <w:start w:val="1"/>
      <w:numFmt w:val="decimal"/>
      <w:lvlText w:val="%4."/>
      <w:lvlJc w:val="left"/>
      <w:pPr>
        <w:ind w:left="3228" w:hanging="360"/>
      </w:pPr>
    </w:lvl>
    <w:lvl w:ilvl="4" w:tplc="04100019" w:tentative="1">
      <w:start w:val="1"/>
      <w:numFmt w:val="lowerLetter"/>
      <w:lvlText w:val="%5."/>
      <w:lvlJc w:val="left"/>
      <w:pPr>
        <w:ind w:left="3948" w:hanging="360"/>
      </w:pPr>
    </w:lvl>
    <w:lvl w:ilvl="5" w:tplc="0410001B" w:tentative="1">
      <w:start w:val="1"/>
      <w:numFmt w:val="lowerRoman"/>
      <w:lvlText w:val="%6."/>
      <w:lvlJc w:val="right"/>
      <w:pPr>
        <w:ind w:left="4668" w:hanging="180"/>
      </w:pPr>
    </w:lvl>
    <w:lvl w:ilvl="6" w:tplc="0410000F" w:tentative="1">
      <w:start w:val="1"/>
      <w:numFmt w:val="decimal"/>
      <w:lvlText w:val="%7."/>
      <w:lvlJc w:val="left"/>
      <w:pPr>
        <w:ind w:left="5388" w:hanging="360"/>
      </w:pPr>
    </w:lvl>
    <w:lvl w:ilvl="7" w:tplc="04100019" w:tentative="1">
      <w:start w:val="1"/>
      <w:numFmt w:val="lowerLetter"/>
      <w:lvlText w:val="%8."/>
      <w:lvlJc w:val="left"/>
      <w:pPr>
        <w:ind w:left="6108" w:hanging="360"/>
      </w:pPr>
    </w:lvl>
    <w:lvl w:ilvl="8" w:tplc="0410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2EC16AD7"/>
    <w:multiLevelType w:val="hybridMultilevel"/>
    <w:tmpl w:val="D696D6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716E3F"/>
    <w:multiLevelType w:val="hybridMultilevel"/>
    <w:tmpl w:val="43A80A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AB43E6"/>
    <w:multiLevelType w:val="hybridMultilevel"/>
    <w:tmpl w:val="A1384A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777298"/>
    <w:multiLevelType w:val="hybridMultilevel"/>
    <w:tmpl w:val="387655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ED0982"/>
    <w:multiLevelType w:val="hybridMultilevel"/>
    <w:tmpl w:val="B9DA5294"/>
    <w:lvl w:ilvl="0" w:tplc="51CECF7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32C1DD6"/>
    <w:multiLevelType w:val="hybridMultilevel"/>
    <w:tmpl w:val="27A8CF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3"/>
  </w:num>
  <w:num w:numId="4">
    <w:abstractNumId w:val="8"/>
  </w:num>
  <w:num w:numId="5">
    <w:abstractNumId w:val="5"/>
  </w:num>
  <w:num w:numId="6">
    <w:abstractNumId w:val="4"/>
  </w:num>
  <w:num w:numId="7">
    <w:abstractNumId w:val="1"/>
  </w:num>
  <w:num w:numId="8">
    <w:abstractNumId w:val="0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65588A18-9067-469C-9094-93E80DD4F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val="it-IT" w:eastAsia="it-IT"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tabs>
        <w:tab w:val="left" w:pos="-720"/>
      </w:tabs>
      <w:suppressAutoHyphens/>
      <w:outlineLvl w:val="4"/>
    </w:pPr>
    <w:rPr>
      <w:b/>
      <w:spacing w:val="-3"/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rPr>
      <w:rFonts w:ascii="Times New Roman" w:eastAsia="Times New Roman" w:hAnsi="Times New Roman" w:cs="Times New Roman"/>
      <w:b/>
      <w:spacing w:val="-3"/>
      <w:sz w:val="28"/>
      <w:szCs w:val="20"/>
      <w:lang w:val="fr-FR" w:eastAsia="it-IT" w:bidi="ar-SA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  <w:jc w:val="left"/>
    </w:pPr>
    <w:rPr>
      <w:rFonts w:eastAsiaTheme="minorHAnsi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st1">
    <w:name w:val="st1"/>
    <w:basedOn w:val="DefaultParagraphFont"/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it-IT" w:eastAsia="it-IT" w:bidi="ar-SA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8"/>
      <w:szCs w:val="20"/>
      <w:lang w:val="it-IT" w:eastAsia="it-IT" w:bidi="ar-SA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8"/>
      <w:szCs w:val="20"/>
      <w:lang w:val="it-IT" w:eastAsia="it-IT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eastAsia="Times New Roman" w:hAnsi="Segoe UI" w:cs="Segoe UI"/>
      <w:sz w:val="18"/>
      <w:szCs w:val="18"/>
      <w:lang w:val="it-IT" w:eastAsia="it-IT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730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83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92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318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371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090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2325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5521118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4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2</Pages>
  <Words>239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Hayedeh Ramezan Rostamabadi</dc:creator>
  <cp:keywords/>
  <dc:description/>
  <cp:lastModifiedBy>user</cp:lastModifiedBy>
  <cp:revision>41</cp:revision>
  <cp:lastPrinted>2022-10-04T10:44:00Z</cp:lastPrinted>
  <dcterms:created xsi:type="dcterms:W3CDTF">2019-11-10T06:57:00Z</dcterms:created>
  <dcterms:modified xsi:type="dcterms:W3CDTF">2022-10-04T11:08:00Z</dcterms:modified>
</cp:coreProperties>
</file>