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5174DE">
      <w:pPr>
        <w:rPr>
          <w:rFonts w:cs="B Nazanin" w:hint="cs"/>
          <w:b/>
          <w:bCs/>
          <w:sz w:val="24"/>
          <w:szCs w:val="24"/>
          <w:rtl/>
        </w:rPr>
      </w:pPr>
      <w:bookmarkStart w:id="0" w:name="_GoBack"/>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w:t>
      </w:r>
      <w:r w:rsidR="005174DE">
        <w:rPr>
          <w:rFonts w:cs="B Nazanin" w:hint="cs"/>
          <w:b/>
          <w:bCs/>
          <w:sz w:val="24"/>
          <w:szCs w:val="24"/>
          <w:rtl/>
        </w:rPr>
        <w:t>ر</w:t>
      </w:r>
      <w:r w:rsidR="005174DE" w:rsidRPr="005174DE">
        <w:rPr>
          <w:rFonts w:hint="cs"/>
          <w:rtl/>
        </w:rPr>
        <w:t xml:space="preserve"> </w:t>
      </w:r>
      <w:r w:rsidR="005174DE" w:rsidRPr="005174DE">
        <w:rPr>
          <w:rFonts w:cs="B Nazanin" w:hint="cs"/>
          <w:b/>
          <w:bCs/>
          <w:sz w:val="24"/>
          <w:szCs w:val="24"/>
          <w:rtl/>
        </w:rPr>
        <w:t>حكمت</w:t>
      </w:r>
      <w:r w:rsidR="005174DE" w:rsidRPr="005174DE">
        <w:rPr>
          <w:rFonts w:cs="B Nazanin"/>
          <w:b/>
          <w:bCs/>
          <w:sz w:val="24"/>
          <w:szCs w:val="24"/>
          <w:rtl/>
        </w:rPr>
        <w:t xml:space="preserve"> </w:t>
      </w:r>
      <w:r w:rsidR="005174DE" w:rsidRPr="005174DE">
        <w:rPr>
          <w:rFonts w:cs="B Nazanin" w:hint="cs"/>
          <w:b/>
          <w:bCs/>
          <w:sz w:val="24"/>
          <w:szCs w:val="24"/>
          <w:rtl/>
        </w:rPr>
        <w:t>نيا</w:t>
      </w:r>
    </w:p>
    <w:bookmarkEnd w:id="0"/>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174DE" w:rsidP="003C2320">
            <w:pPr>
              <w:ind w:right="1759"/>
              <w:rPr>
                <w:rFonts w:cs="B Nazanin"/>
                <w:sz w:val="24"/>
                <w:szCs w:val="24"/>
                <w:rtl/>
              </w:rPr>
            </w:pPr>
            <w:r w:rsidRPr="005174DE">
              <w:rPr>
                <w:rFonts w:cs="B Nazanin" w:hint="cs"/>
                <w:sz w:val="24"/>
                <w:szCs w:val="24"/>
                <w:rtl/>
              </w:rPr>
              <w:t>محمود</w:t>
            </w:r>
            <w:r>
              <w:rPr>
                <w:rFonts w:cs="B Nazanin"/>
                <w:sz w:val="24"/>
                <w:szCs w:val="24"/>
              </w:rPr>
              <w:t xml:space="preserve"> </w:t>
            </w:r>
            <w:r w:rsidRPr="005174DE">
              <w:rPr>
                <w:rFonts w:cs="B Nazanin" w:hint="cs"/>
                <w:sz w:val="24"/>
                <w:szCs w:val="24"/>
                <w:rtl/>
              </w:rPr>
              <w:t>حكمت</w:t>
            </w:r>
            <w:r w:rsidRPr="005174DE">
              <w:rPr>
                <w:rFonts w:cs="B Nazanin"/>
                <w:sz w:val="24"/>
                <w:szCs w:val="24"/>
                <w:rtl/>
              </w:rPr>
              <w:t xml:space="preserve"> </w:t>
            </w:r>
            <w:r w:rsidRPr="005174DE">
              <w:rPr>
                <w:rFonts w:cs="B Nazanin" w:hint="cs"/>
                <w:sz w:val="24"/>
                <w:szCs w:val="24"/>
                <w:rtl/>
              </w:rPr>
              <w:t>نيا</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5174DE" w:rsidP="001F334F">
            <w:pPr>
              <w:rPr>
                <w:rtl/>
              </w:rPr>
            </w:pPr>
            <w:r w:rsidRPr="005174DE">
              <w:rPr>
                <w:rFonts w:cs="Arial" w:hint="cs"/>
                <w:rtl/>
              </w:rPr>
              <w:t>معاون</w:t>
            </w:r>
            <w:r w:rsidRPr="005174DE">
              <w:rPr>
                <w:rFonts w:cs="Arial"/>
                <w:rtl/>
              </w:rPr>
              <w:t xml:space="preserve"> </w:t>
            </w:r>
            <w:r w:rsidRPr="005174DE">
              <w:rPr>
                <w:rFonts w:cs="Arial" w:hint="cs"/>
                <w:rtl/>
              </w:rPr>
              <w:t>محترم</w:t>
            </w:r>
            <w:r w:rsidRPr="005174DE">
              <w:rPr>
                <w:rFonts w:cs="Arial"/>
                <w:rtl/>
              </w:rPr>
              <w:t xml:space="preserve"> </w:t>
            </w:r>
            <w:r w:rsidRPr="005174DE">
              <w:rPr>
                <w:rFonts w:cs="Arial" w:hint="cs"/>
                <w:rtl/>
              </w:rPr>
              <w:t>علمی</w:t>
            </w:r>
            <w:r w:rsidRPr="005174DE">
              <w:rPr>
                <w:rFonts w:cs="Arial"/>
                <w:rtl/>
              </w:rPr>
              <w:t xml:space="preserve"> </w:t>
            </w:r>
            <w:r w:rsidRPr="005174DE">
              <w:rPr>
                <w:rFonts w:cs="Arial" w:hint="cs"/>
                <w:rtl/>
              </w:rPr>
              <w:t>پژوهشی</w:t>
            </w:r>
            <w:r w:rsidRPr="005174DE">
              <w:rPr>
                <w:rFonts w:cs="Arial"/>
                <w:rtl/>
              </w:rPr>
              <w:t xml:space="preserve"> </w:t>
            </w:r>
            <w:r w:rsidRPr="005174DE">
              <w:rPr>
                <w:rFonts w:cs="Arial" w:hint="cs"/>
                <w:rtl/>
              </w:rPr>
              <w:t>پژوهشگاه</w:t>
            </w:r>
            <w:r w:rsidRPr="005174DE">
              <w:rPr>
                <w:rFonts w:cs="Arial"/>
                <w:rtl/>
              </w:rPr>
              <w:t xml:space="preserve"> </w:t>
            </w:r>
            <w:r w:rsidRPr="005174DE">
              <w:rPr>
                <w:rFonts w:cs="Arial" w:hint="cs"/>
                <w:rtl/>
              </w:rPr>
              <w:t>فرهنگ</w:t>
            </w:r>
            <w:r w:rsidRPr="005174DE">
              <w:rPr>
                <w:rFonts w:cs="Arial"/>
                <w:rtl/>
              </w:rPr>
              <w:t xml:space="preserve"> </w:t>
            </w:r>
            <w:r w:rsidRPr="005174DE">
              <w:rPr>
                <w:rFonts w:cs="Arial" w:hint="cs"/>
                <w:rtl/>
              </w:rPr>
              <w:t>و</w:t>
            </w:r>
            <w:r w:rsidRPr="005174DE">
              <w:rPr>
                <w:rFonts w:cs="Arial"/>
                <w:rtl/>
              </w:rPr>
              <w:t xml:space="preserve"> </w:t>
            </w:r>
            <w:r w:rsidRPr="005174DE">
              <w:rPr>
                <w:rFonts w:cs="Arial" w:hint="cs"/>
                <w:rtl/>
              </w:rPr>
              <w:t>اندیشه</w:t>
            </w:r>
            <w:r w:rsidRPr="005174DE">
              <w:rPr>
                <w:rFonts w:cs="Arial"/>
                <w:rtl/>
              </w:rPr>
              <w:t xml:space="preserve"> </w:t>
            </w:r>
            <w:r w:rsidRPr="005174DE">
              <w:rPr>
                <w:rFonts w:cs="Arial" w:hint="cs"/>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5174DE" w:rsidP="0012562D">
            <w:pPr>
              <w:bidi w:val="0"/>
              <w:jc w:val="right"/>
              <w:rPr>
                <w:rtl/>
              </w:rPr>
            </w:pPr>
            <w:r w:rsidRPr="005174DE">
              <w:rPr>
                <w:rFonts w:cs="Arial" w:hint="cs"/>
                <w:rtl/>
              </w:rPr>
              <w:t>فقه</w:t>
            </w:r>
            <w:r w:rsidRPr="005174DE">
              <w:rPr>
                <w:rFonts w:cs="Arial"/>
                <w:rtl/>
              </w:rPr>
              <w:t xml:space="preserve"> </w:t>
            </w:r>
            <w:r w:rsidRPr="005174DE">
              <w:rPr>
                <w:rFonts w:cs="Arial" w:hint="cs"/>
                <w:rtl/>
              </w:rPr>
              <w:t>و</w:t>
            </w:r>
            <w:r w:rsidRPr="005174DE">
              <w:rPr>
                <w:rFonts w:cs="Arial"/>
                <w:rtl/>
              </w:rPr>
              <w:t xml:space="preserve"> </w:t>
            </w:r>
            <w:r w:rsidRPr="005174DE">
              <w:rPr>
                <w:rFonts w:cs="Arial" w:hint="cs"/>
                <w:rtl/>
              </w:rPr>
              <w:t>اصول،</w:t>
            </w:r>
            <w:r w:rsidRPr="005174DE">
              <w:rPr>
                <w:rFonts w:cs="Arial"/>
                <w:rtl/>
              </w:rPr>
              <w:t xml:space="preserve"> </w:t>
            </w:r>
            <w:r w:rsidRPr="005174DE">
              <w:rPr>
                <w:rFonts w:cs="Arial" w:hint="cs"/>
                <w:rtl/>
              </w:rPr>
              <w:t>فلسفه،</w:t>
            </w:r>
            <w:r w:rsidRPr="005174DE">
              <w:rPr>
                <w:rFonts w:cs="Arial"/>
                <w:rtl/>
              </w:rPr>
              <w:t xml:space="preserve"> </w:t>
            </w:r>
            <w:r w:rsidRPr="005174DE">
              <w:rPr>
                <w:rFonts w:cs="Arial" w:hint="cs"/>
                <w:rtl/>
              </w:rPr>
              <w:t>حقوق</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174DE" w:rsidP="004B57A2">
            <w:pPr>
              <w:rPr>
                <w:rFonts w:cs="Arial"/>
                <w:rtl/>
              </w:rPr>
            </w:pPr>
            <w:r w:rsidRPr="005174DE">
              <w:rPr>
                <w:rFonts w:cs="Arial" w:hint="cs"/>
                <w:rtl/>
              </w:rPr>
              <w:t>تهران،</w:t>
            </w:r>
            <w:r w:rsidRPr="005174DE">
              <w:rPr>
                <w:rFonts w:cs="Arial"/>
                <w:rtl/>
              </w:rPr>
              <w:t xml:space="preserve"> </w:t>
            </w:r>
            <w:r w:rsidRPr="005174DE">
              <w:rPr>
                <w:rFonts w:cs="Arial" w:hint="cs"/>
                <w:rtl/>
              </w:rPr>
              <w:t>خيابان</w:t>
            </w:r>
            <w:r w:rsidRPr="005174DE">
              <w:rPr>
                <w:rFonts w:cs="Arial"/>
                <w:rtl/>
              </w:rPr>
              <w:t xml:space="preserve"> </w:t>
            </w:r>
            <w:r w:rsidRPr="005174DE">
              <w:rPr>
                <w:rFonts w:cs="Arial" w:hint="cs"/>
                <w:rtl/>
              </w:rPr>
              <w:t>شهيد</w:t>
            </w:r>
            <w:r w:rsidRPr="005174DE">
              <w:rPr>
                <w:rFonts w:cs="Arial"/>
                <w:rtl/>
              </w:rPr>
              <w:t xml:space="preserve"> </w:t>
            </w:r>
            <w:r w:rsidRPr="005174DE">
              <w:rPr>
                <w:rFonts w:cs="Arial" w:hint="cs"/>
                <w:rtl/>
              </w:rPr>
              <w:t>بهشتي،</w:t>
            </w:r>
            <w:r w:rsidRPr="005174DE">
              <w:rPr>
                <w:rFonts w:cs="Arial"/>
                <w:rtl/>
              </w:rPr>
              <w:t xml:space="preserve"> </w:t>
            </w:r>
            <w:r w:rsidRPr="005174DE">
              <w:rPr>
                <w:rFonts w:cs="Arial" w:hint="cs"/>
                <w:rtl/>
              </w:rPr>
              <w:t>خيابان</w:t>
            </w:r>
            <w:r w:rsidRPr="005174DE">
              <w:rPr>
                <w:rFonts w:cs="Arial"/>
                <w:rtl/>
              </w:rPr>
              <w:t xml:space="preserve"> </w:t>
            </w:r>
            <w:r w:rsidRPr="005174DE">
              <w:rPr>
                <w:rFonts w:cs="Arial" w:hint="cs"/>
                <w:rtl/>
              </w:rPr>
              <w:t>شهيد</w:t>
            </w:r>
            <w:r w:rsidRPr="005174DE">
              <w:rPr>
                <w:rFonts w:cs="Arial"/>
                <w:rtl/>
              </w:rPr>
              <w:t xml:space="preserve"> </w:t>
            </w:r>
            <w:r w:rsidRPr="005174DE">
              <w:rPr>
                <w:rFonts w:cs="Arial" w:hint="cs"/>
                <w:rtl/>
              </w:rPr>
              <w:t>احمد</w:t>
            </w:r>
            <w:r w:rsidRPr="005174DE">
              <w:rPr>
                <w:rFonts w:cs="Arial"/>
                <w:rtl/>
              </w:rPr>
              <w:t xml:space="preserve"> </w:t>
            </w:r>
            <w:r w:rsidRPr="005174DE">
              <w:rPr>
                <w:rFonts w:cs="Arial" w:hint="cs"/>
                <w:rtl/>
              </w:rPr>
              <w:t>قصير،</w:t>
            </w:r>
            <w:r w:rsidRPr="005174DE">
              <w:rPr>
                <w:rFonts w:cs="Arial"/>
                <w:rtl/>
              </w:rPr>
              <w:t xml:space="preserve"> </w:t>
            </w:r>
            <w:r w:rsidRPr="005174DE">
              <w:rPr>
                <w:rFonts w:cs="Arial" w:hint="cs"/>
                <w:rtl/>
              </w:rPr>
              <w:t>خيابان</w:t>
            </w:r>
            <w:r w:rsidRPr="005174DE">
              <w:rPr>
                <w:rFonts w:cs="Arial"/>
                <w:rtl/>
              </w:rPr>
              <w:t xml:space="preserve"> </w:t>
            </w:r>
            <w:r w:rsidRPr="005174DE">
              <w:rPr>
                <w:rFonts w:cs="Arial" w:hint="cs"/>
                <w:rtl/>
              </w:rPr>
              <w:t>پژوهشگاه</w:t>
            </w:r>
            <w:r w:rsidRPr="005174DE">
              <w:rPr>
                <w:rFonts w:cs="Arial"/>
                <w:rtl/>
              </w:rPr>
              <w:t xml:space="preserve"> 2</w:t>
            </w:r>
            <w:r w:rsidRPr="005174DE">
              <w:rPr>
                <w:rFonts w:cs="Arial" w:hint="cs"/>
                <w:rtl/>
              </w:rPr>
              <w:t>،</w:t>
            </w:r>
            <w:r w:rsidRPr="005174DE">
              <w:rPr>
                <w:rFonts w:cs="Arial"/>
                <w:rtl/>
              </w:rPr>
              <w:t xml:space="preserve"> </w:t>
            </w:r>
            <w:r w:rsidRPr="005174DE">
              <w:rPr>
                <w:rFonts w:cs="Arial" w:hint="cs"/>
                <w:rtl/>
              </w:rPr>
              <w:t>پلاك</w:t>
            </w:r>
            <w:r w:rsidRPr="005174DE">
              <w:rPr>
                <w:rFonts w:cs="Arial"/>
                <w:rtl/>
              </w:rPr>
              <w:t xml:space="preserve"> 2</w:t>
            </w:r>
            <w:r w:rsidRPr="005174DE">
              <w:rPr>
                <w:rFonts w:cs="Arial" w:hint="cs"/>
                <w:rtl/>
              </w:rPr>
              <w:t>،</w:t>
            </w:r>
            <w:r w:rsidRPr="005174DE">
              <w:rPr>
                <w:rFonts w:cs="Arial"/>
                <w:rtl/>
              </w:rPr>
              <w:t xml:space="preserve"> </w:t>
            </w:r>
            <w:r w:rsidRPr="005174DE">
              <w:rPr>
                <w:rFonts w:cs="Arial" w:hint="cs"/>
                <w:rtl/>
              </w:rPr>
              <w:t>پژوهشگاه</w:t>
            </w:r>
            <w:r w:rsidRPr="005174DE">
              <w:rPr>
                <w:rFonts w:cs="Arial"/>
                <w:rtl/>
              </w:rPr>
              <w:t xml:space="preserve"> </w:t>
            </w:r>
            <w:r w:rsidRPr="005174DE">
              <w:rPr>
                <w:rFonts w:cs="Arial" w:hint="cs"/>
                <w:rtl/>
              </w:rPr>
              <w:t>فرهنگ</w:t>
            </w:r>
            <w:r w:rsidRPr="005174DE">
              <w:rPr>
                <w:rFonts w:cs="Arial"/>
                <w:rtl/>
              </w:rPr>
              <w:t xml:space="preserve"> </w:t>
            </w:r>
            <w:r w:rsidRPr="005174DE">
              <w:rPr>
                <w:rFonts w:cs="Arial" w:hint="cs"/>
                <w:rtl/>
              </w:rPr>
              <w:t>و</w:t>
            </w:r>
            <w:r w:rsidRPr="005174DE">
              <w:rPr>
                <w:rFonts w:cs="Arial"/>
                <w:rtl/>
              </w:rPr>
              <w:t xml:space="preserve"> </w:t>
            </w:r>
            <w:r w:rsidRPr="005174DE">
              <w:rPr>
                <w:rFonts w:cs="Arial" w:hint="cs"/>
                <w:rtl/>
              </w:rPr>
              <w:t>انديشه‌ي</w:t>
            </w:r>
            <w:r w:rsidRPr="005174DE">
              <w:rPr>
                <w:rFonts w:cs="Arial"/>
                <w:rtl/>
              </w:rPr>
              <w:t xml:space="preserve"> </w:t>
            </w:r>
            <w:r w:rsidRPr="005174DE">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5174DE" w:rsidP="00237C3F">
            <w:pPr>
              <w:rPr>
                <w:rtl/>
              </w:rPr>
            </w:pPr>
            <w:r w:rsidRPr="005174DE">
              <w:rPr>
                <w:rFonts w:cs="Arial"/>
                <w:rtl/>
              </w:rPr>
              <w:t>87348638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5174DE">
            <w:pPr>
              <w:rPr>
                <w:rFonts w:cs="B Nazanin"/>
                <w:sz w:val="24"/>
                <w:szCs w:val="24"/>
                <w:rtl/>
              </w:rPr>
            </w:pPr>
            <w:r w:rsidRPr="005174DE">
              <w:rPr>
                <w:rFonts w:cs="B Nazanin"/>
                <w:sz w:val="24"/>
                <w:szCs w:val="24"/>
                <w:rtl/>
              </w:rPr>
              <w:t>09121520173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5174DE">
            <w:pPr>
              <w:rPr>
                <w:rtl/>
              </w:rPr>
            </w:pPr>
            <w:r w:rsidRPr="005174DE">
              <w:rPr>
                <w:rFonts w:cs="Arial"/>
                <w:rtl/>
              </w:rPr>
              <w:t>88764792</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174DE" w:rsidP="00332CE9">
            <w:pPr>
              <w:rPr>
                <w:rFonts w:cs="B Nazanin"/>
                <w:sz w:val="24"/>
                <w:szCs w:val="24"/>
                <w:rtl/>
              </w:rPr>
            </w:pPr>
            <w:r w:rsidRPr="005174DE">
              <w:rPr>
                <w:rFonts w:ascii="Times New Roman" w:hAnsi="Times New Roman" w:cs="Times New Roman"/>
                <w:sz w:val="24"/>
                <w:szCs w:val="24"/>
              </w:rPr>
              <w:t>Dr.Hekmatnia@yahoo.com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5174DE" w:rsidP="00237C3F">
            <w:pPr>
              <w:rPr>
                <w:rtl/>
              </w:rPr>
            </w:pPr>
            <w:r w:rsidRPr="005174DE">
              <w:t>http://www.news.iict.ac.ir</w:t>
            </w:r>
            <w:r w:rsidRPr="005174DE">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25E5D"/>
    <w:rsid w:val="00F616FC"/>
    <w:rsid w:val="00F714C4"/>
    <w:rsid w:val="00F80EF2"/>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237</cp:revision>
  <dcterms:created xsi:type="dcterms:W3CDTF">2010-02-07T10:07:00Z</dcterms:created>
  <dcterms:modified xsi:type="dcterms:W3CDTF">2010-02-16T12:02:00Z</dcterms:modified>
</cp:coreProperties>
</file>