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22D" w:rsidRDefault="0011022D" w:rsidP="005030C1">
      <w:pPr>
        <w:bidi/>
        <w:spacing w:after="0" w:line="240" w:lineRule="auto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رضا ملکی رایزن فرهنگی ج.ا.ا در مسکو</w:t>
      </w:r>
      <w:bookmarkStart w:id="0" w:name="_GoBack"/>
      <w:bookmarkEnd w:id="0"/>
    </w:p>
    <w:p w:rsidR="00353DA7" w:rsidRPr="00E97897" w:rsidRDefault="00E97897" w:rsidP="0011022D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  <w:r w:rsidRPr="00E97897">
        <w:rPr>
          <w:rFonts w:cs="B Nazanin" w:hint="cs"/>
          <w:sz w:val="28"/>
          <w:szCs w:val="28"/>
          <w:rtl/>
          <w:lang w:bidi="fa-IR"/>
        </w:rPr>
        <w:t>محمد اسدی موحد رایزن ج.ا.ا در تونس</w:t>
      </w:r>
    </w:p>
    <w:p w:rsidR="00E97897" w:rsidRPr="00E97897" w:rsidRDefault="00E97897" w:rsidP="005030C1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  <w:r w:rsidRPr="00E97897">
        <w:rPr>
          <w:rFonts w:cs="B Nazanin"/>
          <w:sz w:val="28"/>
          <w:szCs w:val="28"/>
          <w:rtl/>
          <w:lang w:bidi="fa-IR"/>
        </w:rPr>
        <w:t>غلامرضا اباذری</w:t>
      </w:r>
      <w:r w:rsidRPr="00E97897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97897">
        <w:rPr>
          <w:rFonts w:cs="B Nazanin"/>
          <w:sz w:val="28"/>
          <w:szCs w:val="28"/>
          <w:rtl/>
          <w:lang w:bidi="fa-IR"/>
        </w:rPr>
        <w:t xml:space="preserve">رایزن فرهنگی ج.ا.ایران </w:t>
      </w:r>
      <w:r w:rsidRPr="00E97897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97897">
        <w:rPr>
          <w:rFonts w:cs="B Nazanin"/>
          <w:sz w:val="28"/>
          <w:szCs w:val="28"/>
          <w:rtl/>
          <w:lang w:bidi="fa-IR"/>
        </w:rPr>
        <w:t xml:space="preserve"> بغداد</w:t>
      </w:r>
    </w:p>
    <w:p w:rsidR="00E97897" w:rsidRPr="00E97897" w:rsidRDefault="005030C1" w:rsidP="005030C1">
      <w:pPr>
        <w:bidi/>
        <w:spacing w:after="0" w:line="240" w:lineRule="auto"/>
        <w:rPr>
          <w:rFonts w:ascii="Tahoma" w:eastAsia="Times New Roman" w:hAnsi="Tahoma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ابوالفضل صالحی نیا </w:t>
      </w:r>
      <w:r w:rsidR="00E97897"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رایزنی فرهنگی جمهوری اسلامی ایران در سوریه </w:t>
      </w:r>
    </w:p>
    <w:p w:rsidR="00E97897" w:rsidRPr="00326861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رضا شهریور رایزن فرهنگی ج.ا.ایران در قطر</w:t>
      </w:r>
    </w:p>
    <w:p w:rsidR="00E97897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شهاب الدین دارایی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E9789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ج.ا.ایران- اسلام آباد</w:t>
      </w:r>
    </w:p>
    <w:p w:rsidR="00E97897" w:rsidRPr="005030C1" w:rsidRDefault="00E97897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حسن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عصمت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ی</w:t>
      </w:r>
      <w:r w:rsid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رایزن فرهنگی ج.ا.ا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یران در 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>سنگا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ل</w:t>
      </w:r>
    </w:p>
    <w:p w:rsidR="00E97897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حسن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صفرخانی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فرهنگی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سفارت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جمهوری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اسلامی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ایران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در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آنکارا</w:t>
      </w:r>
    </w:p>
    <w:p w:rsid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عبدالرضا راشد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وابسته فرهنگی سرکنسولگری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جمهوری اسلامی ایران در استانبول</w:t>
      </w:r>
    </w:p>
    <w:p w:rsidR="005030C1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>
        <w:rPr>
          <w:rFonts w:cs="B Nazanin" w:hint="cs"/>
          <w:noProof/>
          <w:sz w:val="32"/>
          <w:szCs w:val="32"/>
          <w:rtl/>
        </w:rPr>
        <w:t>سید عبدالامیر موسوی بدر رایزن فرهنگی سفارت ج.ا.ایران در الجزایر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 حسن حیدری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فرهنگي رایزن ج.ا.ا در اتیوپی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اصغر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فارس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را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زن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فرهنگ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سفارت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جمهور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اسلام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ا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ی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ران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در</w:t>
      </w:r>
      <w:r w:rsidRPr="005030C1">
        <w:rPr>
          <w:rFonts w:ascii="Times New Roman" w:eastAsia="Times New Roman" w:hAnsi="Times New Roman" w:cs="B Nazanin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eastAsia"/>
          <w:sz w:val="28"/>
          <w:szCs w:val="28"/>
          <w:rtl/>
          <w:lang w:bidi="fa-IR"/>
        </w:rPr>
        <w:t>باکو</w:t>
      </w:r>
    </w:p>
    <w:p w:rsidR="005030C1" w:rsidRPr="005030C1" w:rsidRDefault="005030C1" w:rsidP="005030C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محسن پورمحسنی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030C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سفارت جمهوری اسلامی ایران - ازبکستان</w:t>
      </w:r>
    </w:p>
    <w:p w:rsidR="005030C1" w:rsidRPr="005030C1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 w:rsidRPr="005030C1">
        <w:rPr>
          <w:rFonts w:cs="B Nazanin" w:hint="cs"/>
          <w:noProof/>
          <w:sz w:val="32"/>
          <w:szCs w:val="32"/>
          <w:rtl/>
        </w:rPr>
        <w:t>رضا ملکی</w:t>
      </w:r>
      <w:r>
        <w:rPr>
          <w:rFonts w:cs="B Nazanin" w:hint="cs"/>
          <w:noProof/>
          <w:sz w:val="32"/>
          <w:szCs w:val="32"/>
          <w:rtl/>
        </w:rPr>
        <w:t xml:space="preserve"> </w:t>
      </w:r>
      <w:r w:rsidRPr="005030C1">
        <w:rPr>
          <w:rFonts w:cs="B Nazanin" w:hint="cs"/>
          <w:noProof/>
          <w:sz w:val="32"/>
          <w:szCs w:val="32"/>
          <w:rtl/>
        </w:rPr>
        <w:t>رایزن فرهنگی جمهوری اسلامی ایران در کابل</w:t>
      </w:r>
    </w:p>
    <w:p w:rsidR="005D4FCA" w:rsidRDefault="005030C1" w:rsidP="005030C1">
      <w:pPr>
        <w:bidi/>
        <w:spacing w:after="0" w:line="240" w:lineRule="auto"/>
        <w:rPr>
          <w:rFonts w:cs="B Nazanin"/>
          <w:noProof/>
          <w:sz w:val="32"/>
          <w:szCs w:val="32"/>
          <w:rtl/>
        </w:rPr>
      </w:pPr>
      <w:r w:rsidRPr="005030C1">
        <w:rPr>
          <w:rFonts w:cs="B Nazanin" w:hint="cs"/>
          <w:noProof/>
          <w:sz w:val="32"/>
          <w:szCs w:val="32"/>
          <w:rtl/>
        </w:rPr>
        <w:t>مهدی ابوالقاسمی</w:t>
      </w:r>
      <w:r>
        <w:rPr>
          <w:rFonts w:cs="B Nazanin" w:hint="cs"/>
          <w:noProof/>
          <w:sz w:val="32"/>
          <w:szCs w:val="32"/>
          <w:rtl/>
        </w:rPr>
        <w:t xml:space="preserve"> </w:t>
      </w:r>
      <w:r w:rsidRPr="005030C1">
        <w:rPr>
          <w:rFonts w:cs="B Nazanin" w:hint="cs"/>
          <w:noProof/>
          <w:sz w:val="32"/>
          <w:szCs w:val="32"/>
          <w:rtl/>
        </w:rPr>
        <w:t>سرپرست رایزنی فرهنگی ج.ا.ایران در اندونزی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بختیاری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سفارت ج.ا.ایران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اوگاندا</w:t>
      </w:r>
    </w:p>
    <w:p w:rsidR="005030C1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باقری رایزن ج.ا.ا در تانزانیا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حمیدرضا آزادی رایزن فرهنگی بلغارستان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سیدموسی حسینی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بنگلادش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رسول الماسیه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چین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مصطفی سهراب رایزن فرهنگی ج.ا.ا در سریلانکا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سیدعبدالمجید میردامادی 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ایزن فرهنگی ج.ا.ایران </w:t>
      </w:r>
      <w:r w:rsidRPr="005D4FCA">
        <w:rPr>
          <w:rFonts w:ascii="Times New Roman" w:eastAsia="Times New Roman" w:hAnsi="Times New Roman" w:cs="Times New Roman" w:hint="cs"/>
          <w:sz w:val="28"/>
          <w:szCs w:val="28"/>
          <w:rtl/>
          <w:lang w:bidi="fa-IR"/>
        </w:rPr>
        <w:t>–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سوئد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حسن ایپکچی رایزن فرهنگی ج.ا.ا در غنا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جعفری ملک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 جمهوری اسلامی ایران فیلیپین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حکیم‌پور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محترم فرهنگی سفارت جمهوری اسلامی ایران در جمهوری قرقیزستان</w:t>
      </w:r>
    </w:p>
    <w:p w:rsid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مجتبی کامران فرد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ج.ا.ا در گرجستان</w:t>
      </w:r>
    </w:p>
    <w:p w:rsidR="005D4FCA" w:rsidRPr="005D4FCA" w:rsidRDefault="005D4FCA" w:rsidP="005D4FCA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سید محمود عظیمی نصرآباد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5D4FCA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 جمهوری اسلامی ایران در نیجریه</w:t>
      </w:r>
    </w:p>
    <w:p w:rsidR="005D4FCA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رضا زینلی رایزن فرهنگی ج.ا.ا در تایلند</w:t>
      </w:r>
    </w:p>
    <w:p w:rsidR="00326861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محمد مهدی شریعتمدا رایزن فرهنگی ج.ا.ا در لبنان</w:t>
      </w:r>
    </w:p>
    <w:p w:rsid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علی دهگاهی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ج.ا.ا در دهلی نو</w:t>
      </w:r>
    </w:p>
    <w:p w:rsid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lastRenderedPageBreak/>
        <w:t>محمود مجلسین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رایزن فرهنگی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ج.ا.ا کنیا</w:t>
      </w:r>
    </w:p>
    <w:p w:rsidR="00326861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سید محسن سادات کیایی رایزن فرهنگی ج.ا.ا در هرات</w:t>
      </w:r>
    </w:p>
    <w:p w:rsidR="005D4FCA" w:rsidRPr="00326861" w:rsidRDefault="00326861" w:rsidP="00326861">
      <w:pPr>
        <w:bidi/>
        <w:spacing w:after="0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326861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حسین چاقمی مشاور قرآنی معاونت فرهنگی سازمان فرهنگ و ارتباطات اسلامی</w:t>
      </w:r>
    </w:p>
    <w:p w:rsidR="005D4FCA" w:rsidRPr="005568CB" w:rsidRDefault="005D4FCA" w:rsidP="005D4FCA">
      <w:pPr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 xml:space="preserve"> </w:t>
      </w:r>
    </w:p>
    <w:p w:rsidR="005D4FCA" w:rsidRDefault="005D4FCA" w:rsidP="005D4FCA">
      <w:pPr>
        <w:bidi/>
        <w:rPr>
          <w:rtl/>
          <w:lang w:bidi="fa-IR"/>
        </w:rPr>
      </w:pPr>
    </w:p>
    <w:p w:rsidR="005D4FCA" w:rsidRPr="000E4334" w:rsidRDefault="005D4FCA" w:rsidP="005D4FCA">
      <w:pPr>
        <w:jc w:val="center"/>
        <w:rPr>
          <w:rFonts w:cs="B Nazanin"/>
          <w:b/>
          <w:bCs/>
          <w:sz w:val="30"/>
          <w:szCs w:val="30"/>
          <w:lang w:bidi="fa-IR"/>
        </w:rPr>
      </w:pPr>
    </w:p>
    <w:p w:rsidR="005D4FCA" w:rsidRPr="005D4FCA" w:rsidRDefault="005D4FCA" w:rsidP="005D4FCA">
      <w:pPr>
        <w:bidi/>
        <w:rPr>
          <w:rFonts w:cs="B Nazanin"/>
          <w:sz w:val="32"/>
          <w:szCs w:val="32"/>
          <w:rtl/>
        </w:rPr>
      </w:pPr>
    </w:p>
    <w:sectPr w:rsidR="005D4FCA" w:rsidRPr="005D4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416" w:rsidRDefault="00900416" w:rsidP="00326861">
      <w:pPr>
        <w:spacing w:after="0" w:line="240" w:lineRule="auto"/>
      </w:pPr>
      <w:r>
        <w:separator/>
      </w:r>
    </w:p>
  </w:endnote>
  <w:endnote w:type="continuationSeparator" w:id="0">
    <w:p w:rsidR="00900416" w:rsidRDefault="00900416" w:rsidP="00326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416" w:rsidRDefault="00900416" w:rsidP="00326861">
      <w:pPr>
        <w:spacing w:after="0" w:line="240" w:lineRule="auto"/>
      </w:pPr>
      <w:r>
        <w:separator/>
      </w:r>
    </w:p>
  </w:footnote>
  <w:footnote w:type="continuationSeparator" w:id="0">
    <w:p w:rsidR="00900416" w:rsidRDefault="00900416" w:rsidP="00326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897"/>
    <w:rsid w:val="0011022D"/>
    <w:rsid w:val="00326861"/>
    <w:rsid w:val="00353DA7"/>
    <w:rsid w:val="005030C1"/>
    <w:rsid w:val="005D4FCA"/>
    <w:rsid w:val="00900416"/>
    <w:rsid w:val="00E97897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39C6"/>
  <w15:chartTrackingRefBased/>
  <w15:docId w15:val="{589BD380-7F2E-4493-9CDB-1A0B4611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0C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30C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2686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B Nazanin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3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861"/>
  </w:style>
  <w:style w:type="paragraph" w:styleId="Footer">
    <w:name w:val="footer"/>
    <w:basedOn w:val="Normal"/>
    <w:link w:val="FooterChar"/>
    <w:uiPriority w:val="99"/>
    <w:unhideWhenUsed/>
    <w:rsid w:val="00326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4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Chaghomi</dc:creator>
  <cp:keywords/>
  <dc:description/>
  <cp:lastModifiedBy>Chaghomi</cp:lastModifiedBy>
  <cp:revision>2</cp:revision>
  <dcterms:created xsi:type="dcterms:W3CDTF">2018-05-23T04:23:00Z</dcterms:created>
  <dcterms:modified xsi:type="dcterms:W3CDTF">2018-05-23T05:16:00Z</dcterms:modified>
</cp:coreProperties>
</file>