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center"/>
        <w:rPr>
          <w:rFonts w:cs="B Titr"/>
          <w:sz w:val="28"/>
          <w:sz w:val="28"/>
          <w:szCs w:val="28"/>
          <w:rtl w:val="true"/>
        </w:rPr>
      </w:pPr>
      <w:bookmarkStart w:id="0" w:name="__DdeLink__4_648124934"/>
      <w:bookmarkEnd w:id="0"/>
      <w:r>
        <w:rPr>
          <w:rFonts w:cs="B Titr"/>
          <w:sz w:val="28"/>
          <w:sz w:val="28"/>
          <w:szCs w:val="28"/>
          <w:rtl w:val="true"/>
        </w:rPr>
        <w:t>ایران پیشنهاد همکاری با اندونزی در زمینه انرژی گرم را داد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آقای مروان جعفر وزیر توسعه روستا و ممناطق دور افتاده اظهار داشت که رئیس جمهور اندونزی برنامه </w:t>
        <w:drawing>
          <wp:anchor behindDoc="0" distT="0" distB="0" distL="0" distR="0" simplePos="0" locked="0" layoutInCell="1" allowOverlap="1" relativeHeight="0">
            <wp:simplePos x="0" y="0"/>
            <wp:positionH relativeFrom="column">
              <wp:posOffset>-158115</wp:posOffset>
            </wp:positionH>
            <wp:positionV relativeFrom="paragraph">
              <wp:posOffset>0</wp:posOffset>
            </wp:positionV>
            <wp:extent cx="3101340" cy="2059305"/>
            <wp:effectExtent l="0" t="0" r="0" b="0"/>
            <wp:wrapSquare wrapText="largest"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05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sz w:val="28"/>
          <w:szCs w:val="28"/>
          <w:rtl w:val="true"/>
        </w:rPr>
        <w:t>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انرژی روستا</w:t>
      </w:r>
      <w:r>
        <w:rPr>
          <w:rFonts w:cs="B Nazanin" w:ascii="B Nazanin" w:hAnsi="B Nazanin"/>
          <w:sz w:val="28"/>
          <w:szCs w:val="28"/>
          <w:rtl w:val="true"/>
        </w:rPr>
        <w:t xml:space="preserve">»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دارد که هدف این برنامه ارائه دستری خدمات برق در روستا های اندونزی می باشد و دولت ایران مایل است در این زمینه همکاری نماید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او امیدوار بود که رابطه همکاری بین ایران و اندونزی بخوبی پیش برود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همکاری های انجام شده بین اندونزی و ایران بیشتر در زمینه استفاده و توسعه منابع انرژی های جایگزین بوده است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وی در یادداشتی به </w:t>
      </w:r>
      <w:r>
        <w:rPr>
          <w:rFonts w:cs="B Nazanin" w:ascii="B Nazanin" w:hAnsi="B Nazanin"/>
          <w:sz w:val="28"/>
          <w:szCs w:val="28"/>
        </w:rPr>
        <w:t>detik.com</w:t>
      </w:r>
      <w:r>
        <w:rPr>
          <w:rFonts w:cs="B Nazanin" w:ascii="B Nazanin" w:hAnsi="B Nazanin"/>
          <w:sz w:val="28"/>
          <w:szCs w:val="28"/>
          <w:rtl w:val="true"/>
        </w:rPr>
        <w:t xml:space="preserve">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پس از دیدار با سفیر ایران گفت</w:t>
      </w:r>
      <w:r>
        <w:rPr>
          <w:rFonts w:cs="B Nazanin" w:ascii="B Nazanin" w:hAnsi="B Nazanin"/>
          <w:sz w:val="28"/>
          <w:szCs w:val="28"/>
          <w:rtl w:val="true"/>
        </w:rPr>
        <w:t>: 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ما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 مسائل ژئوپ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ولیتیک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ascii="B Nazanin" w:hAnsi="B Nazanin" w:cs="B Nazanin"/>
          <w:sz w:val="28"/>
          <w:sz w:val="28"/>
          <w:szCs w:val="28"/>
          <w:rtl w:val="true"/>
        </w:rPr>
        <w:t>جغرافیای سیاسی</w:t>
      </w:r>
      <w:r>
        <w:rPr>
          <w:rFonts w:cs="B Nazanin" w:ascii="B Nazanin" w:hAnsi="B Nazanin"/>
          <w:sz w:val="28"/>
          <w:szCs w:val="28"/>
          <w:rtl w:val="true"/>
        </w:rPr>
        <w:t xml:space="preserve">)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در خاور میانه را دنبال می کنیم و ما امید واریم رابطه اندونزی با ایران، مخصوصا در توسعه ماکرو و میکرو و همچنین انرژی طبیعی به خوبی اجرا شود</w:t>
      </w:r>
      <w:r>
        <w:rPr>
          <w:rFonts w:cs="B Nazanin" w:ascii="B Nazanin" w:hAnsi="B Nazanin"/>
          <w:sz w:val="28"/>
          <w:szCs w:val="28"/>
          <w:rtl w:val="true"/>
        </w:rPr>
        <w:t>.»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آقای مروان جعفر اظهار داشت که امروز اندونزی در حال توسعه انرژی جایگزین با استفاده از برق آبی کوچک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cs="B Nazanin" w:ascii="B Nazanin" w:hAnsi="B Nazanin"/>
          <w:sz w:val="28"/>
          <w:szCs w:val="28"/>
        </w:rPr>
        <w:t>microhydro</w:t>
      </w:r>
      <w:r>
        <w:rPr>
          <w:rFonts w:cs="B Nazanin" w:ascii="B Nazanin" w:hAnsi="B Nazanin"/>
          <w:sz w:val="28"/>
          <w:szCs w:val="28"/>
          <w:rtl w:val="true"/>
        </w:rPr>
        <w:t>)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، برق بادی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cs="B Nazanin" w:ascii="B Nazanin" w:hAnsi="B Nazanin"/>
          <w:sz w:val="28"/>
          <w:szCs w:val="28"/>
        </w:rPr>
        <w:t>wind power</w:t>
      </w:r>
      <w:r>
        <w:rPr>
          <w:rFonts w:cs="B Nazanin" w:ascii="B Nazanin" w:hAnsi="B Nazanin"/>
          <w:sz w:val="28"/>
          <w:szCs w:val="28"/>
          <w:rtl w:val="true"/>
        </w:rPr>
        <w:t>)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، انرژی گرم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cs="B Nazanin" w:ascii="B Nazanin" w:hAnsi="B Nazanin"/>
          <w:sz w:val="28"/>
          <w:szCs w:val="28"/>
        </w:rPr>
        <w:t>geothemal</w:t>
      </w:r>
      <w:r>
        <w:rPr>
          <w:rFonts w:cs="B Nazanin" w:ascii="B Nazanin" w:hAnsi="B Nazanin"/>
          <w:sz w:val="28"/>
          <w:szCs w:val="28"/>
          <w:rtl w:val="true"/>
        </w:rPr>
        <w:t xml:space="preserve">)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و بیوانرژی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cs="B Nazanin" w:ascii="B Nazanin" w:hAnsi="B Nazanin"/>
          <w:sz w:val="28"/>
          <w:szCs w:val="28"/>
        </w:rPr>
        <w:t>bioenergy</w:t>
      </w:r>
      <w:r>
        <w:rPr>
          <w:rFonts w:cs="B Nazanin" w:ascii="B Nazanin" w:hAnsi="B Nazanin"/>
          <w:sz w:val="28"/>
          <w:szCs w:val="28"/>
          <w:rtl w:val="true"/>
        </w:rPr>
        <w:t xml:space="preserve">)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است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در عین حال، دولت برنامه انرژی روستا در دست دارد </w:t>
      </w:r>
      <w:r>
        <w:rPr>
          <w:rFonts w:ascii="B Nazanin" w:hAnsi="B Nazanin" w:cs="B Nazanin"/>
          <w:sz w:val="28"/>
          <w:sz w:val="28"/>
          <w:szCs w:val="28"/>
          <w:rtl w:val="true"/>
        </w:rPr>
        <w:t>که هدف این برنامه ارائه دستری خدمات برق در روستا ه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ا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می باش</w:t>
      </w:r>
      <w:r>
        <w:rPr>
          <w:rFonts w:ascii="B Nazanin" w:hAnsi="B Nazanin" w:cs="B Nazanin"/>
          <w:sz w:val="28"/>
          <w:sz w:val="28"/>
          <w:szCs w:val="28"/>
          <w:rtl w:val="true"/>
        </w:rPr>
        <w:t>د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cs="B Nazanin" w:ascii="B Nazanin" w:hAnsi="B Nazanin"/>
          <w:sz w:val="28"/>
          <w:szCs w:val="28"/>
          <w:rtl w:val="true"/>
        </w:rPr>
        <w:t xml:space="preserve">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وزیر توسعه روستا و ممناطق دور افتاد</w:t>
      </w:r>
      <w:r>
        <w:rPr>
          <w:rFonts w:ascii="B Nazanin" w:hAnsi="B Nazanin" w:cs="B Nazanin"/>
          <w:sz w:val="28"/>
          <w:sz w:val="28"/>
          <w:szCs w:val="28"/>
          <w:rtl w:val="true"/>
        </w:rPr>
        <w:t>ه گفت</w:t>
      </w:r>
      <w:r>
        <w:rPr>
          <w:rFonts w:cs="B Nazanin" w:ascii="B Nazanin" w:hAnsi="B Nazanin"/>
          <w:sz w:val="28"/>
          <w:szCs w:val="28"/>
          <w:rtl w:val="true"/>
        </w:rPr>
        <w:t>: 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برای ایجاد زیرساخت در روستا ها، این وزارتخانه برنامه بودجه روستا دارد که از آن برای توسعه زیرساخت های پایه مانند جاده، آبیاری و غیره استفاده خواهد شد</w:t>
      </w:r>
      <w:r>
        <w:rPr>
          <w:rFonts w:cs="B Nazanin" w:ascii="B Nazanin" w:hAnsi="B Nazanin"/>
          <w:sz w:val="28"/>
          <w:szCs w:val="28"/>
          <w:rtl w:val="true"/>
        </w:rPr>
        <w:t>.»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آقای ولی الله محمدی سفیر جمهوری اسلامی ایران در اندونزی اظهار داشت که ایران و اندونزی فرصت خوبی برای همکاری در زمینه انرژی روستا دارندو در این خصوص ایران از انرژی گرمای زمین برا تأمین برق تا </w:t>
      </w:r>
      <w:r>
        <w:rPr>
          <w:rFonts w:ascii="B Nazanin" w:hAnsi="B Nazanin" w:cs="B Nazanin"/>
          <w:sz w:val="28"/>
          <w:sz w:val="28"/>
          <w:szCs w:val="28"/>
        </w:rPr>
        <w:t>۲۵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 مگاوات استفاده نموده است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او گفت</w:t>
      </w:r>
      <w:r>
        <w:rPr>
          <w:rFonts w:cs="B Nazanin" w:ascii="B Nazanin" w:hAnsi="B Nazanin"/>
          <w:sz w:val="28"/>
          <w:szCs w:val="28"/>
          <w:rtl w:val="true"/>
        </w:rPr>
        <w:t xml:space="preserve">: «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استفاده از انرژی گرمای زمین در روستا ها بسیار مناسب است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در واقع ما </w:t>
      </w:r>
      <w:r>
        <w:rPr>
          <w:rFonts w:cs="B Nazanin" w:ascii="B Nazanin" w:hAnsi="B Nazanin"/>
          <w:sz w:val="28"/>
          <w:szCs w:val="28"/>
          <w:rtl w:val="true"/>
        </w:rPr>
        <w:t>(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ایران و اندونزی</w:t>
      </w:r>
      <w:r>
        <w:rPr>
          <w:rFonts w:cs="B Nazanin" w:ascii="B Nazanin" w:hAnsi="B Nazanin"/>
          <w:sz w:val="28"/>
          <w:szCs w:val="28"/>
          <w:rtl w:val="true"/>
        </w:rPr>
        <w:t xml:space="preserve">) </w:t>
      </w:r>
      <w:r>
        <w:rPr>
          <w:rFonts w:ascii="B Nazanin" w:hAnsi="B Nazanin" w:cs="B Nazanin"/>
          <w:sz w:val="28"/>
          <w:sz w:val="28"/>
          <w:szCs w:val="28"/>
          <w:rtl w:val="true"/>
        </w:rPr>
        <w:t>فرصت های بسیاری برای همکاری داریم</w:t>
      </w:r>
      <w:r>
        <w:rPr>
          <w:rFonts w:cs="B Nazanin" w:ascii="B Nazanin" w:hAnsi="B Nazanin"/>
          <w:sz w:val="28"/>
          <w:szCs w:val="28"/>
          <w:rtl w:val="true"/>
        </w:rPr>
        <w:t>.»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 xml:space="preserve">در این دیدار، ولی الله محمدی نیز از مروان جعفر جهت حضور در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انجمن مشترک که ایران در جاکارتا برگزار خواهد کرد دعوت نمود</w:t>
      </w:r>
      <w:r>
        <w:rPr>
          <w:rFonts w:cs="B Nazanin" w:ascii="B Nazanin" w:hAnsi="B Nazanin"/>
          <w:sz w:val="28"/>
          <w:szCs w:val="28"/>
          <w:rtl w:val="true"/>
        </w:rPr>
        <w:t xml:space="preserve">. </w:t>
      </w:r>
      <w:r>
        <w:rPr>
          <w:rFonts w:ascii="B Nazanin" w:hAnsi="B Nazanin" w:cs="B Nazanin"/>
          <w:sz w:val="28"/>
          <w:sz w:val="28"/>
          <w:szCs w:val="28"/>
          <w:rtl w:val="true"/>
        </w:rPr>
        <w:t>در این انجمن سران برخی از کشور ها حضور خواهند داشت</w:t>
      </w:r>
      <w:r>
        <w:rPr>
          <w:rFonts w:cs="B Nazanin" w:ascii="B Nazanin" w:hAnsi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60"/>
        <w:jc w:val="both"/>
        <w:rPr>
          <w:rFonts w:cs="B Nazanin" w:ascii="B Nazanin" w:hAnsi="B Nazanin"/>
          <w:sz w:val="28"/>
          <w:szCs w:val="28"/>
          <w:rtl w:val="true"/>
        </w:rPr>
      </w:pPr>
      <w:r>
        <w:rPr>
          <w:rFonts w:ascii="B Nazanin" w:hAnsi="B Nazanin" w:cs="B Nazanin"/>
          <w:sz w:val="28"/>
          <w:sz w:val="28"/>
          <w:szCs w:val="28"/>
          <w:rtl w:val="true"/>
        </w:rPr>
        <w:t>او گفت</w:t>
      </w:r>
      <w:r>
        <w:rPr>
          <w:rFonts w:cs="B Nazanin" w:ascii="B Nazanin" w:hAnsi="B Nazanin"/>
          <w:sz w:val="28"/>
          <w:szCs w:val="28"/>
          <w:rtl w:val="true"/>
        </w:rPr>
        <w:t>: «</w:t>
      </w:r>
      <w:r>
        <w:rPr>
          <w:rFonts w:ascii="B Nazanin" w:hAnsi="B Nazanin" w:cs="B Nazanin"/>
          <w:sz w:val="28"/>
          <w:sz w:val="28"/>
          <w:szCs w:val="28"/>
          <w:rtl w:val="true"/>
        </w:rPr>
        <w:t>در ایران وزارتخانه ای که مخصوص امور روستا های باشد نداریم اما امیدواریم این وزارتخانه در انجمنی که برگزار خواهیم کرد حضور داشته باشد</w:t>
      </w:r>
      <w:r>
        <w:rPr>
          <w:rFonts w:cs="B Nazanin" w:ascii="B Nazanin" w:hAnsi="B Nazanin"/>
          <w:sz w:val="28"/>
          <w:szCs w:val="28"/>
          <w:rtl w:val="true"/>
        </w:rPr>
        <w:t>.»</w:t>
      </w:r>
    </w:p>
    <w:p>
      <w:pPr>
        <w:pStyle w:val="Normal"/>
        <w:bidi w:val="0"/>
        <w:spacing w:lineRule="auto" w:line="360"/>
        <w:jc w:val="both"/>
        <w:rPr>
          <w:rStyle w:val="InternetLink"/>
          <w:rFonts w:cs="B Nazanin" w:ascii="B Nazanin" w:hAnsi="B Nazanin"/>
          <w:sz w:val="28"/>
          <w:szCs w:val="28"/>
        </w:rPr>
      </w:pPr>
      <w:hyperlink r:id="rId3">
        <w:r>
          <w:rPr>
            <w:rStyle w:val="InternetLink"/>
            <w:rFonts w:cs="B Nazanin" w:ascii="B Nazanin" w:hAnsi="B Nazanin"/>
            <w:sz w:val="28"/>
            <w:szCs w:val="28"/>
          </w:rPr>
          <w:t>http://news.detik.com/berita/3226863/iran-tawarkan-indonesia-kerjasama-pengembangan-energi-panas-bumi-untuk-desa</w:t>
        </w:r>
      </w:hyperlink>
    </w:p>
    <w:p>
      <w:pPr>
        <w:pStyle w:val="Normal"/>
        <w:bidi w:val="0"/>
        <w:spacing w:lineRule="auto" w:line="360"/>
        <w:jc w:val="both"/>
        <w:rPr>
          <w:rFonts w:cs="B Nazanin" w:ascii="B Nazanin" w:hAnsi="B Nazanin"/>
          <w:sz w:val="28"/>
          <w:szCs w:val="28"/>
        </w:rPr>
      </w:pPr>
      <w:r>
        <w:rPr>
          <w:rFonts w:cs="B Nazanin" w:ascii="B Nazanin" w:hAnsi="B Nazanin"/>
          <w:sz w:val="28"/>
          <w:szCs w:val="2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news.detik.com/berita/3226863/iran-tawarkan-indonesia-kerjasama-pengembangan-energi-panas-bumi-untuk-desa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2016-06-07T10:46:31Z</dcterms:created>
  <dc:language>en-US</dc:language>
  <cp:revision>0</cp:revision>
</cp:coreProperties>
</file>