
<file path=[Content_Types].xml><?xml version="1.0" encoding="utf-8"?>
<Types xmlns="http://schemas.openxmlformats.org/package/2006/content-types">
  <Default Extension="rels" ContentType="application/vnd.openxmlformats-package.relationships+xml"/>
  <Default Extension="xml" ContentType="applicatio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http://schemas.openxmlformats.org/wordprocessingml/2006/main">
  <w:body>
    <w:p>
      <w:pPr>
        <w:rPr>
          <w:rFonts w:ascii="Calibri"/>
        </w:rPr>
      </w:pPr>
      <w:r>
        <w:rPr>
          <w:sz w:val="36"/>
        </w:rPr>
        <w:t xml:space="preserve">                         </w:t>
      </w:r>
      <w:r>
        <w:rPr>
          <w:rFonts w:ascii="Calibri"/>
          <w:sz w:val="36"/>
        </w:rPr>
        <w:t>Мафҳуми ринд дар ашъори Ҳофиз</w:t>
      </w:r>
    </w:p>
    <w:p>
      <w:pPr>
        <w:rPr>
          <w:rFonts w:ascii="Calibri"/>
          <w:sz w:val="28"/>
        </w:rPr>
      </w:pPr>
      <w:r>
        <w:rPr>
          <w:rFonts w:ascii="Calibri"/>
          <w:sz w:val="28"/>
        </w:rPr>
        <w:t>Вожаи ринд дар ашъори Ҳофиз  мафҳумест, ки хеле фаровон истифода бурда шудааст. Барои дарки ин мафҳум  сараввал рӯй меорем ба мафҳуми таърихии он :</w:t>
      </w:r>
    </w:p>
    <w:p>
      <w:pPr>
        <w:rPr>
          <w:rFonts w:ascii="Calibri"/>
          <w:sz w:val="28"/>
        </w:rPr>
      </w:pPr>
      <w:r>
        <w:rPr>
          <w:rFonts w:ascii="Calibri"/>
          <w:sz w:val="28"/>
        </w:rPr>
        <w:t xml:space="preserve">    Решаи вожаи риндро метавон вожаи авестоии "риту"  донист. Маънии ин вожаи "риту" дар забони авестоӣ чунин аст: " каси рост, сурур, роҳбар, пешво, пешвои маонӣ"</w:t>
      </w:r>
    </w:p>
    <w:p>
      <w:pPr>
        <w:rPr>
          <w:rFonts w:ascii="Calibri"/>
          <w:sz w:val="28"/>
        </w:rPr>
      </w:pPr>
      <w:r>
        <w:rPr>
          <w:rFonts w:ascii="Calibri"/>
          <w:sz w:val="28"/>
        </w:rPr>
        <w:t>Дар фарҳанги забони тоҷикӣ бошад бар ин маъно аст, ки:</w:t>
      </w:r>
    </w:p>
    <w:p>
      <w:pPr>
        <w:rPr>
          <w:rFonts w:ascii="Calibri"/>
          <w:sz w:val="28"/>
        </w:rPr>
      </w:pPr>
      <w:r>
        <w:rPr>
          <w:rFonts w:ascii="Calibri"/>
          <w:sz w:val="28"/>
        </w:rPr>
        <w:t xml:space="preserve"> 1. Зирак, ҳушёр, бебок</w:t>
      </w:r>
    </w:p>
    <w:p>
      <w:pPr>
        <w:rPr>
          <w:rFonts w:ascii="Calibri"/>
          <w:sz w:val="28"/>
        </w:rPr>
      </w:pPr>
      <w:r>
        <w:rPr>
          <w:rFonts w:ascii="Calibri"/>
          <w:sz w:val="28"/>
        </w:rPr>
        <w:t xml:space="preserve"> 2. Он ки нисбат ба фармудаҳои шариат ва оину  русуми ҷории ҷамъияти бепарво мебошад, лоқайд озодфикр </w:t>
      </w:r>
    </w:p>
    <w:p>
      <w:pPr>
        <w:rPr>
          <w:rFonts w:ascii="Calibri"/>
          <w:sz w:val="28"/>
        </w:rPr>
      </w:pPr>
      <w:r>
        <w:rPr>
          <w:rFonts w:ascii="Calibri"/>
          <w:sz w:val="28"/>
        </w:rPr>
        <w:t xml:space="preserve">Зарринкӯб дар кӯчаи риндон менависад: </w:t>
      </w:r>
    </w:p>
    <w:p>
      <w:pPr>
        <w:rPr>
          <w:rFonts w:ascii="Calibri"/>
          <w:sz w:val="28"/>
        </w:rPr>
      </w:pPr>
      <w:r>
        <w:rPr>
          <w:rFonts w:ascii="Calibri"/>
          <w:sz w:val="28"/>
        </w:rPr>
        <w:t>"Ринд" кист? - Он ки ба ҳеҷ чиз сар фуруд намеорад, аз ҳеҷ чиз наметарсад ва зери ин чархи кабуд, аз ҳар чи ранги тааллуқ пазирад озод аст, на худро мебинад ва на ба радду қабули ғайр назар дорад.</w:t>
      </w:r>
    </w:p>
    <w:p>
      <w:pPr>
        <w:rPr>
          <w:rFonts w:ascii="Calibri"/>
          <w:sz w:val="28"/>
        </w:rPr>
      </w:pPr>
      <w:r>
        <w:rPr>
          <w:rFonts w:ascii="Calibri"/>
          <w:sz w:val="28"/>
        </w:rPr>
        <w:t>Ҳангоми назар ба "Инсиклопедияи советии тоҷик" бар он бархурд менамоем, ки "Риндия" - рӯҳияи озодандеши шоирон ва мутафаккирони форсу тоҷик дар замони феодалист. Баробари зуҳуроти дигар тамоюлотҳоӣ зидди динӣ як навъ эътирози иҷтимоие буд. Шоирони ринд дар заминаӣ нобаробариҳоӣ ичтимоӣ ба танқидӣ хурофоти динӣ, мазаммати ҷаҳолат, тарки дунё ва гӯшанишини, урфу одат ва таассуби динӣ пардохтаанд.</w:t>
      </w:r>
    </w:p>
    <w:p>
      <w:pPr>
        <w:rPr>
          <w:rFonts w:ascii="Calibri"/>
          <w:sz w:val="28"/>
        </w:rPr>
      </w:pPr>
      <w:r>
        <w:rPr>
          <w:rFonts w:ascii="Calibri"/>
          <w:sz w:val="28"/>
        </w:rPr>
        <w:t>Дар эҷодиёти шоирони ринд ба ғайр аз инъикоси масъалоҳои ёдшуда айшпарастӣ ва ғайра баръало намоён аст, ки онҳо моҳиятан бо таълимоти расмии дини ислом муқобил буданд. Масалан: Ҳофизи Шерозӣ дар ин бора гуфтааст:</w:t>
      </w:r>
    </w:p>
    <w:p>
      <w:pPr>
        <w:rPr>
          <w:rFonts w:ascii="Calibri"/>
          <w:sz w:val="28"/>
        </w:rPr>
      </w:pPr>
      <w:r>
        <w:rPr>
          <w:rFonts w:ascii="Calibri"/>
          <w:sz w:val="28"/>
        </w:rPr>
        <w:t xml:space="preserve">   Май бихӯр, Мусҳаф бисӯз, оташ андар каъба зан</w:t>
      </w:r>
    </w:p>
    <w:p>
      <w:pPr>
        <w:rPr>
          <w:rFonts w:ascii="Calibri"/>
          <w:sz w:val="28"/>
        </w:rPr>
      </w:pPr>
      <w:r>
        <w:rPr>
          <w:rFonts w:ascii="Calibri"/>
          <w:sz w:val="28"/>
        </w:rPr>
        <w:t xml:space="preserve">  Сокини бутхона бош аммо мардумозорӣ накун.</w:t>
      </w:r>
    </w:p>
    <w:p>
      <w:pPr>
        <w:rPr>
          <w:rFonts w:ascii="Calibri"/>
          <w:sz w:val="28"/>
        </w:rPr>
      </w:pPr>
      <w:r>
        <w:rPr>
          <w:rFonts w:ascii="Calibri"/>
          <w:sz w:val="28"/>
        </w:rPr>
        <w:t>Айшпарастии риндон бар хилофи дунё парастии дороён ва зӯҳди зоҳидону сӯфиён ҳодисаи муҳими зиндагии шоирони ринд буда, заминаи ҷаҳонбиниӣ онҳо мебошад.</w:t>
      </w:r>
    </w:p>
    <w:p>
      <w:pPr>
        <w:rPr>
          <w:rFonts w:ascii="Calibri"/>
          <w:sz w:val="28"/>
        </w:rPr>
      </w:pPr>
      <w:r>
        <w:rPr>
          <w:rFonts w:ascii="Calibri"/>
          <w:sz w:val="28"/>
        </w:rPr>
        <w:t>Ринд дар истилоҳи суфиёна бар касе гуфта мешавад, ки худро аз банду қайди зоҳири ва маъмули ба кулли раҳо кунад ва маҳви ҳақиқат шавад.</w:t>
      </w:r>
    </w:p>
    <w:p>
      <w:pPr>
        <w:rPr>
          <w:rFonts w:ascii="Calibri"/>
          <w:sz w:val="28"/>
        </w:rPr>
      </w:pPr>
      <w:r>
        <w:rPr>
          <w:rFonts w:ascii="Calibri"/>
          <w:sz w:val="28"/>
        </w:rPr>
        <w:t>Дар "Бурҳони қотеъ" омадааст:  "Эшонро аз он ҷиҳат ринд хонанд, ки  зоҳири худро дар маломат дорад ва ботинаш саломат бошад".</w:t>
      </w:r>
    </w:p>
    <w:p>
      <w:pPr>
        <w:rPr>
          <w:rFonts w:ascii="Calibri"/>
          <w:sz w:val="28"/>
        </w:rPr>
      </w:pPr>
      <w:r>
        <w:rPr>
          <w:rFonts w:ascii="Calibri"/>
          <w:sz w:val="28"/>
        </w:rPr>
        <w:t>Вожаи ринд дар тӯли мавҷудияти таърихии худ се марҳиларо аз сар мегузаронад, ки ингунаанд:</w:t>
      </w:r>
    </w:p>
    <w:p>
      <w:pPr>
        <w:rPr>
          <w:rFonts w:ascii="Calibri"/>
          <w:sz w:val="28"/>
        </w:rPr>
      </w:pPr>
      <w:r>
        <w:rPr>
          <w:rFonts w:ascii="Calibri"/>
          <w:sz w:val="28"/>
        </w:rPr>
        <w:t xml:space="preserve">  Нахуст маъноӣ манфӣ дорад.</w:t>
      </w:r>
    </w:p>
    <w:p>
      <w:pPr>
        <w:rPr>
          <w:rFonts w:ascii="Calibri"/>
          <w:sz w:val="28"/>
        </w:rPr>
      </w:pPr>
      <w:r>
        <w:rPr>
          <w:rFonts w:ascii="Calibri"/>
          <w:sz w:val="28"/>
        </w:rPr>
        <w:t xml:space="preserve"> Дар марҳилаи дуввум, дар матнҳои ирфонӣ ба хусус шеър шахсияти матлуб дорад ва баъзе хусусияти нописанди ӯ мисли бодапарасти, лоуболи, ворастагӣ ва сармастиву раҳоӣ аз банди тааллуқот ҳувайдо мегардад, ки ин дар шеъри Ҳофиз баръало намоён аст.</w:t>
      </w:r>
    </w:p>
    <w:p>
      <w:pPr>
        <w:rPr>
          <w:rFonts w:ascii="Calibri"/>
          <w:sz w:val="28"/>
        </w:rPr>
      </w:pPr>
      <w:r>
        <w:rPr>
          <w:rFonts w:ascii="Calibri"/>
          <w:sz w:val="28"/>
        </w:rPr>
        <w:t xml:space="preserve">  Дар марҳилаи саввум ринд дубора маъноӣ манфиро ба худ қабул мекунад, чунончи имрӯз дар эрон  "ринд" ба одамӣ фурсатталаб, ки танҳо ба андешаи суди худ ва зиёни дигарон аст, ки онро ҳамчун куҳна ринд, марди ринд ба кор мебаранд. Вобаста ба ин масоил аз як рафиқам (хонум Ширини Саиди) ки  шаҳрванди Эрон дар Машҳад зиндагӣ мекунад  суол намудам, ки Шумо дар замони имрӯз мафҳуми "ринд"-ро чи гуна фаҳм мекунед? . Дар посух ба ин суол гуфтанд: "Агар як нафар коре зираконаву чолокона кунад ба вай мегӯем, ки риндона аст!"</w:t>
      </w:r>
    </w:p>
    <w:p>
      <w:pPr>
        <w:rPr>
          <w:rFonts w:ascii="Calibri"/>
          <w:sz w:val="28"/>
        </w:rPr>
      </w:pPr>
      <w:r>
        <w:rPr>
          <w:rFonts w:ascii="Calibri"/>
          <w:sz w:val="28"/>
        </w:rPr>
        <w:t>Ҳамаи хислатҳои манфи дар вожаи "ринд" инъикос мегардид, аммо пас аз роҳ ёфтани ин вожа дар зиндагӣ ва забони бархе аз шоирони тасаввуф ба худ маънои дигаре низ ба монанди  саломатии ботин ва парҳез аз худнамоиро касб намуд.</w:t>
      </w:r>
      <w:r>
        <w:rPr>
          <w:rFonts w:ascii="Calibri"/>
          <w:sz w:val="28"/>
        </w:rPr>
        <w:t xml:space="preserve">           </w:t>
      </w:r>
    </w:p>
    <w:p>
      <w:pPr>
        <w:rPr>
          <w:rFonts w:ascii="Calibri"/>
          <w:sz w:val="28"/>
        </w:rPr>
      </w:pPr>
      <w:r>
        <w:rPr>
          <w:rFonts w:ascii="Calibri"/>
          <w:sz w:val="28"/>
        </w:rPr>
        <w:t>"Сӯфиёни ринд" онҳое, ки Ҳофиз ва ҳаммаслакони Ҳофиз буданд. Ин гурӯҳи орифон ба майкада ва хароботи муғон мерафтанд, ки он ҷо зардуштиён ҳам менишастанд, намояндагони дину адёни гуногун менишастанд.</w:t>
      </w:r>
    </w:p>
    <w:p>
      <w:pPr>
        <w:rPr>
          <w:rFonts w:ascii="Calibri"/>
          <w:sz w:val="28"/>
        </w:rPr>
      </w:pPr>
      <w:r>
        <w:rPr>
          <w:rFonts w:ascii="Calibri"/>
          <w:sz w:val="28"/>
        </w:rPr>
        <w:t>Як кас шароб мехӯрд, як кас шеър мехонд, як кас баҳс мекард ва як кас озодона як кори дигаре мекард. Ҳофиз ҳамин навъи маҷлисро дӯст медошт. Шеваи риндона ва зиндагии риндона ҳамин аст, ҳамин, ки дар фақру бенавоӣ зиндагӣ мекунад, вале вораста аст. Аз ҳама таъаллуқоти ҷаҳон озод аст.</w:t>
      </w:r>
    </w:p>
    <w:p>
      <w:pPr>
        <w:rPr>
          <w:rFonts w:ascii="Calibri"/>
          <w:sz w:val="28"/>
        </w:rPr>
      </w:pPr>
      <w:r>
        <w:rPr>
          <w:rFonts w:ascii="Calibri"/>
          <w:sz w:val="28"/>
        </w:rPr>
        <w:t>Ба ҳамин хотир ин гурӯҳи орифон ҳатто биҳишт ҳам талаб намекунанд. Хизмати Худоро мекунанд, кори нек мекунанд, кори шариъатро мекунанд, аммо биҳишт талаб намекунанд.</w:t>
      </w:r>
    </w:p>
    <w:p>
      <w:pPr>
        <w:rPr>
          <w:rFonts w:ascii="Calibri"/>
          <w:sz w:val="28"/>
        </w:rPr>
      </w:pPr>
      <w:r>
        <w:rPr>
          <w:rFonts w:ascii="Calibri"/>
          <w:sz w:val="28"/>
        </w:rPr>
        <w:t>Онҳо мегуфтанд, ки ин миннат мешавад ба Худо ва онҳо инро ба худашон раво намедиданд. Ба ин хотир шеъри Хоҷа Ҳофиз дар озодагиву покиву ҷило, боз аз ҳама саратар баромад, ворастагии инсон ба ҳадди охиринаш буд.</w:t>
      </w:r>
    </w:p>
    <w:p>
      <w:pPr>
        <w:rPr>
          <w:rFonts w:ascii="Calibri"/>
          <w:sz w:val="28"/>
        </w:rPr>
      </w:pPr>
      <w:r>
        <w:rPr>
          <w:rFonts w:ascii="Calibri"/>
          <w:sz w:val="28"/>
        </w:rPr>
        <w:t>Дар он айём инсонҳо булур шуданд. Он қадар шаффофу ёқуту пурҷило шуданд, ки дар мақоми сабру дар мақоми таҳаммулу зикру фикру тоъату ибодат ин қадар шаффофе шуданд, ки дигар ҳама ҷилои кайҳонӣ дар онҳо акс меёфт. Нури таҷаллӣ дар онҳо акс меёфту дар шеърашон мебаромад.</w:t>
      </w:r>
    </w:p>
    <w:p>
      <w:pPr>
        <w:rPr>
          <w:rFonts w:ascii="Calibri"/>
          <w:sz w:val="28"/>
        </w:rPr>
      </w:pPr>
      <w:r>
        <w:rPr>
          <w:rFonts w:ascii="Calibri"/>
          <w:sz w:val="28"/>
        </w:rPr>
        <w:t xml:space="preserve"> </w:t>
      </w:r>
      <w:r>
        <w:rPr>
          <w:rFonts w:ascii="Calibri"/>
          <w:sz w:val="28"/>
        </w:rPr>
        <w:t xml:space="preserve"> Дар миёни шоирони форсизабон вожаи "ринд" барои нахустин маротиба дар девони Саноии Ғазнавӣ истифода шудааст ва ҳамзамон фазои мусбат пазируфта соҳибарзиш гардидааст.</w:t>
      </w:r>
    </w:p>
    <w:p>
      <w:pPr>
        <w:rPr>
          <w:rFonts w:ascii="Calibri"/>
          <w:sz w:val="28"/>
        </w:rPr>
      </w:pPr>
      <w:r>
        <w:rPr>
          <w:rFonts w:ascii="Calibri"/>
          <w:sz w:val="28"/>
        </w:rPr>
        <w:t xml:space="preserve">  Аз банди алоиқ нашавад нафси ту озод</w:t>
      </w:r>
    </w:p>
    <w:p>
      <w:pPr>
        <w:rPr>
          <w:rFonts w:ascii="Calibri"/>
          <w:sz w:val="28"/>
        </w:rPr>
      </w:pPr>
      <w:r>
        <w:rPr>
          <w:rFonts w:ascii="Calibri"/>
          <w:sz w:val="28"/>
        </w:rPr>
        <w:t xml:space="preserve">  То бандаи риндони харобот нагардӣ</w:t>
      </w:r>
    </w:p>
    <w:p>
      <w:pPr>
        <w:rPr>
          <w:rFonts w:ascii="Calibri"/>
          <w:sz w:val="28"/>
        </w:rPr>
      </w:pPr>
      <w:r>
        <w:rPr>
          <w:rFonts w:ascii="Calibri"/>
          <w:sz w:val="28"/>
        </w:rPr>
        <w:t xml:space="preserve">  То хидмати риндон нагузини ба дилу ҷон</w:t>
      </w:r>
    </w:p>
    <w:p>
      <w:pPr>
        <w:rPr>
          <w:rFonts w:ascii="Calibri"/>
          <w:sz w:val="28"/>
        </w:rPr>
      </w:pPr>
      <w:r>
        <w:rPr>
          <w:rFonts w:ascii="Calibri"/>
          <w:sz w:val="28"/>
        </w:rPr>
        <w:t xml:space="preserve">  Шоистаи сагони самовот нагардӣ</w:t>
      </w:r>
    </w:p>
    <w:p>
      <w:pPr>
        <w:rPr>
          <w:rFonts w:ascii="Calibri"/>
          <w:sz w:val="28"/>
        </w:rPr>
      </w:pPr>
      <w:r>
        <w:rPr>
          <w:rFonts w:ascii="Calibri"/>
          <w:sz w:val="28"/>
        </w:rPr>
        <w:t xml:space="preserve">  Хайём низ дар рубоиёти хеш вожаи "ринд"-ро ба кор бурдааст</w:t>
      </w:r>
    </w:p>
    <w:p>
      <w:pPr>
        <w:rPr>
          <w:rFonts w:ascii="Calibri"/>
          <w:sz w:val="28"/>
        </w:rPr>
      </w:pPr>
      <w:r>
        <w:rPr>
          <w:rFonts w:ascii="Calibri"/>
          <w:sz w:val="28"/>
        </w:rPr>
        <w:t xml:space="preserve">  Як ҷуръаи май зи мулки Ковус беҳ аст,</w:t>
      </w:r>
    </w:p>
    <w:p>
      <w:pPr>
        <w:rPr>
          <w:rFonts w:ascii="Calibri"/>
          <w:sz w:val="28"/>
        </w:rPr>
      </w:pPr>
      <w:r>
        <w:rPr>
          <w:rFonts w:ascii="Calibri"/>
          <w:sz w:val="28"/>
        </w:rPr>
        <w:t xml:space="preserve">  Аз тахти Қубоду мулкати Тӯс беҳ аст.</w:t>
      </w:r>
    </w:p>
    <w:p>
      <w:pPr>
        <w:rPr>
          <w:rFonts w:ascii="Calibri"/>
          <w:sz w:val="28"/>
        </w:rPr>
      </w:pPr>
      <w:r>
        <w:rPr>
          <w:rFonts w:ascii="Calibri"/>
          <w:sz w:val="28"/>
        </w:rPr>
        <w:t xml:space="preserve">  Ҳар нола ки ринде ба саҳргоҳ занад,</w:t>
      </w:r>
    </w:p>
    <w:p>
      <w:pPr>
        <w:rPr>
          <w:rFonts w:ascii="Calibri"/>
          <w:sz w:val="28"/>
        </w:rPr>
      </w:pPr>
      <w:r>
        <w:rPr>
          <w:rFonts w:ascii="Calibri"/>
          <w:sz w:val="28"/>
        </w:rPr>
        <w:t xml:space="preserve">  Аз тоати зоҳидони солус беҳ аст.</w:t>
      </w:r>
    </w:p>
    <w:p>
      <w:pPr>
        <w:rPr>
          <w:rFonts w:ascii="Calibri"/>
          <w:sz w:val="28"/>
        </w:rPr>
      </w:pPr>
      <w:r>
        <w:rPr>
          <w:rFonts w:ascii="Calibri"/>
          <w:sz w:val="28"/>
        </w:rPr>
        <w:t>Аттор бошад риндро  муфлису қаллош, қаландару ошиқпеша ва лоуболию боданӯш васф мекунад.</w:t>
      </w:r>
    </w:p>
    <w:p>
      <w:pPr>
        <w:rPr>
          <w:rFonts w:ascii="Calibri"/>
          <w:sz w:val="28"/>
        </w:rPr>
      </w:pPr>
      <w:r>
        <w:rPr>
          <w:rFonts w:ascii="Calibri"/>
          <w:sz w:val="28"/>
        </w:rPr>
        <w:t xml:space="preserve">  Гарчи ман риндам валекин нестам,</w:t>
      </w:r>
    </w:p>
    <w:p>
      <w:pPr>
        <w:rPr>
          <w:rFonts w:ascii="Calibri"/>
          <w:sz w:val="28"/>
        </w:rPr>
      </w:pPr>
      <w:r>
        <w:rPr>
          <w:rFonts w:ascii="Calibri"/>
          <w:sz w:val="28"/>
        </w:rPr>
        <w:t xml:space="preserve">  Дузди шабрав, раҳзану дарюзагар.</w:t>
      </w:r>
    </w:p>
    <w:p>
      <w:pPr>
        <w:rPr>
          <w:rFonts w:ascii="Calibri"/>
          <w:sz w:val="28"/>
        </w:rPr>
      </w:pPr>
      <w:r>
        <w:rPr>
          <w:rFonts w:ascii="Calibri"/>
          <w:sz w:val="28"/>
        </w:rPr>
        <w:t xml:space="preserve">  Нестам марди риёву зарқу фан</w:t>
      </w:r>
    </w:p>
    <w:p>
      <w:pPr>
        <w:rPr>
          <w:rFonts w:ascii="Calibri"/>
          <w:sz w:val="28"/>
        </w:rPr>
      </w:pPr>
      <w:r>
        <w:rPr>
          <w:rFonts w:ascii="Calibri"/>
          <w:sz w:val="28"/>
        </w:rPr>
        <w:t xml:space="preserve">  Фориғам аз нангу ному хайру шар</w:t>
      </w:r>
    </w:p>
    <w:p>
      <w:pPr>
        <w:rPr>
          <w:rFonts w:ascii="Calibri"/>
          <w:sz w:val="28"/>
        </w:rPr>
      </w:pPr>
      <w:r>
        <w:rPr>
          <w:rFonts w:ascii="Calibri"/>
          <w:sz w:val="28"/>
        </w:rPr>
        <w:t xml:space="preserve">  Чун надорам ҳеҷ гавҳар дар дарун</w:t>
      </w:r>
    </w:p>
    <w:p>
      <w:pPr>
        <w:rPr>
          <w:rFonts w:ascii="Calibri"/>
          <w:sz w:val="28"/>
        </w:rPr>
      </w:pPr>
      <w:r>
        <w:rPr>
          <w:rFonts w:ascii="Calibri"/>
          <w:sz w:val="28"/>
        </w:rPr>
        <w:t xml:space="preserve">  Менамоям ман хешро бадгуҳар.</w:t>
      </w:r>
    </w:p>
    <w:p>
      <w:pPr>
        <w:rPr>
          <w:rFonts w:ascii="Calibri"/>
          <w:sz w:val="28"/>
        </w:rPr>
      </w:pPr>
      <w:r>
        <w:rPr>
          <w:rFonts w:ascii="Calibri"/>
          <w:sz w:val="28"/>
        </w:rPr>
        <w:t>Ринди Саъдӣ бошад дорои шахсияте аст манфиву масту бодахор, нофарзона, шоҳидбоз ва мухолифи зуҳду нангу ном.</w:t>
      </w:r>
    </w:p>
    <w:p>
      <w:pPr>
        <w:rPr>
          <w:rFonts w:ascii="Calibri"/>
          <w:sz w:val="28"/>
        </w:rPr>
      </w:pPr>
      <w:r>
        <w:rPr>
          <w:rFonts w:ascii="Calibri"/>
          <w:sz w:val="28"/>
        </w:rPr>
        <w:t xml:space="preserve">  Дарун софӣ аз аҳли салоҳу зуҳд маҷӯй,</w:t>
      </w:r>
    </w:p>
    <w:p>
      <w:pPr>
        <w:rPr>
          <w:rFonts w:ascii="Calibri"/>
          <w:sz w:val="28"/>
        </w:rPr>
      </w:pPr>
      <w:r>
        <w:rPr>
          <w:rFonts w:ascii="Calibri"/>
          <w:sz w:val="28"/>
        </w:rPr>
        <w:t xml:space="preserve">  К-ин нишонаи риндони дардошомаст.</w:t>
      </w:r>
    </w:p>
    <w:p>
      <w:pPr>
        <w:rPr>
          <w:rFonts w:ascii="Calibri"/>
          <w:sz w:val="28"/>
        </w:rPr>
      </w:pPr>
      <w:r>
        <w:rPr>
          <w:rFonts w:ascii="Calibri"/>
          <w:sz w:val="28"/>
        </w:rPr>
        <w:t xml:space="preserve">  Макун маломати риндону зикри бадномӣ,</w:t>
      </w:r>
    </w:p>
    <w:p>
      <w:pPr>
        <w:rPr>
          <w:rFonts w:ascii="Calibri"/>
          <w:sz w:val="28"/>
        </w:rPr>
      </w:pPr>
      <w:r>
        <w:rPr>
          <w:rFonts w:ascii="Calibri"/>
          <w:sz w:val="28"/>
        </w:rPr>
        <w:t xml:space="preserve">  Ки ҳар чи пеши ту нанг аст, пеши мо ном аст.</w:t>
      </w:r>
    </w:p>
    <w:p>
      <w:pPr>
        <w:rPr>
          <w:rFonts w:ascii="Calibri"/>
          <w:sz w:val="28"/>
        </w:rPr>
      </w:pPr>
      <w:r>
        <w:rPr>
          <w:rFonts w:ascii="Calibri"/>
          <w:sz w:val="28"/>
        </w:rPr>
        <w:t>Вожаи ринд дар осори Мавлоно низ васеъ вомехурад.</w:t>
      </w:r>
    </w:p>
    <w:p>
      <w:pPr>
        <w:rPr>
          <w:rFonts w:ascii="Calibri"/>
          <w:sz w:val="28"/>
        </w:rPr>
      </w:pPr>
      <w:r>
        <w:rPr>
          <w:rFonts w:ascii="Calibri"/>
          <w:sz w:val="28"/>
        </w:rPr>
        <w:t xml:space="preserve">  Риндон саломат мекунанд, ҷонро ғуломат мекунанд,</w:t>
      </w:r>
    </w:p>
    <w:p>
      <w:pPr>
        <w:rPr>
          <w:rFonts w:ascii="Calibri"/>
          <w:sz w:val="28"/>
        </w:rPr>
      </w:pPr>
      <w:r>
        <w:rPr>
          <w:rFonts w:ascii="Calibri"/>
          <w:sz w:val="28"/>
        </w:rPr>
        <w:t xml:space="preserve">  Мастӣ зи ҷомат мекунанд, мастон саломат мекунанд.</w:t>
      </w:r>
    </w:p>
    <w:p>
      <w:pPr>
        <w:rPr>
          <w:rFonts w:ascii="Calibri"/>
          <w:sz w:val="28"/>
        </w:rPr>
      </w:pPr>
      <w:r>
        <w:rPr>
          <w:rFonts w:ascii="Calibri"/>
          <w:sz w:val="28"/>
        </w:rPr>
        <w:t>Дар осори Убайди Зоконӣ ки пайваста дар ҳаҷв мекӯшид ин вожа ба саломат омадааст.</w:t>
      </w:r>
    </w:p>
    <w:p>
      <w:pPr>
        <w:rPr>
          <w:rFonts w:ascii="Calibri"/>
          <w:sz w:val="28"/>
        </w:rPr>
      </w:pPr>
      <w:r>
        <w:rPr>
          <w:rFonts w:ascii="Calibri"/>
          <w:sz w:val="28"/>
        </w:rPr>
        <w:t>Дилам ба майкада з-он мекашад ки риндонро,</w:t>
      </w:r>
    </w:p>
    <w:p>
      <w:pPr>
        <w:rPr>
          <w:rFonts w:ascii="Calibri"/>
          <w:sz w:val="28"/>
        </w:rPr>
      </w:pPr>
      <w:r>
        <w:rPr>
          <w:rFonts w:ascii="Calibri"/>
          <w:sz w:val="28"/>
        </w:rPr>
        <w:t>Кудурате наву бо якдигар сафое ҳаст.</w:t>
      </w:r>
    </w:p>
    <w:p>
      <w:pPr>
        <w:rPr>
          <w:rFonts w:ascii="Calibri"/>
          <w:sz w:val="28"/>
        </w:rPr>
      </w:pPr>
      <w:r>
        <w:rPr>
          <w:rFonts w:ascii="Calibri"/>
          <w:sz w:val="28"/>
        </w:rPr>
        <w:t>Ҳамчунин дар осори дигар шоирони форсигу низ метавон бо ин вожа бархурд намуд ба мисли:</w:t>
      </w:r>
    </w:p>
    <w:p>
      <w:pPr>
        <w:rPr>
          <w:rFonts w:ascii="Calibri"/>
          <w:sz w:val="28"/>
        </w:rPr>
      </w:pPr>
      <w:r>
        <w:rPr>
          <w:rFonts w:ascii="Calibri"/>
          <w:sz w:val="28"/>
        </w:rPr>
        <w:t>Зи миру хоҷа малулам баъд аз ин ҳама умр,</w:t>
      </w:r>
    </w:p>
    <w:p>
      <w:pPr>
        <w:rPr>
          <w:rFonts w:ascii="Calibri"/>
          <w:sz w:val="28"/>
        </w:rPr>
      </w:pPr>
      <w:r>
        <w:rPr>
          <w:rFonts w:ascii="Calibri"/>
          <w:sz w:val="28"/>
        </w:rPr>
        <w:t>Ҳузуру суҳбати риндону гадоӣ майкада бас.</w:t>
      </w:r>
    </w:p>
    <w:p>
      <w:pPr>
        <w:rPr>
          <w:rFonts w:ascii="Calibri"/>
          <w:sz w:val="28"/>
        </w:rPr>
      </w:pPr>
      <w:r>
        <w:rPr>
          <w:rFonts w:ascii="Calibri"/>
          <w:sz w:val="28"/>
        </w:rPr>
        <w:t xml:space="preserve">                                               Авҳадӣ Мароғаӣ</w:t>
      </w:r>
    </w:p>
    <w:p>
      <w:pPr>
        <w:rPr>
          <w:rFonts w:ascii="Calibri"/>
          <w:sz w:val="28"/>
        </w:rPr>
      </w:pPr>
      <w:r>
        <w:rPr>
          <w:rFonts w:ascii="Calibri"/>
          <w:sz w:val="28"/>
        </w:rPr>
        <w:t>Адаби ишқ бар он ринди назарбоз ҳалол,</w:t>
      </w:r>
    </w:p>
    <w:p>
      <w:pPr>
        <w:rPr>
          <w:rFonts w:ascii="Calibri"/>
          <w:sz w:val="28"/>
        </w:rPr>
      </w:pPr>
      <w:r>
        <w:rPr>
          <w:rFonts w:ascii="Calibri"/>
          <w:sz w:val="28"/>
        </w:rPr>
        <w:t>Ки тамошои гул аз  рахнаи девор кунад.</w:t>
      </w:r>
    </w:p>
    <w:p>
      <w:pPr>
        <w:rPr>
          <w:rFonts w:ascii="Calibri"/>
          <w:sz w:val="28"/>
        </w:rPr>
      </w:pPr>
      <w:r>
        <w:rPr>
          <w:rFonts w:ascii="Calibri"/>
          <w:sz w:val="28"/>
        </w:rPr>
        <w:t xml:space="preserve">                                                    Соиби Табрезӣ</w:t>
      </w:r>
    </w:p>
    <w:p>
      <w:pPr>
        <w:rPr>
          <w:rFonts w:ascii="Calibri"/>
          <w:sz w:val="28"/>
        </w:rPr>
      </w:pPr>
      <w:r>
        <w:rPr>
          <w:rFonts w:ascii="Calibri"/>
          <w:sz w:val="28"/>
        </w:rPr>
        <w:t>Чу дунё мӯъминонро ҳаст зиндон,</w:t>
      </w:r>
    </w:p>
    <w:p>
      <w:pPr>
        <w:rPr>
          <w:rFonts w:ascii="Calibri"/>
          <w:sz w:val="28"/>
        </w:rPr>
      </w:pPr>
      <w:r>
        <w:rPr>
          <w:rFonts w:ascii="Calibri"/>
          <w:sz w:val="28"/>
        </w:rPr>
        <w:t>Машав сокин дар ин зиндон чу риндон.</w:t>
      </w:r>
    </w:p>
    <w:p>
      <w:pPr>
        <w:rPr>
          <w:rFonts w:ascii="Calibri"/>
          <w:sz w:val="28"/>
        </w:rPr>
      </w:pPr>
      <w:r>
        <w:rPr>
          <w:rFonts w:ascii="Calibri"/>
          <w:sz w:val="28"/>
        </w:rPr>
        <w:t xml:space="preserve">                                      Маҳмуди Шабистарӣ</w:t>
      </w:r>
    </w:p>
    <w:p>
      <w:pPr>
        <w:rPr>
          <w:rFonts w:ascii="Calibri"/>
          <w:sz w:val="28"/>
        </w:rPr>
      </w:pPr>
      <w:r>
        <w:rPr>
          <w:rFonts w:ascii="Calibri"/>
          <w:sz w:val="28"/>
        </w:rPr>
        <w:t>Риндона ба майхона хиромему гузорем,</w:t>
      </w:r>
    </w:p>
    <w:p>
      <w:pPr>
        <w:rPr>
          <w:rFonts w:ascii="Calibri"/>
          <w:sz w:val="28"/>
        </w:rPr>
      </w:pPr>
      <w:r>
        <w:rPr>
          <w:rFonts w:ascii="Calibri"/>
          <w:sz w:val="28"/>
        </w:rPr>
        <w:t>Сар дар кафи он пой, ки то дайри муғон рафт.</w:t>
      </w:r>
    </w:p>
    <w:p>
      <w:pPr>
        <w:rPr>
          <w:rFonts w:ascii="Calibri"/>
          <w:sz w:val="28"/>
        </w:rPr>
      </w:pPr>
      <w:r>
        <w:rPr>
          <w:rFonts w:ascii="Calibri"/>
          <w:sz w:val="28"/>
        </w:rPr>
        <w:t xml:space="preserve">                                                                  Қоонӣ</w:t>
      </w:r>
    </w:p>
    <w:p>
      <w:pPr>
        <w:rPr>
          <w:rFonts w:ascii="Calibri"/>
          <w:sz w:val="28"/>
        </w:rPr>
      </w:pPr>
      <w:r>
        <w:rPr>
          <w:rFonts w:ascii="Calibri"/>
          <w:sz w:val="28"/>
        </w:rPr>
        <w:t>Ман ринду майпарастам пандам мадеҳ ки мастам,</w:t>
      </w:r>
    </w:p>
    <w:p>
      <w:pPr>
        <w:rPr>
          <w:rFonts w:ascii="Calibri"/>
          <w:sz w:val="28"/>
        </w:rPr>
      </w:pPr>
      <w:r>
        <w:rPr>
          <w:rFonts w:ascii="Calibri"/>
          <w:sz w:val="28"/>
        </w:rPr>
        <w:t>К-аз дасти кас нагирам ҷуз май зи дасти соқӣ.</w:t>
      </w:r>
    </w:p>
    <w:p>
      <w:pPr>
        <w:rPr>
          <w:rFonts w:ascii="Calibri"/>
          <w:sz w:val="28"/>
        </w:rPr>
      </w:pPr>
      <w:r>
        <w:rPr>
          <w:rFonts w:ascii="Calibri"/>
          <w:sz w:val="28"/>
        </w:rPr>
        <w:t xml:space="preserve">                                                            Хоҷу</w:t>
      </w:r>
    </w:p>
    <w:p>
      <w:pPr>
        <w:rPr>
          <w:rFonts w:ascii="Calibri"/>
          <w:sz w:val="28"/>
        </w:rPr>
      </w:pPr>
      <w:r>
        <w:rPr>
          <w:rFonts w:ascii="Calibri"/>
          <w:sz w:val="28"/>
        </w:rPr>
        <w:t>Аз ин далелҳои қабли, ки зикр намудем ба мо маълум гардид ки дар гузаштаи тулонӣ "ринд"-ро чи гуна истифода бурдаанд. Акнун метавонем ба дунболи "ринд"-и Ҳофиз бипайвандем.</w:t>
      </w:r>
    </w:p>
    <w:p>
      <w:pPr>
        <w:rPr>
          <w:rFonts w:ascii="Calibri"/>
          <w:sz w:val="28"/>
        </w:rPr>
      </w:pPr>
      <w:r>
        <w:rPr>
          <w:rFonts w:ascii="Calibri"/>
          <w:sz w:val="28"/>
        </w:rPr>
        <w:t>Ҷилваҳои манфурӣ оини риндӣ вожаи "ринд"-ро дар назари синфҳо ва гурӯҳҳои мухталифи иҷтимоӣ дар асрҳои мухталифи иҷтимоӣ оганда аз зишти ва нафрат сохта буд ва дар забону фарҳанги  муҳовараи авому хос ин калима дар ҳадди як "носазо" ва "фаҳш" талқин мешуд.</w:t>
      </w:r>
    </w:p>
    <w:p>
      <w:pPr>
        <w:rPr>
          <w:rFonts w:ascii="Calibri"/>
          <w:sz w:val="28"/>
        </w:rPr>
      </w:pPr>
      <w:r>
        <w:rPr>
          <w:rFonts w:ascii="Calibri"/>
          <w:sz w:val="28"/>
        </w:rPr>
        <w:t xml:space="preserve">  Аммо ринде, ки Ҳофиз дар ашъори худ истифода мебарад ҳеҷ  иртиботе бо маънои имрӯзаи он чунон, ки қаблан зикр намуда будем зираку ҳиллагар бошад надорад. Ринди Ҳофиз на зоҳирбинаст ва на мутазоҳир. Балкӣ тариқи ринди Ҳофиз сафои дил, хуш будан ва тараб кардану ошиқӣ аст, на нифоқу зарқ, ки ин байт гувоҳи андешаи волост:</w:t>
      </w:r>
    </w:p>
    <w:p>
      <w:pPr>
        <w:rPr>
          <w:rFonts w:ascii="Calibri"/>
          <w:sz w:val="28"/>
        </w:rPr>
      </w:pPr>
      <w:r>
        <w:rPr>
          <w:rFonts w:ascii="Calibri"/>
          <w:sz w:val="28"/>
        </w:rPr>
        <w:t xml:space="preserve">  Нифоқу зарқ набахшид сафои дил Ҳофиз,</w:t>
      </w:r>
    </w:p>
    <w:p>
      <w:pPr>
        <w:rPr>
          <w:rFonts w:ascii="Calibri"/>
          <w:sz w:val="28"/>
        </w:rPr>
      </w:pPr>
      <w:r>
        <w:rPr>
          <w:rFonts w:ascii="Calibri"/>
          <w:sz w:val="28"/>
        </w:rPr>
        <w:t xml:space="preserve"> Тариқи риндиву ишқ ихтиёр хоҳам кард.</w:t>
      </w:r>
    </w:p>
    <w:p>
      <w:pPr>
        <w:rPr>
          <w:rFonts w:ascii="Calibri"/>
          <w:sz w:val="28"/>
        </w:rPr>
      </w:pPr>
      <w:r>
        <w:rPr>
          <w:rFonts w:ascii="Calibri"/>
          <w:sz w:val="28"/>
        </w:rPr>
        <w:t>Дорюши Ошурӣ дар мавриди "риндӣ" Ҳофиз мегӯяд: "Ҳофиз бо риндӣ  роҳи раҳоиши дунявӣ ва бо ишқ рози гушоишу растагории ухравиро ба мо меомӯзад"</w:t>
      </w:r>
    </w:p>
    <w:p>
      <w:pPr>
        <w:rPr>
          <w:rFonts w:ascii="Calibri"/>
          <w:sz w:val="28"/>
        </w:rPr>
      </w:pPr>
      <w:r>
        <w:rPr>
          <w:rFonts w:ascii="Calibri"/>
          <w:sz w:val="28"/>
        </w:rPr>
        <w:t>Ринд, мисли пири муғон ва монанди "ман"-и шоиронаи Ҳофиз, ошиқ, назарбоз, шаробхор ва хароботӣ аст, аммо бо ин ҳама дорои сифати шоистаи ботинӣ аст: покбоз, бениёз, бе ҳирс ва дур аз  риёву тазоҳур. Муҳимтарин сифати ринди Ҳофиз дурӣ аз риёст.</w:t>
      </w:r>
    </w:p>
    <w:p>
      <w:pPr>
        <w:rPr>
          <w:rFonts w:ascii="Calibri"/>
          <w:sz w:val="28"/>
        </w:rPr>
      </w:pPr>
      <w:r>
        <w:rPr>
          <w:rFonts w:ascii="Calibri"/>
          <w:sz w:val="28"/>
        </w:rPr>
        <w:t xml:space="preserve">   Ҳофиз макун маломати риндон, ки дар азал,</w:t>
      </w:r>
    </w:p>
    <w:p>
      <w:pPr>
        <w:rPr>
          <w:rFonts w:ascii="Calibri"/>
          <w:sz w:val="28"/>
        </w:rPr>
      </w:pPr>
      <w:r>
        <w:rPr>
          <w:rFonts w:ascii="Calibri"/>
          <w:sz w:val="28"/>
        </w:rPr>
        <w:t xml:space="preserve">    Моро Худо зи зуҳду риё бениёз кард.</w:t>
      </w:r>
    </w:p>
    <w:p>
      <w:pPr>
        <w:rPr>
          <w:rFonts w:ascii="Calibri"/>
          <w:sz w:val="28"/>
        </w:rPr>
      </w:pPr>
      <w:r>
        <w:rPr>
          <w:rFonts w:ascii="Calibri"/>
          <w:sz w:val="28"/>
        </w:rPr>
        <w:t>Вазну эътиборе, ки Ҳофиз ба "риндӣ" дод ба ҳеҷ оину маслаки дигаре надодааст.</w:t>
      </w:r>
    </w:p>
    <w:p>
      <w:pPr>
        <w:rPr>
          <w:rFonts w:ascii="Calibri"/>
          <w:sz w:val="28"/>
        </w:rPr>
      </w:pPr>
      <w:r>
        <w:rPr>
          <w:rFonts w:ascii="Calibri"/>
          <w:sz w:val="28"/>
        </w:rPr>
        <w:t xml:space="preserve">   Маро рӯзи азал коре ба ҷуз риндӣ  нафармуданд,</w:t>
      </w:r>
    </w:p>
    <w:p>
      <w:pPr>
        <w:rPr>
          <w:rFonts w:ascii="Calibri"/>
          <w:sz w:val="28"/>
        </w:rPr>
      </w:pPr>
      <w:r>
        <w:rPr>
          <w:rFonts w:ascii="Calibri"/>
          <w:sz w:val="28"/>
        </w:rPr>
        <w:t xml:space="preserve">  Ҳар он қисмат, ки он ҷо рафт аз он афзун нахоҳад шуд.</w:t>
      </w:r>
    </w:p>
    <w:p>
      <w:pPr>
        <w:rPr>
          <w:rFonts w:ascii="Calibri"/>
          <w:sz w:val="28"/>
        </w:rPr>
      </w:pPr>
      <w:r>
        <w:rPr>
          <w:rFonts w:ascii="Calibri"/>
          <w:sz w:val="28"/>
        </w:rPr>
        <w:t xml:space="preserve">    Ҳофиз дар шеъри худ зиёда аз садмаротиба аз "ринд" ва "риндиву" зиндагии "риндона" сухан гуфта ва борҳо сароҳатан худро "ринд" хондааст..</w:t>
      </w:r>
    </w:p>
    <w:p>
      <w:pPr>
        <w:rPr>
          <w:rFonts w:ascii="Calibri"/>
          <w:sz w:val="28"/>
        </w:rPr>
      </w:pPr>
      <w:r>
        <w:rPr>
          <w:rFonts w:ascii="Calibri"/>
          <w:sz w:val="28"/>
        </w:rPr>
        <w:t xml:space="preserve">  Дар шеъри Ҳофиз се нишонаи риндӣ ба назар мерасад.</w:t>
      </w:r>
    </w:p>
    <w:p>
      <w:pPr>
        <w:rPr>
          <w:rFonts w:ascii="Calibri"/>
          <w:sz w:val="28"/>
        </w:rPr>
      </w:pPr>
      <w:r>
        <w:rPr>
          <w:rFonts w:ascii="Calibri"/>
          <w:sz w:val="28"/>
        </w:rPr>
        <w:t>1. Ҳавзаи андешаҳои риндонаро дар вазъияти табиии хеш нигоҳ медорад.</w:t>
      </w:r>
    </w:p>
    <w:p>
      <w:pPr>
        <w:rPr>
          <w:rFonts w:ascii="Calibri"/>
          <w:sz w:val="28"/>
        </w:rPr>
      </w:pPr>
      <w:r>
        <w:rPr>
          <w:rFonts w:ascii="Calibri"/>
          <w:sz w:val="28"/>
        </w:rPr>
        <w:t>2. Уро ба марзҳои ирфони дар намеомезад.</w:t>
      </w:r>
    </w:p>
    <w:p>
      <w:pPr>
        <w:rPr>
          <w:rFonts w:ascii="Calibri"/>
          <w:sz w:val="28"/>
        </w:rPr>
      </w:pPr>
      <w:r>
        <w:rPr>
          <w:rFonts w:ascii="Calibri"/>
          <w:sz w:val="28"/>
        </w:rPr>
        <w:t>3. Ҳамеша нуқсонҳову тақсирҳои кори риндонаро баён мекунад.</w:t>
      </w:r>
    </w:p>
    <w:p>
      <w:pPr>
        <w:rPr>
          <w:rFonts w:ascii="Calibri"/>
          <w:sz w:val="28"/>
        </w:rPr>
      </w:pPr>
      <w:r>
        <w:rPr>
          <w:rFonts w:ascii="Calibri"/>
          <w:sz w:val="28"/>
        </w:rPr>
        <w:t>Ошиқаму риндаму майхора ба овози баланд</w:t>
      </w:r>
    </w:p>
    <w:p>
      <w:pPr>
        <w:rPr>
          <w:rFonts w:ascii="Calibri"/>
          <w:sz w:val="28"/>
        </w:rPr>
      </w:pPr>
      <w:r>
        <w:rPr>
          <w:rFonts w:ascii="Calibri"/>
          <w:sz w:val="28"/>
        </w:rPr>
        <w:t xml:space="preserve"> В-ин ҳама мансаб аз он ҳури париваш дорам</w:t>
      </w:r>
    </w:p>
    <w:p>
      <w:pPr>
        <w:rPr>
          <w:rFonts w:ascii="Calibri"/>
          <w:sz w:val="28"/>
        </w:rPr>
      </w:pPr>
      <w:r>
        <w:rPr>
          <w:rFonts w:ascii="Calibri"/>
          <w:sz w:val="28"/>
        </w:rPr>
        <w:t>Риндро бо ғуруру такаббуру худнамоӣ иртиботе нест. Бо тамоми вуҷуд  ба он эътироф мекунад, ки вуҷудаш саросар ниёз аст ва дар баробари ин ниёз таслими маъшуқашаст.</w:t>
      </w:r>
      <w:r>
        <w:rPr>
          <w:rFonts w:ascii="Calibri"/>
          <w:sz w:val="28"/>
        </w:rPr>
        <w:t>Бузургтарин гуноҳ дар мазҳаби Ҳофиз ғуруру нахватаст.</w:t>
      </w:r>
    </w:p>
    <w:p>
      <w:pPr>
        <w:rPr>
          <w:rFonts w:ascii="Calibri"/>
          <w:sz w:val="28"/>
        </w:rPr>
      </w:pPr>
      <w:r>
        <w:rPr>
          <w:rFonts w:ascii="Calibri"/>
          <w:sz w:val="28"/>
        </w:rPr>
        <w:t>Зоҳид ғурур дошт саломат набурд роҳ,</w:t>
      </w:r>
    </w:p>
    <w:p>
      <w:pPr>
        <w:rPr>
          <w:rFonts w:ascii="Calibri"/>
          <w:sz w:val="28"/>
        </w:rPr>
      </w:pPr>
      <w:r>
        <w:rPr>
          <w:rFonts w:ascii="Calibri"/>
          <w:sz w:val="28"/>
        </w:rPr>
        <w:t>Ринд аз роҳи ниёз ба доруссалом расид.</w:t>
      </w:r>
    </w:p>
    <w:p>
      <w:pPr>
        <w:rPr>
          <w:rFonts w:ascii="Calibri"/>
          <w:sz w:val="28"/>
        </w:rPr>
      </w:pPr>
      <w:r>
        <w:rPr>
          <w:rFonts w:ascii="Calibri"/>
          <w:sz w:val="28"/>
        </w:rPr>
        <w:t>Ринд  тоат мекунад аммо тоати худро намебинад, вале зоҳид тоат мекунад ва тоат бин аст, аз тооти худ подошеро интизор аст. Ринд бошад аз тоати хеш подошеро талаб намекунад.</w:t>
      </w:r>
    </w:p>
    <w:p>
      <w:pPr>
        <w:rPr>
          <w:rFonts w:ascii="Calibri"/>
          <w:sz w:val="28"/>
        </w:rPr>
      </w:pPr>
      <w:r>
        <w:rPr>
          <w:rFonts w:ascii="Calibri"/>
          <w:sz w:val="28"/>
        </w:rPr>
        <w:t xml:space="preserve">   Қасри фирдавс ба подоши амал мебахшанд,</w:t>
      </w:r>
    </w:p>
    <w:p>
      <w:pPr>
        <w:rPr>
          <w:rFonts w:ascii="Calibri"/>
          <w:sz w:val="28"/>
        </w:rPr>
      </w:pPr>
      <w:r>
        <w:rPr>
          <w:rFonts w:ascii="Calibri"/>
          <w:sz w:val="28"/>
        </w:rPr>
        <w:t xml:space="preserve">   Мо ки риндему гадо дайри муғон моро бас.</w:t>
      </w:r>
    </w:p>
    <w:p>
      <w:pPr>
        <w:rPr>
          <w:rFonts w:ascii="Calibri"/>
          <w:sz w:val="28"/>
        </w:rPr>
      </w:pPr>
      <w:r>
        <w:rPr>
          <w:rFonts w:ascii="Calibri"/>
          <w:sz w:val="28"/>
        </w:rPr>
        <w:t>Ринди дар шеъри Ҳофиз сармояи инсон шудан аст ва рамзи буридан аз ҳарчи мояи суду зиён аст, ки назди ӯ дунё эътиборе надорад ва ӯ ки аз дунё гузаштааст: покбоз бениёз, бе ҳирс ва дур аз риёву тазоҳур аст ва ҷуз ниёз ба ҳазрати Ҳақ, ҳеҷ суду зиёне ӯро ба худ машғул карда наметавонад</w:t>
      </w:r>
    </w:p>
    <w:p>
      <w:pPr>
        <w:rPr>
          <w:rFonts w:ascii="Calibri"/>
          <w:sz w:val="28"/>
        </w:rPr>
      </w:pPr>
      <w:r>
        <w:rPr>
          <w:rFonts w:ascii="Calibri"/>
          <w:sz w:val="28"/>
        </w:rPr>
        <w:t>Номи Ҳофиз рақами нек пазируфт вале</w:t>
      </w:r>
    </w:p>
    <w:p>
      <w:pPr>
        <w:rPr>
          <w:rFonts w:ascii="Calibri"/>
          <w:sz w:val="28"/>
        </w:rPr>
      </w:pPr>
      <w:r>
        <w:rPr>
          <w:rFonts w:ascii="Calibri"/>
          <w:sz w:val="28"/>
        </w:rPr>
        <w:t>Пеши риндон рақами суду зиён ин ҳама нест</w:t>
      </w:r>
    </w:p>
    <w:p>
      <w:pPr>
        <w:rPr>
          <w:rFonts w:ascii="Calibri"/>
          <w:sz w:val="28"/>
        </w:rPr>
      </w:pPr>
      <w:r>
        <w:rPr>
          <w:rFonts w:ascii="Calibri"/>
          <w:sz w:val="28"/>
        </w:rPr>
        <w:t xml:space="preserve">  Ринд бояд офиятсӯз ва оламсӯз бошад. Бо маслиҳатбини коре надорад ва аз бадномӣ  наметарсад.</w:t>
      </w:r>
    </w:p>
    <w:p>
      <w:pPr>
        <w:rPr>
          <w:rFonts w:ascii="Calibri"/>
          <w:sz w:val="28"/>
        </w:rPr>
      </w:pPr>
      <w:r>
        <w:rPr>
          <w:rFonts w:ascii="Calibri"/>
          <w:sz w:val="28"/>
        </w:rPr>
        <w:t xml:space="preserve">   Мо ошиқу ринду масту оламсӯзем,</w:t>
      </w:r>
    </w:p>
    <w:p>
      <w:pPr>
        <w:rPr>
          <w:rFonts w:ascii="Calibri"/>
          <w:sz w:val="28"/>
        </w:rPr>
      </w:pPr>
      <w:r>
        <w:rPr>
          <w:rFonts w:ascii="Calibri"/>
          <w:sz w:val="28"/>
        </w:rPr>
        <w:t xml:space="preserve">   Бо мо манишин вагарна бадном шавӣ.</w:t>
      </w:r>
    </w:p>
    <w:p>
      <w:pPr>
        <w:rPr>
          <w:rFonts w:ascii="Calibri"/>
          <w:sz w:val="28"/>
        </w:rPr>
      </w:pPr>
      <w:r>
        <w:rPr>
          <w:rFonts w:ascii="Calibri"/>
          <w:sz w:val="28"/>
        </w:rPr>
        <w:t>Афсари риндӣ ба касоне дода мешавад, ки ба он кулоҳ сарафрозӣ кунанд.</w:t>
      </w:r>
    </w:p>
    <w:p>
      <w:pPr>
        <w:rPr>
          <w:rFonts w:ascii="Calibri"/>
          <w:sz w:val="28"/>
        </w:rPr>
      </w:pPr>
      <w:r>
        <w:rPr>
          <w:rFonts w:ascii="Calibri"/>
          <w:sz w:val="28"/>
        </w:rPr>
        <w:t xml:space="preserve"> Замона афсари риндӣ надод ҷуз ба касе,</w:t>
      </w:r>
    </w:p>
    <w:p>
      <w:pPr>
        <w:rPr>
          <w:rFonts w:ascii="Calibri"/>
          <w:sz w:val="28"/>
        </w:rPr>
      </w:pPr>
      <w:r>
        <w:rPr>
          <w:rFonts w:ascii="Calibri"/>
          <w:sz w:val="28"/>
        </w:rPr>
        <w:t xml:space="preserve"> Ки сарафрозии олам дар он кулаҳ донист.</w:t>
      </w:r>
    </w:p>
    <w:p>
      <w:pPr>
        <w:rPr>
          <w:rFonts w:ascii="Calibri"/>
          <w:sz w:val="28"/>
        </w:rPr>
      </w:pPr>
      <w:r>
        <w:rPr>
          <w:rFonts w:ascii="Calibri"/>
          <w:sz w:val="28"/>
        </w:rPr>
        <w:t>Риндон рози даруни пардаро медонанд ва зоҳидон аз он бехабаранд.</w:t>
      </w:r>
    </w:p>
    <w:p>
      <w:pPr>
        <w:rPr>
          <w:rFonts w:ascii="Calibri"/>
          <w:sz w:val="28"/>
        </w:rPr>
      </w:pPr>
      <w:r>
        <w:rPr>
          <w:rFonts w:ascii="Calibri"/>
          <w:sz w:val="28"/>
        </w:rPr>
        <w:t xml:space="preserve">   Рози даруни парда зи риндони маст пурс</w:t>
      </w:r>
    </w:p>
    <w:p>
      <w:pPr>
        <w:rPr>
          <w:rFonts w:ascii="Calibri"/>
          <w:sz w:val="28"/>
        </w:rPr>
      </w:pPr>
      <w:r>
        <w:rPr>
          <w:rFonts w:ascii="Calibri"/>
          <w:sz w:val="28"/>
        </w:rPr>
        <w:t xml:space="preserve">   К-ин ҳол нест зоҳидони олимақомро.</w:t>
      </w:r>
    </w:p>
    <w:p>
      <w:pPr>
        <w:rPr>
          <w:rFonts w:ascii="Calibri"/>
          <w:sz w:val="28"/>
        </w:rPr>
      </w:pPr>
      <w:r>
        <w:rPr>
          <w:rFonts w:ascii="Calibri"/>
          <w:sz w:val="28"/>
        </w:rPr>
        <w:t xml:space="preserve">  Хоҷа иқомат дар олами риндиро барои худ баргузида ва сифати вижаи ононро дар ашъори худ бознамуд мекунад </w:t>
      </w:r>
      <w:r>
        <w:rPr>
          <w:rFonts w:ascii="Calibri"/>
          <w:sz w:val="28"/>
        </w:rPr>
        <w:t>ва ба худ мегуяд:</w:t>
      </w:r>
    </w:p>
    <w:p>
      <w:pPr>
        <w:rPr>
          <w:rFonts w:ascii="Calibri"/>
          <w:sz w:val="28"/>
        </w:rPr>
      </w:pPr>
      <w:r>
        <w:rPr>
          <w:rFonts w:ascii="Calibri"/>
          <w:sz w:val="28"/>
        </w:rPr>
        <w:t>Дар хирқа чу оташ задӣ эй орифи солик</w:t>
      </w:r>
    </w:p>
    <w:p>
      <w:pPr>
        <w:rPr>
          <w:rFonts w:ascii="Calibri"/>
          <w:sz w:val="28"/>
        </w:rPr>
      </w:pPr>
      <w:r>
        <w:rPr>
          <w:rFonts w:ascii="Calibri"/>
          <w:sz w:val="28"/>
        </w:rPr>
        <w:t xml:space="preserve"> Ҷаҳде куну сарҳалқаи риндони ҷаҳон бош.</w:t>
      </w:r>
    </w:p>
    <w:p>
      <w:pPr>
        <w:rPr>
          <w:rFonts w:ascii="Calibri"/>
          <w:sz w:val="28"/>
        </w:rPr>
      </w:pPr>
      <w:r>
        <w:rPr>
          <w:rFonts w:ascii="Calibri"/>
          <w:sz w:val="28"/>
        </w:rPr>
        <w:t>Он чи ки дар ғазалиёти Ҳофиз дар як нигоҳи куллӣ ба даст меояд ин масоиле ҳаст, ки "ринд" ҷойгоҳи мусбату писандида дар урдугоҳи андешаи Ҳофиз дорад</w:t>
      </w:r>
    </w:p>
    <w:p>
      <w:pPr>
        <w:rPr>
          <w:rFonts w:ascii="Calibri"/>
          <w:sz w:val="28"/>
        </w:rPr>
      </w:pPr>
      <w:r>
        <w:rPr>
          <w:rFonts w:ascii="Calibri"/>
          <w:sz w:val="28"/>
        </w:rPr>
        <w:t>Ҳофиз пас аз қадамҳои устувор дар шеваи риндӣ аз ин роз парда бар медорад ва мутмаин бар он аст, ки ин роҳе ки ӯ рафтааст пас ӯ низ раҳравони худро дорад, чун ки роҳи ӯ роҳи ростӣ ва озодагиӣ аст.</w:t>
      </w:r>
    </w:p>
    <w:p>
      <w:pPr>
        <w:rPr>
          <w:rFonts w:ascii="Calibri"/>
          <w:sz w:val="28"/>
        </w:rPr>
      </w:pPr>
      <w:r>
        <w:rPr>
          <w:rFonts w:ascii="Calibri"/>
          <w:sz w:val="28"/>
        </w:rPr>
        <w:t xml:space="preserve">   Бар сари турбати мо чун гузари ҳиммат хоҳ,</w:t>
      </w:r>
    </w:p>
    <w:p>
      <w:pPr>
        <w:rPr>
          <w:rFonts w:ascii="Calibri"/>
          <w:sz w:val="28"/>
        </w:rPr>
      </w:pPr>
      <w:r>
        <w:rPr>
          <w:rFonts w:ascii="Calibri"/>
          <w:sz w:val="28"/>
        </w:rPr>
        <w:t xml:space="preserve">   Ки зиёратгаҳи риндони ҷаҳон хоҳад буд.</w:t>
      </w:r>
    </w:p>
    <w:p>
      <w:pPr>
        <w:rPr>
          <w:rFonts w:ascii="Calibri"/>
          <w:sz w:val="28"/>
        </w:rPr>
      </w:pPr>
      <w:r>
        <w:rPr>
          <w:rFonts w:ascii="Calibri"/>
          <w:sz w:val="28"/>
        </w:rPr>
        <w:t xml:space="preserve">Манбаъҳои истифодашуда: </w:t>
      </w:r>
    </w:p>
    <w:p>
      <w:pPr>
        <w:rPr>
          <w:rFonts w:ascii="Calibri"/>
          <w:sz w:val="28"/>
        </w:rPr>
      </w:pPr>
      <w:r>
        <w:rPr>
          <w:rFonts w:ascii="Calibri"/>
          <w:sz w:val="28"/>
        </w:rPr>
        <w:t xml:space="preserve"> 1. Инсиклопедияи советии тоҷик</w:t>
      </w:r>
    </w:p>
    <w:p>
      <w:pPr>
        <w:rPr>
          <w:rFonts w:ascii="Calibri"/>
          <w:sz w:val="28"/>
        </w:rPr>
      </w:pPr>
      <w:r>
        <w:rPr>
          <w:rFonts w:ascii="Calibri"/>
          <w:sz w:val="28"/>
        </w:rPr>
        <w:t xml:space="preserve">  2. Фарҳанги забони тоҷикӣ</w:t>
      </w:r>
    </w:p>
    <w:p>
      <w:pPr>
        <w:rPr>
          <w:rFonts w:ascii="Calibri"/>
          <w:sz w:val="28"/>
        </w:rPr>
      </w:pPr>
      <w:r>
        <w:rPr>
          <w:rFonts w:ascii="Calibri"/>
          <w:sz w:val="28"/>
        </w:rPr>
        <w:t>3. "Аз кӯчаи риндон" Абдулҳусайни Зарринкӯб. Амири Кабир, чопи чаҳорум (1364 ҳ))</w:t>
      </w:r>
    </w:p>
    <w:p>
      <w:pPr>
        <w:rPr>
          <w:rFonts w:ascii="Calibri"/>
          <w:sz w:val="28"/>
        </w:rPr>
      </w:pPr>
      <w:r>
        <w:rPr>
          <w:rFonts w:ascii="Calibri"/>
          <w:sz w:val="28"/>
        </w:rPr>
        <w:t>4."Ирфону ринд дар шеъри Ҳофиз" Дорюши Ошурӣ, нашри марказ, чопи саввум (1371 ҳ)</w:t>
      </w:r>
    </w:p>
    <w:p>
      <w:pPr>
        <w:rPr>
          <w:rFonts w:ascii="Calibri"/>
          <w:sz w:val="28"/>
        </w:rPr>
      </w:pPr>
      <w:r>
        <w:rPr>
          <w:rFonts w:ascii="Calibri"/>
          <w:sz w:val="28"/>
        </w:rPr>
        <w:t>5. "Бурҳони қотеъ" Муҳаммадҳусайн ибни Халафи Табрезӣ. Тасҳеҳи Муҳаммадамин, Амири кабир, чопи чаҳорум (1362 ҳ)</w:t>
      </w:r>
    </w:p>
    <w:p>
      <w:pPr>
        <w:rPr>
          <w:rFonts w:ascii="Calibri"/>
          <w:sz w:val="28"/>
        </w:rPr>
      </w:pPr>
      <w:r>
        <w:rPr>
          <w:rFonts w:ascii="Calibri"/>
          <w:sz w:val="28"/>
        </w:rPr>
        <w:t>6. "Нигарише дар андешаҳои Хоҷа Ҳофизи Шерозӣ"  доктор Ҳасаналии Шайбонӣ, Теҳрон интишороти "Маҷид" (1384 ҳ")</w:t>
      </w:r>
    </w:p>
    <w:p>
      <w:pPr>
        <w:rPr>
          <w:rFonts w:ascii="Calibri"/>
          <w:sz w:val="28"/>
        </w:rPr>
      </w:pPr>
      <w:r>
        <w:rPr>
          <w:rFonts w:ascii="Calibri"/>
          <w:sz w:val="28"/>
        </w:rPr>
        <w:t>7. Девони Ҳофизи Шерозӣ</w:t>
      </w:r>
    </w:p>
    <w:p>
      <w:pPr>
        <w:rPr>
          <w:rFonts w:ascii="Calibri"/>
          <w:sz w:val="28"/>
        </w:rPr>
      </w:pPr>
    </w:p>
    <w:p>
      <w:pPr>
        <w:rPr>
          <w:rFonts w:ascii="Calibri"/>
          <w:sz w:val="28"/>
        </w:rPr>
      </w:pPr>
      <w:r>
        <w:rPr>
          <w:rFonts w:ascii="Calibri"/>
          <w:sz w:val="28"/>
        </w:rPr>
        <w:t>Донишҷӯи соли саввуми таҳсили факултаи филологияи тоҷик донишгоҳи давлатии Хуҷанд ба номи Академик Бобоҷон Ғафуроф.</w:t>
      </w:r>
    </w:p>
    <w:p>
      <w:pPr>
        <w:rPr>
          <w:rFonts w:ascii="Calibri"/>
          <w:sz w:val="28"/>
        </w:rPr>
      </w:pPr>
      <w:r>
        <w:rPr>
          <w:rFonts w:ascii="Calibri"/>
          <w:sz w:val="28"/>
        </w:rPr>
        <w:t xml:space="preserve">             Абдуллоев Фаридуншоҳ Абдуллоевич</w:t>
      </w:r>
    </w:p>
    <w:p>
      <w:pPr>
        <w:rPr>
          <w:rFonts w:ascii="Times New Roman"/>
          <w:sz w:val="28"/>
        </w:rPr>
      </w:pPr>
      <w:r>
        <w:rPr>
          <w:rFonts w:ascii="Calibri"/>
          <w:sz w:val="28"/>
        </w:rPr>
        <w:t xml:space="preserve">                            92 990 94 66</w:t>
      </w:r>
    </w:p>
    <w:p/>
    <w:p/>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sig w:usb0="20002a87" w:usb1="80000000" w:usb2="00000008" w:usb3="00000000" w:csb0="000001ff" w:csb1="00000000"/>
  </w:font>
  <w:font w:name="Calibri">
    <w:panose1 w:val="020f0502020204030204"/>
    <w:charset w:val="00"/>
    <w:family w:val="auto"/>
    <w:sig w:usb0="a00002ef" w:usb1="4000207b" w:usb2="00000000" w:usb3="00000000" w:csb0="0000009f" w:csb1="00000000"/>
  </w:font>
  <w:font w:name="Cambria">
    <w:panose1 w:val="02040503050406030204"/>
    <w:charset w:val="00"/>
    <w:family w:val="auto"/>
    <w:sig w:usb0="a00002ef" w:usb1="4000004b" w:usb2="00000000" w:usb3="00000000" w:csb0="0000009f" w:csb1="00000000"/>
  </w:font>
  <w:font w:name="Courier New">
    <w:panose1 w:val="02070309020205020404"/>
    <w:charset w:val="00"/>
    <w:family w:val="auto"/>
    <w:sig w:usb0="e0002aff" w:usb1="c0007843" w:usb2="00000009" w:usb3="00000000" w:csb0="000001ff" w:csb1="00000000"/>
  </w:font>
  <w:font w:name="Times New Roman">
    <w:panose1 w:val="02020603050405020304"/>
    <w:charset w:val="00"/>
    <w:family w:val="auto"/>
    <w:sig w:usb0="20002a87" w:usb1="80000000" w:usb2="00000008" w:usb3="00000000" w:csb0="000001ff" w:csb1="00000000"/>
  </w:font>
  <w:font w:name="Tahoma">
    <w:panose1 w:val="020b0604030504040204"/>
    <w:charset w:val="00"/>
    <w:family w:val="auto"/>
    <w:sig w:usb0="61002a87" w:usb1="80000000" w:usb2="00000008" w:usb3="00000000" w:csb0="000001ff" w:csb1="00000000"/>
  </w:font>
  <w:font w:name="Verdana">
    <w:panose1 w:val="020b0604030504040204"/>
    <w:charset w:val="00"/>
    <w:family w:val="auto"/>
    <w:sig w:usb0="a10006ff" w:usb1="4000205b" w:usb2="00000010" w:usb3="00000000" w:csb0="0000019f" w:csb1="00000000"/>
  </w:font>
  <w:font w:name="Symbol">
    <w:panose1 w:val="05050102010706020507"/>
    <w:charset w:val="02"/>
    <w:family w:val="roman"/>
    <w:notTrueType w:val="on"/>
  </w:font>
  <w:font w:name="Wingdings">
    <w:panose1 w:val="05000000000000000000"/>
    <w:charset w:val="02"/>
    <w:family w:val="auto"/>
    <w:notTrueType w:val="on"/>
  </w:font>
</w:font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sz w:val="22"/>
      </w:rPr>
    </w:rPrDefault>
    <w:pPrDefault>
      <w:pPr>
        <w:spacing w:after="200" w:line="276" w:lineRule="auto"/>
      </w:pPr>
    </w:pPrDefault>
  </w:docDefaults>
  <w:style w:type="character" w:styleId="Hyperlink">
    <w:name w:val="Hyperlink"/>
    <w:basedOn w:val="DefaultParagraphFont"/>
    <w:uiPriority w:val="99"/>
    <w:rPr>
      <w:color w:val="0000ff"/>
      <w:u w:val="single"/>
    </w:rPr>
  </w:style>
  <w:style w:type="numbering" w:default="1" w:styleId="NoList">
    <w:name w:val="No List"/>
    <w:uiPriority w:val="99"/>
    <w:unhideWhenUsed w:val="on"/>
    <w:unhideWhenUsed w:val="on"/>
  </w:style>
  <w:style w:type="table" w:default="1" w:styleId="NormalTable">
    <w:name w:val="Normal Table"/>
    <w:uiPriority w:val="99"/>
    <w:unhideWhenUsed w:val="on"/>
    <w:qFormat w:val="on"/>
    <w:unhideWhenUsed w:val="on"/>
    <w:tblPr>
      <w:tblInd w:w="0" w:type="dxa"/>
      <w:tblCellMar>
        <w:top w:w="0" w:type="dxa"/>
        <w:left w:w="108" w:type="dxa"/>
        <w:bottom w:w="0" w:type="dxa"/>
        <w:right w:w="108" w:type="dxa"/>
      </w:tblCellMar>
    </w:tblPr>
  </w:style>
  <w:style w:type="character" w:styleId="endnotereference">
    <w:name w:val="endnote reference"/>
    <w:basedOn w:val="DefaultParagraphFont"/>
    <w:uiPriority w:val="99"/>
    <w:rPr>
      <w:vertAlign w:val="superscript"/>
    </w:rPr>
  </w:style>
  <w:style w:type="character" w:default="1" w:styleId="DefaultParagraphFont">
    <w:name w:val="Default Paragraph Font"/>
    <w:uiPriority w:val="1"/>
    <w:unhideWhenUsed w:val="on"/>
    <w:unhideWhenUsed w:val="on"/>
  </w:style>
  <w:style w:type="character" w:styleId="footnotereference">
    <w:name w:val="footnote reference"/>
    <w:basedOn w:val="DefaultParagraphFont"/>
    <w:uiPriority w:val="99"/>
    <w:rPr>
      <w:vertAlign w:val="superscript"/>
    </w:rPr>
  </w:style>
  <w:style w:type="paragraph" w:default="1" w:styleId="Normal">
    <w:name w:val="Normal"/>
    <w:uiPriority w:val="99"/>
    <w:qFormat w:val="on"/>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theme" Target="theme/theme1.xml"/><Relationship Id="rId4" Type="http://schemas.openxmlformats.org/officeDocument/2006/relationships/settings" Target="settings.xml"/><Relationship Id="rId3" Type="http://schemas.openxmlformats.org/officeDocument/2006/relationships/styles" Target="styles.xml"/></Relationships>
</file>

<file path=word/theme/theme1.xml><?xml version="1.0" encoding="utf-8"?>
<a:theme xmlns:a="http://schemas.openxmlformats.org/drawingml/2006/main" name="MS Office Theme">
  <a:themeElements>
    <a:clrScheme name="MS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MSOffice">
      <a:majorFont>
        <a:latin typeface="Cambria"/>
        <a:ea typeface=""/>
        <a:cs typeface=""/>
        <a:font script="Jpan" typeface="ＭＳ ゴシック"/>
        <a:font script="Arab" typeface="Times New Roman"/>
        <a:font script="Hebr" typeface="Times New Roman"/>
        <a:font script="Thai" typeface="Angsana New"/>
        <a:font script="Viet" typeface="Times New Roman"/>
      </a:majorFont>
      <a:minorFont>
        <a:latin typeface="Calibri"/>
        <a:ea typeface=""/>
        <a:cs typeface=""/>
        <a:font script="Jpan" typeface="ＭＳ 明朝"/>
        <a:font script="Arab" typeface="Arial"/>
        <a:font script="Hebr" typeface="Arial"/>
        <a:font script="Thai" typeface="Cordia New"/>
        <a:font script="Viet" typeface="Arial"/>
      </a:minorFont>
    </a:fontScheme>
    <a:fmtScheme name="MS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