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0AC0" w:rsidRPr="00470585" w:rsidRDefault="002E015B" w:rsidP="005306D1">
      <w:pPr>
        <w:bidi/>
        <w:spacing w:after="120"/>
        <w:jc w:val="center"/>
        <w:rPr>
          <w:rFonts w:ascii="Calibri" w:hAnsi="Calibri" w:cs="B Nazanin"/>
          <w:bCs/>
          <w:sz w:val="24"/>
          <w:szCs w:val="28"/>
          <w:rtl/>
        </w:rPr>
      </w:pPr>
      <w:r w:rsidRPr="00470585">
        <w:rPr>
          <w:rFonts w:ascii="Calibri" w:hAnsi="Calibri" w:cs="B Nazanin" w:hint="cs"/>
          <w:bCs/>
          <w:sz w:val="24"/>
          <w:szCs w:val="28"/>
          <w:rtl/>
        </w:rPr>
        <w:t>به نام خدا</w:t>
      </w:r>
    </w:p>
    <w:p w:rsidR="005306D1" w:rsidRPr="00470585" w:rsidRDefault="005306D1" w:rsidP="005306D1">
      <w:pPr>
        <w:bidi/>
        <w:spacing w:after="120"/>
        <w:jc w:val="center"/>
        <w:rPr>
          <w:rFonts w:ascii="Calibri" w:hAnsi="Calibri" w:cs="B Nazanin"/>
          <w:bCs/>
          <w:sz w:val="24"/>
          <w:szCs w:val="32"/>
          <w:rtl/>
        </w:rPr>
      </w:pPr>
      <w:r w:rsidRPr="00470585">
        <w:rPr>
          <w:rFonts w:ascii="Calibri" w:hAnsi="Calibri" w:cs="B Nazanin" w:hint="cs"/>
          <w:bCs/>
          <w:sz w:val="24"/>
          <w:szCs w:val="32"/>
          <w:rtl/>
        </w:rPr>
        <w:t>واکاوی تطبیقی ساختار و عملکرد نمایندگی‌های فرهنگی دیگر کشورها در ایتالیا</w:t>
      </w:r>
    </w:p>
    <w:p w:rsidR="005306D1" w:rsidRPr="00470585" w:rsidRDefault="005306D1" w:rsidP="005306D1">
      <w:pPr>
        <w:tabs>
          <w:tab w:val="left" w:pos="3600"/>
          <w:tab w:val="center" w:pos="4932"/>
        </w:tabs>
        <w:bidi/>
        <w:spacing w:after="120"/>
        <w:jc w:val="center"/>
        <w:rPr>
          <w:rFonts w:ascii="Calibri" w:hAnsi="Calibri" w:cs="B Nazanin"/>
          <w:bCs/>
          <w:sz w:val="24"/>
          <w:szCs w:val="28"/>
          <w:rtl/>
        </w:rPr>
      </w:pPr>
      <w:r w:rsidRPr="00470585">
        <w:rPr>
          <w:rFonts w:ascii="Calibri" w:hAnsi="Calibri" w:cs="B Nazanin" w:hint="cs"/>
          <w:bCs/>
          <w:sz w:val="24"/>
          <w:szCs w:val="32"/>
          <w:rtl/>
        </w:rPr>
        <w:t>بررسی موردی دو</w:t>
      </w:r>
    </w:p>
    <w:p w:rsidR="004D4A6E" w:rsidRPr="00470585" w:rsidRDefault="002C24DA" w:rsidP="005306D1">
      <w:pPr>
        <w:bidi/>
        <w:spacing w:after="120"/>
        <w:jc w:val="center"/>
        <w:rPr>
          <w:rFonts w:ascii="Calibri" w:hAnsi="Calibri" w:cs="B Nazanin"/>
          <w:bCs/>
          <w:sz w:val="24"/>
          <w:szCs w:val="36"/>
          <w:rtl/>
        </w:rPr>
      </w:pPr>
      <w:r w:rsidRPr="00227F49">
        <w:rPr>
          <w:rFonts w:ascii="Calibri" w:hAnsi="Calibri" w:cs="B Nazanin" w:hint="cs"/>
          <w:b/>
          <w:bCs/>
          <w:noProof/>
          <w:sz w:val="24"/>
          <w:szCs w:val="28"/>
          <w:rtl/>
          <w:lang w:bidi="fa-IR"/>
        </w:rPr>
        <mc:AlternateContent>
          <mc:Choice Requires="wps">
            <w:drawing>
              <wp:anchor distT="0" distB="0" distL="114300" distR="114300" simplePos="0" relativeHeight="251707904" behindDoc="1" locked="0" layoutInCell="1" allowOverlap="1" wp14:anchorId="34CC766D" wp14:editId="22E8104A">
                <wp:simplePos x="0" y="0"/>
                <wp:positionH relativeFrom="column">
                  <wp:posOffset>1896971</wp:posOffset>
                </wp:positionH>
                <wp:positionV relativeFrom="paragraph">
                  <wp:posOffset>7241</wp:posOffset>
                </wp:positionV>
                <wp:extent cx="2477069" cy="354842"/>
                <wp:effectExtent l="0" t="0" r="0" b="7620"/>
                <wp:wrapNone/>
                <wp:docPr id="1" name="Rectangle 1"/>
                <wp:cNvGraphicFramePr/>
                <a:graphic xmlns:a="http://schemas.openxmlformats.org/drawingml/2006/main">
                  <a:graphicData uri="http://schemas.microsoft.com/office/word/2010/wordprocessingShape">
                    <wps:wsp>
                      <wps:cNvSpPr/>
                      <wps:spPr>
                        <a:xfrm>
                          <a:off x="0" y="0"/>
                          <a:ext cx="2477069" cy="354842"/>
                        </a:xfrm>
                        <a:prstGeom prst="rect">
                          <a:avLst/>
                        </a:prstGeom>
                        <a:gradFill flip="none" rotWithShape="1">
                          <a:gsLst>
                            <a:gs pos="49000">
                              <a:schemeClr val="accent2">
                                <a:lumMod val="20000"/>
                                <a:lumOff val="80000"/>
                              </a:schemeClr>
                            </a:gs>
                            <a:gs pos="0">
                              <a:schemeClr val="bg1"/>
                            </a:gs>
                            <a:gs pos="100000">
                              <a:sysClr val="window" lastClr="FFFFFF"/>
                            </a:gs>
                          </a:gsLst>
                          <a:lin ang="10800000" scaled="1"/>
                          <a:tileRect/>
                        </a:gra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49.35pt;margin-top:.55pt;width:195.05pt;height:27.9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" fillcolor="white [3212]" stroked="f" strokeweight="2pt">
                <v:fill color2="window" rotate="t" angle="270" colors="0 white;32113f #f2dcdb;1 window" focus="100%" type="gradient"/>
              </v:rect>
            </w:pict>
          </mc:Fallback>
        </mc:AlternateContent>
      </w:r>
      <w:r w:rsidR="005306D1" w:rsidRPr="00470585">
        <w:rPr>
          <w:rFonts w:ascii="Calibri" w:hAnsi="Calibri" w:cs="B Nazanin" w:hint="cs"/>
          <w:bCs/>
          <w:sz w:val="24"/>
          <w:szCs w:val="36"/>
        </w:rPr>
        <w:sym w:font="Wingdings" w:char="F09D"/>
      </w:r>
      <w:r w:rsidR="005306D1" w:rsidRPr="00470585">
        <w:rPr>
          <w:rFonts w:ascii="Calibri" w:hAnsi="Calibri" w:cs="B Nazanin" w:hint="cs"/>
          <w:bCs/>
          <w:sz w:val="24"/>
          <w:szCs w:val="36"/>
          <w:rtl/>
        </w:rPr>
        <w:t xml:space="preserve"> ایالات متحده آمریکا </w:t>
      </w:r>
      <w:r w:rsidR="005306D1" w:rsidRPr="00470585">
        <w:rPr>
          <w:rFonts w:ascii="Calibri" w:hAnsi="Calibri" w:cs="B Nazanin" w:hint="cs"/>
          <w:bCs/>
          <w:sz w:val="24"/>
          <w:szCs w:val="36"/>
        </w:rPr>
        <w:sym w:font="Wingdings" w:char="F09C"/>
      </w:r>
    </w:p>
    <w:p w:rsidR="004D2E75" w:rsidRPr="00CC1E86" w:rsidRDefault="00E128DA" w:rsidP="0062342B">
      <w:pPr>
        <w:tabs>
          <w:tab w:val="center" w:pos="4819"/>
          <w:tab w:val="right" w:pos="9639"/>
        </w:tabs>
        <w:bidi/>
        <w:spacing w:after="120"/>
        <w:rPr>
          <w:rFonts w:ascii="Calibri" w:hAnsi="Calibri" w:cs="B Nazanin"/>
          <w:bCs/>
          <w:sz w:val="32"/>
          <w:szCs w:val="32"/>
          <w:rtl/>
        </w:rPr>
      </w:pPr>
      <w:r w:rsidRPr="00256272">
        <w:rPr>
          <w:rFonts w:ascii="Calibri" w:hAnsi="Calibri" w:cs="B Nazanin"/>
          <w:b/>
          <w:bCs/>
          <w:sz w:val="24"/>
          <w:szCs w:val="28"/>
          <w:rtl/>
        </w:rPr>
        <w:tab/>
      </w:r>
      <w:r w:rsidR="004D2E75" w:rsidRPr="00CC1E86">
        <w:rPr>
          <w:rFonts w:ascii="Calibri" w:hAnsi="Calibri" w:cs="B Nazanin" w:hint="cs"/>
          <w:bCs/>
          <w:sz w:val="32"/>
          <w:szCs w:val="32"/>
          <w:rtl/>
        </w:rPr>
        <w:t xml:space="preserve">رایزنی فرهنگی جمهوری اسلامی ایران </w:t>
      </w:r>
      <w:r w:rsidR="004D2E75" w:rsidRPr="00CC1E86">
        <w:rPr>
          <w:rFonts w:ascii="Calibri" w:hAnsi="Calibri" w:cs="Times New Roman" w:hint="cs"/>
          <w:bCs/>
          <w:sz w:val="32"/>
          <w:szCs w:val="32"/>
          <w:rtl/>
        </w:rPr>
        <w:t>–</w:t>
      </w:r>
      <w:r w:rsidR="004D2E75" w:rsidRPr="00CC1E86">
        <w:rPr>
          <w:rFonts w:ascii="Calibri" w:hAnsi="Calibri" w:cs="B Nazanin" w:hint="cs"/>
          <w:bCs/>
          <w:sz w:val="32"/>
          <w:szCs w:val="32"/>
          <w:rtl/>
        </w:rPr>
        <w:t xml:space="preserve"> ایتالیا</w:t>
      </w:r>
    </w:p>
    <w:p w:rsidR="005306D1" w:rsidRPr="00CC1E86" w:rsidRDefault="005306D1" w:rsidP="0016723C">
      <w:pPr>
        <w:spacing w:after="120"/>
        <w:jc w:val="right"/>
        <w:rPr>
          <w:rFonts w:ascii="Calibri" w:hAnsi="Calibri" w:cs="B Nazanin"/>
          <w:bCs/>
          <w:sz w:val="32"/>
          <w:szCs w:val="32"/>
          <w:rtl/>
        </w:rPr>
      </w:pPr>
      <w:r w:rsidRPr="00470585">
        <w:rPr>
          <w:rFonts w:ascii="Calibri" w:hAnsi="Calibri" w:cs="B Nazanin" w:hint="cs"/>
          <w:bCs/>
          <w:sz w:val="24"/>
          <w:szCs w:val="28"/>
          <w:rtl/>
        </w:rPr>
        <w:t>مقدمه</w:t>
      </w:r>
    </w:p>
    <w:p w:rsidR="005306D1" w:rsidRPr="00470585" w:rsidRDefault="00AA471A" w:rsidP="005306D1">
      <w:pPr>
        <w:bidi/>
        <w:spacing w:after="120"/>
        <w:jc w:val="both"/>
        <w:rPr>
          <w:rFonts w:ascii="Calibri" w:hAnsi="Calibri" w:cs="B Nazanin"/>
          <w:sz w:val="24"/>
          <w:szCs w:val="28"/>
          <w:rtl/>
        </w:rPr>
      </w:pPr>
      <w:r>
        <w:rPr>
          <w:rFonts w:ascii="Calibri" w:hAnsi="Calibri" w:cs="B Nazanin" w:hint="cs"/>
          <w:sz w:val="24"/>
          <w:szCs w:val="28"/>
          <w:rtl/>
        </w:rPr>
        <w:t xml:space="preserve">  </w:t>
      </w:r>
      <w:r w:rsidR="005306D1" w:rsidRPr="00470585">
        <w:rPr>
          <w:rFonts w:ascii="Calibri" w:hAnsi="Calibri" w:cs="B Nazanin" w:hint="cs"/>
          <w:sz w:val="24"/>
          <w:szCs w:val="28"/>
          <w:rtl/>
        </w:rPr>
        <w:t xml:space="preserve"> ایالات متحده آمریکا، از بدو شکل‌گیری ایتالیای متحد در سال 1861 م. سفارتخانه خود در این کشور را افتتاح نموده؛ و روابط دوستانه خود با ایتالیا را، به استثناء دوره جنگ جهانی دوم ادامه داده؛ و در شبکه مناسباتی با این کشور که تجارت محور بوده؛ در سال 2017 م. رقم 68 بیلیون دلار تبادلات تجاری با ایتا</w:t>
      </w:r>
      <w:r w:rsidR="005306D1" w:rsidRPr="00470585">
        <w:rPr>
          <w:rFonts w:ascii="Calibri" w:hAnsi="Calibri" w:cs="B Nazanin" w:hint="cs"/>
          <w:sz w:val="24"/>
          <w:szCs w:val="28"/>
          <w:rtl/>
          <w:lang w:bidi="fa-IR"/>
        </w:rPr>
        <w:t>لیا</w:t>
      </w:r>
      <w:r w:rsidR="005306D1" w:rsidRPr="00470585">
        <w:rPr>
          <w:rFonts w:ascii="Calibri" w:hAnsi="Calibri" w:cs="B Nazanin" w:hint="cs"/>
          <w:sz w:val="24"/>
          <w:szCs w:val="28"/>
          <w:rtl/>
        </w:rPr>
        <w:t xml:space="preserve"> داشته است</w:t>
      </w:r>
      <w:r w:rsidR="005306D1" w:rsidRPr="00470585">
        <w:rPr>
          <w:rStyle w:val="FootnoteReference"/>
          <w:rFonts w:ascii="Calibri" w:hAnsi="Calibri" w:cs="B Nazanin"/>
          <w:sz w:val="24"/>
          <w:szCs w:val="28"/>
          <w:rtl/>
        </w:rPr>
        <w:footnoteReference w:id="1"/>
      </w:r>
      <w:r w:rsidR="005306D1" w:rsidRPr="00470585">
        <w:rPr>
          <w:rFonts w:ascii="Calibri" w:hAnsi="Calibri" w:cs="B Nazanin" w:hint="cs"/>
          <w:sz w:val="24"/>
          <w:szCs w:val="28"/>
          <w:rtl/>
        </w:rPr>
        <w:t>.</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rPr>
        <w:t>سفارت ایالات متحده در رم؛ سه کنسولگری این کشور در شهرهای رم؛ فلورانس؛ و میلان را مدیریت می‌نماید؛ و بخش روابط و همکاری‌ها در آن؛ با ترسیم افق چشم اندازی که در واقع، همان مفاد قانون اساسی؛ و سیاست بین الملل ایالات متحده آمریکا</w:t>
      </w:r>
      <w:r w:rsidRPr="00470585">
        <w:rPr>
          <w:rFonts w:ascii="Calibri" w:hAnsi="Calibri" w:cs="B Nazanin" w:hint="cs"/>
          <w:sz w:val="24"/>
          <w:szCs w:val="28"/>
          <w:rtl/>
          <w:lang w:bidi="fa-IR"/>
        </w:rPr>
        <w:t xml:space="preserve"> ا</w:t>
      </w:r>
      <w:r w:rsidRPr="00470585">
        <w:rPr>
          <w:rFonts w:ascii="Calibri" w:hAnsi="Calibri" w:cs="B Nazanin" w:hint="cs"/>
          <w:sz w:val="24"/>
          <w:szCs w:val="28"/>
          <w:rtl/>
        </w:rPr>
        <w:t>ست؛ سطح مناسبات با کشور میزبان را؛ حسب میزان مطابقت مؤلفه‌های ساختاری قانون اساسی؛ و نحوه اجرای آن در کشور میزبان، با این افق چشم انداز، سطح بندی نموده</w:t>
      </w:r>
      <w:r w:rsidRPr="00470585">
        <w:rPr>
          <w:rFonts w:ascii="Calibri" w:hAnsi="Calibri" w:cs="B Nazanin" w:hint="cs"/>
          <w:sz w:val="24"/>
          <w:szCs w:val="28"/>
          <w:rtl/>
          <w:lang w:bidi="fa-IR"/>
        </w:rPr>
        <w:t>؛ و مطابق آن، سطح مناسبات با کشور ایتالیا مطلوب ارزیابی گردیده است</w:t>
      </w:r>
      <w:r w:rsidRPr="00470585">
        <w:rPr>
          <w:rStyle w:val="FootnoteReference"/>
          <w:rFonts w:ascii="Calibri" w:hAnsi="Calibri" w:cs="B Nazanin"/>
          <w:sz w:val="24"/>
          <w:szCs w:val="28"/>
          <w:rtl/>
          <w:lang w:bidi="fa-IR"/>
        </w:rPr>
        <w:footnoteReference w:id="2"/>
      </w:r>
      <w:r w:rsidRPr="00470585">
        <w:rPr>
          <w:rFonts w:ascii="Calibri" w:hAnsi="Calibri" w:cs="B Nazanin" w:hint="cs"/>
          <w:sz w:val="24"/>
          <w:szCs w:val="28"/>
          <w:rtl/>
          <w:lang w:bidi="fa-IR"/>
        </w:rPr>
        <w:t xml:space="preserve">. </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این مناسبات در حوزه‌هایی نظیر واگذاری مناقصه همکاری‌های اقتصادی در قالب ساز و کار اعطاء فرصت‌های تجاری مدیریت فدرال</w:t>
      </w:r>
      <w:r w:rsidRPr="00470585">
        <w:rPr>
          <w:rStyle w:val="FootnoteReference"/>
          <w:rFonts w:ascii="Calibri" w:hAnsi="Calibri" w:cs="B Nazanin"/>
          <w:sz w:val="24"/>
          <w:szCs w:val="28"/>
          <w:rtl/>
          <w:lang w:bidi="fa-IR"/>
        </w:rPr>
        <w:footnoteReference w:id="3"/>
      </w:r>
      <w:r w:rsidRPr="00470585">
        <w:rPr>
          <w:rFonts w:ascii="Calibri" w:hAnsi="Calibri" w:cs="B Nazanin" w:hint="cs"/>
          <w:sz w:val="24"/>
          <w:szCs w:val="28"/>
          <w:rtl/>
          <w:lang w:bidi="fa-IR"/>
        </w:rPr>
        <w:t>؛ و همکاری‌های بین المللی در مقابله با تروریسم؛ مقابله با قاچاق انسان؛ حمایت از آزادی دینی؛ و دفاع از حقوق بشر در جریان است</w:t>
      </w:r>
      <w:r w:rsidRPr="00470585">
        <w:rPr>
          <w:rStyle w:val="FootnoteReference"/>
          <w:rFonts w:ascii="Calibri" w:hAnsi="Calibri" w:cs="B Nazanin"/>
          <w:sz w:val="24"/>
          <w:szCs w:val="28"/>
          <w:rtl/>
          <w:lang w:bidi="fa-IR"/>
        </w:rPr>
        <w:footnoteReference w:id="4"/>
      </w:r>
      <w:r w:rsidRPr="00470585">
        <w:rPr>
          <w:rFonts w:ascii="Calibri" w:hAnsi="Calibri" w:cs="B Nazanin" w:hint="cs"/>
          <w:sz w:val="24"/>
          <w:szCs w:val="28"/>
          <w:rtl/>
          <w:lang w:bidi="fa-IR"/>
        </w:rPr>
        <w:t>.</w:t>
      </w:r>
    </w:p>
    <w:p w:rsidR="005306D1" w:rsidRPr="00470585" w:rsidRDefault="005306D1" w:rsidP="005306D1">
      <w:pPr>
        <w:bidi/>
        <w:spacing w:after="120"/>
        <w:jc w:val="both"/>
        <w:rPr>
          <w:rFonts w:ascii="Calibri" w:hAnsi="Calibri" w:cs="B Nazanin"/>
          <w:bCs/>
          <w:sz w:val="24"/>
          <w:szCs w:val="28"/>
          <w:rtl/>
          <w:lang w:bidi="fa-IR"/>
        </w:rPr>
      </w:pPr>
      <w:r w:rsidRPr="00470585">
        <w:rPr>
          <w:rFonts w:ascii="Calibri" w:hAnsi="Calibri" w:cs="B Nazanin" w:hint="cs"/>
          <w:bCs/>
          <w:noProof/>
          <w:sz w:val="24"/>
          <w:szCs w:val="28"/>
          <w:rtl/>
          <w:lang w:bidi="fa-IR"/>
        </w:rPr>
        <mc:AlternateContent>
          <mc:Choice Requires="wps">
            <w:drawing>
              <wp:anchor distT="0" distB="0" distL="114300" distR="114300" simplePos="0" relativeHeight="251674112" behindDoc="1" locked="0" layoutInCell="1" allowOverlap="1" wp14:anchorId="6CCDD3EF" wp14:editId="2F4862C0">
                <wp:simplePos x="0" y="0"/>
                <wp:positionH relativeFrom="column">
                  <wp:posOffset>3281680</wp:posOffset>
                </wp:positionH>
                <wp:positionV relativeFrom="paragraph">
                  <wp:posOffset>44755</wp:posOffset>
                </wp:positionV>
                <wp:extent cx="3020695" cy="212090"/>
                <wp:effectExtent l="0" t="0" r="8255" b="0"/>
                <wp:wrapNone/>
                <wp:docPr id="24" name="Rectangle 24"/>
                <wp:cNvGraphicFramePr/>
                <a:graphic xmlns:a="http://schemas.openxmlformats.org/drawingml/2006/main">
                  <a:graphicData uri="http://schemas.microsoft.com/office/word/2010/wordprocessingShape">
                    <wps:wsp>
                      <wps:cNvSpPr/>
                      <wps:spPr>
                        <a:xfrm>
                          <a:off x="0" y="0"/>
                          <a:ext cx="3020695"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 o:spid="_x0000_s1026" style="position:absolute;margin-left:258.4pt;margin-top:3.5pt;width:237.85pt;height:16.7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" fillcolor="#8aabd3 [2132]" stroked="f" strokeweight="2pt">
                <v:fill color2="white [3212]" rotate="t" angle="270" colors="0 #9ab5e4;22282f #c2d1ed;36045f #d2ddf1;1 white" focus="100%" type="gradient"/>
              </v:rect>
            </w:pict>
          </mc:Fallback>
        </mc:AlternateContent>
      </w:r>
      <w:r w:rsidRPr="00470585">
        <w:rPr>
          <w:rFonts w:ascii="Calibri" w:hAnsi="Calibri" w:cs="B Nazanin" w:hint="cs"/>
          <w:bCs/>
          <w:sz w:val="24"/>
          <w:szCs w:val="28"/>
          <w:rtl/>
          <w:lang w:bidi="fa-IR"/>
        </w:rPr>
        <w:t>فعالیت‌های فرهنگی</w:t>
      </w:r>
    </w:p>
    <w:p w:rsidR="005306D1" w:rsidRPr="00470585" w:rsidRDefault="005306D1" w:rsidP="00E819FD">
      <w:pPr>
        <w:bidi/>
        <w:spacing w:after="0"/>
        <w:jc w:val="both"/>
        <w:rPr>
          <w:rFonts w:ascii="Calibri" w:hAnsi="Calibri" w:cs="B Nazanin"/>
          <w:sz w:val="24"/>
          <w:szCs w:val="28"/>
          <w:rtl/>
          <w:lang w:bidi="fa-IR"/>
        </w:rPr>
      </w:pPr>
      <w:r w:rsidRPr="00470585">
        <w:rPr>
          <w:rFonts w:ascii="Calibri" w:hAnsi="Calibri" w:cs="B Nazanin" w:hint="cs"/>
          <w:sz w:val="24"/>
          <w:szCs w:val="28"/>
          <w:rtl/>
          <w:lang w:bidi="fa-IR"/>
        </w:rPr>
        <w:t>در خصوص همکاری‌های فرهنگی، فعالیت ایالات متحده آمریکا در ایتالیا، بر حوزه‌های ذیل متمرکز است:</w:t>
      </w:r>
    </w:p>
    <w:p w:rsidR="005306D1" w:rsidRPr="00470585" w:rsidRDefault="005306D1" w:rsidP="00E819FD">
      <w:pPr>
        <w:pStyle w:val="ListParagraph"/>
        <w:numPr>
          <w:ilvl w:val="0"/>
          <w:numId w:val="22"/>
        </w:numPr>
        <w:bidi/>
        <w:spacing w:after="0"/>
        <w:ind w:left="402" w:hanging="318"/>
        <w:contextualSpacing w:val="0"/>
        <w:jc w:val="both"/>
        <w:rPr>
          <w:rFonts w:ascii="Calibri" w:hAnsi="Calibri" w:cs="B Nazanin"/>
          <w:sz w:val="24"/>
          <w:szCs w:val="28"/>
        </w:rPr>
      </w:pPr>
      <w:r w:rsidRPr="00470585">
        <w:rPr>
          <w:rFonts w:ascii="Calibri" w:hAnsi="Calibri" w:cs="B Nazanin" w:hint="cs"/>
          <w:sz w:val="24"/>
          <w:szCs w:val="28"/>
          <w:rtl/>
        </w:rPr>
        <w:t>مدارس آمریکایی</w:t>
      </w:r>
    </w:p>
    <w:p w:rsidR="005306D1" w:rsidRPr="00470585" w:rsidRDefault="005306D1" w:rsidP="00AA471A">
      <w:pPr>
        <w:pStyle w:val="ListParagraph"/>
        <w:numPr>
          <w:ilvl w:val="0"/>
          <w:numId w:val="22"/>
        </w:numPr>
        <w:bidi/>
        <w:spacing w:after="0"/>
        <w:ind w:left="402" w:hanging="318"/>
        <w:jc w:val="both"/>
        <w:rPr>
          <w:rFonts w:ascii="Calibri" w:hAnsi="Calibri" w:cs="B Nazanin"/>
          <w:sz w:val="24"/>
          <w:szCs w:val="28"/>
        </w:rPr>
      </w:pPr>
      <w:r w:rsidRPr="00470585">
        <w:rPr>
          <w:rFonts w:ascii="Calibri" w:hAnsi="Calibri" w:cs="B Nazanin" w:hint="cs"/>
          <w:sz w:val="24"/>
          <w:szCs w:val="28"/>
          <w:rtl/>
        </w:rPr>
        <w:t>آموزش زبان انگلیسی(آمریکایی)</w:t>
      </w:r>
    </w:p>
    <w:p w:rsidR="005306D1" w:rsidRPr="00470585" w:rsidRDefault="005306D1" w:rsidP="00AA471A">
      <w:pPr>
        <w:pStyle w:val="ListParagraph"/>
        <w:numPr>
          <w:ilvl w:val="0"/>
          <w:numId w:val="22"/>
        </w:numPr>
        <w:bidi/>
        <w:spacing w:after="0"/>
        <w:ind w:left="402" w:hanging="318"/>
        <w:jc w:val="both"/>
        <w:rPr>
          <w:rFonts w:ascii="Calibri" w:hAnsi="Calibri" w:cs="B Nazanin"/>
          <w:sz w:val="24"/>
          <w:szCs w:val="28"/>
          <w:rtl/>
        </w:rPr>
      </w:pPr>
      <w:r w:rsidRPr="00470585">
        <w:rPr>
          <w:rFonts w:ascii="Calibri" w:hAnsi="Calibri" w:cs="B Nazanin" w:hint="cs"/>
          <w:sz w:val="24"/>
          <w:szCs w:val="28"/>
          <w:rtl/>
        </w:rPr>
        <w:t xml:space="preserve">همکاری‌های دانشگاهی </w:t>
      </w:r>
    </w:p>
    <w:p w:rsidR="005306D1" w:rsidRPr="00470585" w:rsidRDefault="005306D1" w:rsidP="00AA471A">
      <w:pPr>
        <w:pStyle w:val="ListParagraph"/>
        <w:numPr>
          <w:ilvl w:val="0"/>
          <w:numId w:val="22"/>
        </w:numPr>
        <w:bidi/>
        <w:spacing w:after="0"/>
        <w:ind w:left="402" w:hanging="318"/>
        <w:jc w:val="both"/>
        <w:rPr>
          <w:rFonts w:ascii="Calibri" w:hAnsi="Calibri" w:cs="B Nazanin"/>
          <w:sz w:val="24"/>
          <w:szCs w:val="28"/>
        </w:rPr>
      </w:pPr>
      <w:r w:rsidRPr="00470585">
        <w:rPr>
          <w:rFonts w:ascii="Calibri" w:hAnsi="Calibri" w:cs="B Nazanin" w:hint="cs"/>
          <w:sz w:val="24"/>
          <w:szCs w:val="28"/>
          <w:rtl/>
        </w:rPr>
        <w:lastRenderedPageBreak/>
        <w:t xml:space="preserve">تحصیلات تکمیلی؛ فرصت‌های مطالعاتی؛ و کمک هزینه‌های تحصیلی دانشجویان و محققین ایتالیایی در </w:t>
      </w:r>
      <w:r w:rsidR="00AA471A">
        <w:rPr>
          <w:rFonts w:ascii="Calibri" w:hAnsi="Calibri" w:cs="B Nazanin" w:hint="cs"/>
          <w:sz w:val="24"/>
          <w:szCs w:val="28"/>
          <w:rtl/>
        </w:rPr>
        <w:t>امریکا</w:t>
      </w:r>
    </w:p>
    <w:p w:rsidR="005306D1" w:rsidRPr="00470585" w:rsidRDefault="005306D1" w:rsidP="00AA471A">
      <w:pPr>
        <w:pStyle w:val="ListParagraph"/>
        <w:numPr>
          <w:ilvl w:val="0"/>
          <w:numId w:val="22"/>
        </w:numPr>
        <w:bidi/>
        <w:spacing w:after="0"/>
        <w:ind w:left="402" w:hanging="318"/>
        <w:jc w:val="both"/>
        <w:rPr>
          <w:rFonts w:ascii="Calibri" w:hAnsi="Calibri" w:cs="B Nazanin"/>
          <w:sz w:val="24"/>
          <w:szCs w:val="28"/>
          <w:rtl/>
        </w:rPr>
      </w:pPr>
      <w:r w:rsidRPr="00470585">
        <w:rPr>
          <w:rFonts w:ascii="Calibri" w:hAnsi="Calibri" w:cs="B Nazanin" w:hint="cs"/>
          <w:sz w:val="24"/>
          <w:szCs w:val="28"/>
          <w:rtl/>
        </w:rPr>
        <w:t>تحصیلات تکمیلی؛ فرصت‌های مطالعاتی؛ و کمک هزینه‌های تحصیلی دانشجویان و محققین آمریکایی در ایتالیا</w:t>
      </w:r>
    </w:p>
    <w:p w:rsidR="005306D1" w:rsidRPr="00470585" w:rsidRDefault="005306D1" w:rsidP="005306D1">
      <w:pPr>
        <w:pStyle w:val="ListParagraph"/>
        <w:numPr>
          <w:ilvl w:val="0"/>
          <w:numId w:val="19"/>
        </w:numPr>
        <w:bidi/>
        <w:spacing w:after="120"/>
        <w:ind w:left="284" w:hanging="284"/>
        <w:contextualSpacing w:val="0"/>
        <w:jc w:val="both"/>
        <w:rPr>
          <w:rFonts w:ascii="Calibri" w:hAnsi="Calibri" w:cs="B Nazanin"/>
          <w:bCs/>
          <w:sz w:val="24"/>
          <w:szCs w:val="28"/>
          <w:lang w:bidi="fa-IR"/>
        </w:rPr>
      </w:pPr>
      <w:r w:rsidRPr="00470585">
        <w:rPr>
          <w:rFonts w:ascii="Calibri" w:hAnsi="Calibri" w:cs="B Nazanin" w:hint="cs"/>
          <w:bCs/>
          <w:noProof/>
          <w:sz w:val="24"/>
          <w:szCs w:val="28"/>
          <w:rtl/>
          <w:lang w:bidi="fa-IR"/>
        </w:rPr>
        <mc:AlternateContent>
          <mc:Choice Requires="wps">
            <w:drawing>
              <wp:anchor distT="0" distB="0" distL="114300" distR="114300" simplePos="0" relativeHeight="251676160" behindDoc="1" locked="0" layoutInCell="1" allowOverlap="1" wp14:anchorId="07011B06" wp14:editId="50765C4B">
                <wp:simplePos x="0" y="0"/>
                <wp:positionH relativeFrom="column">
                  <wp:posOffset>3294190</wp:posOffset>
                </wp:positionH>
                <wp:positionV relativeFrom="paragraph">
                  <wp:posOffset>47625</wp:posOffset>
                </wp:positionV>
                <wp:extent cx="3020695" cy="212090"/>
                <wp:effectExtent l="0" t="0" r="8255" b="0"/>
                <wp:wrapNone/>
                <wp:docPr id="25" name="Rectangle 25"/>
                <wp:cNvGraphicFramePr/>
                <a:graphic xmlns:a="http://schemas.openxmlformats.org/drawingml/2006/main">
                  <a:graphicData uri="http://schemas.microsoft.com/office/word/2010/wordprocessingShape">
                    <wps:wsp>
                      <wps:cNvSpPr/>
                      <wps:spPr>
                        <a:xfrm>
                          <a:off x="0" y="0"/>
                          <a:ext cx="3020695"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26" style="position:absolute;margin-left:259.4pt;margin-top:3.75pt;width:237.85pt;height:16.7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" fillcolor="#8aabd3 [2132]" stroked="f" strokeweight="2pt">
                <v:fill color2="white [3212]" rotate="t" angle="270" colors="0 #9ab5e4;22282f #c2d1ed;36045f #d2ddf1;1 white" focus="100%" type="gradient"/>
              </v:rect>
            </w:pict>
          </mc:Fallback>
        </mc:AlternateContent>
      </w:r>
      <w:r w:rsidRPr="00470585">
        <w:rPr>
          <w:rFonts w:ascii="Calibri" w:hAnsi="Calibri" w:cs="B Nazanin" w:hint="cs"/>
          <w:bCs/>
          <w:sz w:val="24"/>
          <w:szCs w:val="28"/>
          <w:rtl/>
          <w:lang w:bidi="fa-IR"/>
        </w:rPr>
        <w:t>مدارس آمریکایی</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 xml:space="preserve">تعداد مدارس آمریکایی در سراسر ایتالیا، 11 واحد آموزشی است؛ که از مهدکودک تا مقطع دبیرستان دایر است. علاوه بر این مدارس آمریکایی که درهای آن به روی دانش آموزان ایتالیایی خواهان تحصیل مطابق برنامه آموزشی آمریکایی نیز باز است؛ 12 مدرسه آمریکایی در سراسر ایتالیا در کلیه مقاطع تحصیلی وجود دارد؛ که مستقیماً زیر نظر </w:t>
      </w:r>
      <w:r w:rsidRPr="00470585">
        <w:rPr>
          <w:rFonts w:ascii="Calibri" w:hAnsi="Calibri" w:cs="B Nazanin" w:hint="cs"/>
          <w:sz w:val="24"/>
          <w:szCs w:val="28"/>
          <w:shd w:val="clear" w:color="auto" w:fill="FFFFFF"/>
          <w:rtl/>
        </w:rPr>
        <w:t>وزارت دفاع آمریکا مدیریت می‌گردد؛ و دانش آموزان آن‌ها را تنها فرزندان نظامیان؛ و دیپلمات‌های آمریکایی مأمور در ایتالیا؛ و غیر آمریکایی‌های شاغل در ناتو</w:t>
      </w:r>
      <w:r w:rsidRPr="00470585">
        <w:rPr>
          <w:rStyle w:val="FootnoteReference"/>
          <w:rFonts w:ascii="Calibri" w:hAnsi="Calibri" w:cs="B Nazanin"/>
          <w:sz w:val="24"/>
          <w:szCs w:val="28"/>
          <w:shd w:val="clear" w:color="auto" w:fill="FFFFFF"/>
          <w:rtl/>
        </w:rPr>
        <w:footnoteReference w:id="5"/>
      </w:r>
      <w:r w:rsidRPr="00470585">
        <w:rPr>
          <w:rFonts w:ascii="Calibri" w:hAnsi="Calibri" w:cs="B Nazanin" w:hint="cs"/>
          <w:sz w:val="24"/>
          <w:szCs w:val="28"/>
          <w:shd w:val="clear" w:color="auto" w:fill="FFFFFF"/>
          <w:rtl/>
        </w:rPr>
        <w:t xml:space="preserve"> تشکیل می‌دهند.</w:t>
      </w:r>
      <w:r w:rsidRPr="00470585">
        <w:rPr>
          <w:rFonts w:ascii="Calibri" w:hAnsi="Calibri" w:cs="B Nazanin" w:hint="cs"/>
          <w:sz w:val="24"/>
          <w:szCs w:val="28"/>
          <w:rtl/>
          <w:lang w:bidi="fa-IR"/>
        </w:rPr>
        <w:t xml:space="preserve"> اگرچه مدارس آمریکایی در ایتالیا تعامل نزدیکی با سفارت این کشور دارند؛ اما در نهایت مستقل از سفارت عمل می‌نمایند. علاوه بر این،</w:t>
      </w:r>
      <w:r w:rsidR="00AA471A">
        <w:rPr>
          <w:rFonts w:ascii="Calibri" w:hAnsi="Calibri" w:cs="B Nazanin" w:hint="cs"/>
          <w:sz w:val="24"/>
          <w:szCs w:val="28"/>
          <w:rtl/>
          <w:lang w:bidi="fa-IR"/>
        </w:rPr>
        <w:t xml:space="preserve"> </w:t>
      </w:r>
      <w:r w:rsidRPr="00470585">
        <w:rPr>
          <w:rFonts w:ascii="Calibri" w:hAnsi="Calibri" w:cs="B Nazanin" w:hint="cs"/>
          <w:sz w:val="24"/>
          <w:szCs w:val="28"/>
          <w:rtl/>
          <w:lang w:bidi="fa-IR"/>
        </w:rPr>
        <w:t>26 مدرسه در سراسر ایتالیا، برنامه‌های درسی خود در کلیه مقاطع را به زبان انگلیسی ارایه می‌نمایند؛ و علاوه بر آموزش زبان انگلیسی در برنامه آموزشی مدارس ایتالیا، دوره‌های فوق برنامه آموزش زبان انگلیسی و برخی از دیگر برنامه‌های آموزشی انگلیسی زبان به صورت مقطعی، طی سال تحصیلی در برخی مدارس ایتالیایی برگزار می‌گردد؛ اما، ارایه دروس این مدارس به زبان انگلیسی، به معنای ارایه برنامه آموزشی آمریکایی در این مدارس نیست</w:t>
      </w:r>
      <w:r w:rsidRPr="00470585">
        <w:rPr>
          <w:rStyle w:val="FootnoteReference"/>
          <w:rFonts w:ascii="Calibri" w:hAnsi="Calibri" w:cs="B Nazanin"/>
          <w:sz w:val="24"/>
          <w:szCs w:val="28"/>
          <w:rtl/>
          <w:lang w:bidi="fa-IR"/>
        </w:rPr>
        <w:footnoteReference w:id="6"/>
      </w:r>
      <w:r w:rsidRPr="00470585">
        <w:rPr>
          <w:rFonts w:ascii="Calibri" w:hAnsi="Calibri" w:cs="B Nazanin" w:hint="cs"/>
          <w:sz w:val="24"/>
          <w:szCs w:val="28"/>
          <w:rtl/>
          <w:lang w:bidi="fa-IR"/>
        </w:rPr>
        <w:t>.</w:t>
      </w:r>
    </w:p>
    <w:p w:rsidR="005306D1" w:rsidRPr="00470585" w:rsidRDefault="00611085" w:rsidP="005306D1">
      <w:pPr>
        <w:pStyle w:val="ListParagraph"/>
        <w:numPr>
          <w:ilvl w:val="0"/>
          <w:numId w:val="19"/>
        </w:numPr>
        <w:bidi/>
        <w:spacing w:after="120"/>
        <w:ind w:left="282" w:hanging="283"/>
        <w:contextualSpacing w:val="0"/>
        <w:jc w:val="both"/>
        <w:rPr>
          <w:rFonts w:ascii="Calibri" w:hAnsi="Calibri" w:cs="B Nazanin"/>
          <w:bCs/>
          <w:sz w:val="24"/>
          <w:szCs w:val="28"/>
          <w:lang w:bidi="fa-IR"/>
        </w:rPr>
      </w:pPr>
      <w:r w:rsidRPr="00470585">
        <w:rPr>
          <w:rFonts w:ascii="Calibri" w:hAnsi="Calibri" w:cs="B Nazanin" w:hint="cs"/>
          <w:bCs/>
          <w:noProof/>
          <w:sz w:val="24"/>
          <w:szCs w:val="28"/>
          <w:rtl/>
          <w:lang w:bidi="fa-IR"/>
        </w:rPr>
        <mc:AlternateContent>
          <mc:Choice Requires="wps">
            <w:drawing>
              <wp:anchor distT="0" distB="0" distL="114300" distR="114300" simplePos="0" relativeHeight="251680256" behindDoc="1" locked="0" layoutInCell="1" allowOverlap="1" wp14:anchorId="309DD74C" wp14:editId="32595BE5">
                <wp:simplePos x="0" y="0"/>
                <wp:positionH relativeFrom="column">
                  <wp:posOffset>3279775</wp:posOffset>
                </wp:positionH>
                <wp:positionV relativeFrom="paragraph">
                  <wp:posOffset>49530</wp:posOffset>
                </wp:positionV>
                <wp:extent cx="3020695" cy="212090"/>
                <wp:effectExtent l="0" t="0" r="8255" b="0"/>
                <wp:wrapNone/>
                <wp:docPr id="27" name="Rectangle 27"/>
                <wp:cNvGraphicFramePr/>
                <a:graphic xmlns:a="http://schemas.openxmlformats.org/drawingml/2006/main">
                  <a:graphicData uri="http://schemas.microsoft.com/office/word/2010/wordprocessingShape">
                    <wps:wsp>
                      <wps:cNvSpPr/>
                      <wps:spPr>
                        <a:xfrm>
                          <a:off x="0" y="0"/>
                          <a:ext cx="3020695"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258.25pt;margin-top:3.9pt;width:237.85pt;height:16.7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" fillcolor="#8aabd3 [2132]" stroked="f" strokeweight="2pt">
                <v:fill color2="white [3212]" rotate="t" angle="270" colors="0 #9ab5e4;22282f #c2d1ed;36045f #d2ddf1;1 white" focus="100%" type="gradient"/>
              </v:rect>
            </w:pict>
          </mc:Fallback>
        </mc:AlternateContent>
      </w:r>
      <w:r w:rsidR="005306D1" w:rsidRPr="00470585">
        <w:rPr>
          <w:rFonts w:ascii="Calibri" w:hAnsi="Calibri" w:cs="B Nazanin" w:hint="cs"/>
          <w:bCs/>
          <w:sz w:val="24"/>
          <w:szCs w:val="28"/>
          <w:rtl/>
          <w:lang w:bidi="fa-IR"/>
        </w:rPr>
        <w:t>آموزش زبان انگلیسی(آمریکایی)</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علاوه بر فعالیت 28 مدرسه معتبر آموزش زبان انگلیسی(آمریکایی) در سراسر ایتالیا که مستقل از سفارت آمریکا فعالیت می‌نمایند؛ دفتر مبادلات فرهنگی ایالات متحده آمریکا با 1000 نماینده در 80 کشور، طرح بین المللی آموزش زبان انگلیسی را، در ایتالیا نیز پیگیری می‌نماید. این طرح که در سال 2019 م. نیم قرن فعالیت خود را جشن خواهد گرفت؛ در ایتالیا نماینده رسمی ندارد</w:t>
      </w:r>
      <w:r w:rsidRPr="00470585">
        <w:rPr>
          <w:rStyle w:val="FootnoteReference"/>
          <w:rFonts w:ascii="Calibri" w:hAnsi="Calibri" w:cs="B Nazanin"/>
          <w:sz w:val="24"/>
          <w:szCs w:val="28"/>
          <w:rtl/>
          <w:lang w:bidi="fa-IR"/>
        </w:rPr>
        <w:footnoteReference w:id="7"/>
      </w:r>
      <w:r w:rsidRPr="00470585">
        <w:rPr>
          <w:rFonts w:ascii="Calibri" w:hAnsi="Calibri" w:cs="B Nazanin" w:hint="cs"/>
          <w:sz w:val="24"/>
          <w:szCs w:val="28"/>
          <w:rtl/>
          <w:lang w:bidi="fa-IR"/>
        </w:rPr>
        <w:t>؛ و با وساطت بخش فرهنگی سفارتخانه آمریکا در این کشور، درقالب ارایه مشاوره؛ و هماهنگی آموزش از راه دور در فضای مجازی؛ و اعطاء کمک هزینه‌های محدود به متخصصین و مدرسین ایتالیایی آموزش زبان انگلیسی؛ جهت سفر و اقامت در ایالات متحده آمریکا، با هدف یادگیری زبان انگلیسی، پیگیری می‌گردد</w:t>
      </w:r>
      <w:r w:rsidRPr="00470585">
        <w:rPr>
          <w:rStyle w:val="FootnoteReference"/>
          <w:rFonts w:ascii="Calibri" w:hAnsi="Calibri" w:cs="B Nazanin"/>
          <w:sz w:val="24"/>
          <w:szCs w:val="28"/>
          <w:rtl/>
          <w:lang w:bidi="fa-IR"/>
        </w:rPr>
        <w:footnoteReference w:id="8"/>
      </w:r>
      <w:r w:rsidRPr="00470585">
        <w:rPr>
          <w:rFonts w:ascii="Calibri" w:hAnsi="Calibri" w:cs="B Nazanin" w:hint="cs"/>
          <w:sz w:val="24"/>
          <w:szCs w:val="28"/>
          <w:rtl/>
          <w:lang w:bidi="fa-IR"/>
        </w:rPr>
        <w:t>.</w:t>
      </w:r>
    </w:p>
    <w:p w:rsidR="005306D1" w:rsidRPr="00470585" w:rsidRDefault="00611085" w:rsidP="005306D1">
      <w:pPr>
        <w:pStyle w:val="ListParagraph"/>
        <w:numPr>
          <w:ilvl w:val="0"/>
          <w:numId w:val="19"/>
        </w:numPr>
        <w:bidi/>
        <w:spacing w:after="120"/>
        <w:ind w:left="350" w:hanging="351"/>
        <w:contextualSpacing w:val="0"/>
        <w:jc w:val="both"/>
        <w:rPr>
          <w:rFonts w:ascii="Calibri" w:hAnsi="Calibri" w:cs="B Nazanin"/>
          <w:bCs/>
          <w:sz w:val="24"/>
          <w:szCs w:val="28"/>
          <w:rtl/>
          <w:lang w:bidi="fa-IR"/>
        </w:rPr>
      </w:pPr>
      <w:r w:rsidRPr="00470585">
        <w:rPr>
          <w:rFonts w:ascii="Calibri" w:hAnsi="Calibri" w:cs="B Nazanin" w:hint="cs"/>
          <w:bCs/>
          <w:noProof/>
          <w:sz w:val="24"/>
          <w:szCs w:val="28"/>
          <w:rtl/>
          <w:lang w:bidi="fa-IR"/>
        </w:rPr>
        <mc:AlternateContent>
          <mc:Choice Requires="wps">
            <w:drawing>
              <wp:anchor distT="0" distB="0" distL="114300" distR="114300" simplePos="0" relativeHeight="251678208" behindDoc="1" locked="0" layoutInCell="1" allowOverlap="1" wp14:anchorId="29273F80" wp14:editId="61BBED23">
                <wp:simplePos x="0" y="0"/>
                <wp:positionH relativeFrom="column">
                  <wp:posOffset>3279775</wp:posOffset>
                </wp:positionH>
                <wp:positionV relativeFrom="paragraph">
                  <wp:posOffset>45390</wp:posOffset>
                </wp:positionV>
                <wp:extent cx="3020695" cy="212090"/>
                <wp:effectExtent l="0" t="0" r="8255" b="0"/>
                <wp:wrapNone/>
                <wp:docPr id="26" name="Rectangle 26"/>
                <wp:cNvGraphicFramePr/>
                <a:graphic xmlns:a="http://schemas.openxmlformats.org/drawingml/2006/main">
                  <a:graphicData uri="http://schemas.microsoft.com/office/word/2010/wordprocessingShape">
                    <wps:wsp>
                      <wps:cNvSpPr/>
                      <wps:spPr>
                        <a:xfrm>
                          <a:off x="0" y="0"/>
                          <a:ext cx="3020695"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26" style="position:absolute;margin-left:258.25pt;margin-top:3.55pt;width:237.85pt;height:16.7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" fillcolor="#8aabd3 [2132]" stroked="f" strokeweight="2pt">
                <v:fill color2="white [3212]" rotate="t" angle="270" colors="0 #9ab5e4;22282f #c2d1ed;36045f #d2ddf1;1 white" focus="100%" type="gradient"/>
              </v:rect>
            </w:pict>
          </mc:Fallback>
        </mc:AlternateContent>
      </w:r>
      <w:r w:rsidR="005306D1" w:rsidRPr="00470585">
        <w:rPr>
          <w:rFonts w:ascii="Calibri" w:hAnsi="Calibri" w:cs="B Nazanin" w:hint="cs"/>
          <w:bCs/>
          <w:sz w:val="24"/>
          <w:szCs w:val="28"/>
          <w:rtl/>
          <w:lang w:bidi="fa-IR"/>
        </w:rPr>
        <w:t xml:space="preserve">همکاری‌های دانشگاهی </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علاوه بر دانشگاه‌های مستقل آمریکایی که شهر رم میزبان 3 واحد؛ و شهر بلونیا میزبان 2 واحد</w:t>
      </w:r>
      <w:r w:rsidRPr="00470585">
        <w:rPr>
          <w:rFonts w:ascii="Calibri" w:hAnsi="Calibri" w:cs="B Nazanin" w:hint="cs"/>
          <w:color w:val="FF0000"/>
          <w:sz w:val="24"/>
          <w:szCs w:val="28"/>
          <w:rtl/>
          <w:lang w:bidi="fa-IR"/>
        </w:rPr>
        <w:t xml:space="preserve"> </w:t>
      </w:r>
      <w:r w:rsidRPr="00470585">
        <w:rPr>
          <w:rFonts w:ascii="Calibri" w:hAnsi="Calibri" w:cs="B Nazanin" w:hint="cs"/>
          <w:sz w:val="24"/>
          <w:szCs w:val="28"/>
          <w:rtl/>
          <w:lang w:bidi="fa-IR"/>
        </w:rPr>
        <w:t xml:space="preserve">آن می‌باشد؛ ایالات متحده آمریکا 146 طرح مشترک با دانشگاه‌های ایتالیا دارد. برخی از این طرح‌ها در قالب برگزاری دوره‌های دانشگاهی </w:t>
      </w:r>
      <w:r w:rsidRPr="00470585">
        <w:rPr>
          <w:rFonts w:ascii="Calibri" w:hAnsi="Calibri" w:cs="B Nazanin" w:hint="cs"/>
          <w:sz w:val="24"/>
          <w:szCs w:val="28"/>
          <w:rtl/>
          <w:lang w:bidi="fa-IR"/>
        </w:rPr>
        <w:lastRenderedPageBreak/>
        <w:t>به میزبانی دانشگاه‌های ایتالیایی در جریان است. برای کسانی که این دوره‌ها را با موفقیت پشت سر گذارند؛ گواهینامه و دانشنامه آمریکایی صادر می‌گردد</w:t>
      </w:r>
      <w:r w:rsidRPr="00470585">
        <w:rPr>
          <w:rStyle w:val="FootnoteReference"/>
          <w:rFonts w:ascii="Calibri" w:hAnsi="Calibri" w:cs="B Nazanin"/>
          <w:sz w:val="24"/>
          <w:szCs w:val="28"/>
          <w:rtl/>
          <w:lang w:bidi="fa-IR"/>
        </w:rPr>
        <w:footnoteReference w:id="9"/>
      </w:r>
      <w:r w:rsidRPr="00470585">
        <w:rPr>
          <w:rFonts w:ascii="Calibri" w:hAnsi="Calibri" w:cs="B Nazanin" w:hint="cs"/>
          <w:sz w:val="24"/>
          <w:szCs w:val="28"/>
          <w:rtl/>
          <w:lang w:bidi="fa-IR"/>
        </w:rPr>
        <w:t xml:space="preserve">. </w:t>
      </w:r>
    </w:p>
    <w:p w:rsidR="005306D1" w:rsidRPr="00470585" w:rsidRDefault="005306D1" w:rsidP="005306D1">
      <w:pPr>
        <w:bidi/>
        <w:spacing w:after="120"/>
        <w:jc w:val="both"/>
        <w:rPr>
          <w:rFonts w:ascii="Calibri" w:hAnsi="Calibri" w:cs="B Nazanin"/>
          <w:sz w:val="24"/>
          <w:szCs w:val="28"/>
          <w:rtl/>
          <w:lang w:val="it-IT" w:bidi="fa-IR"/>
        </w:rPr>
      </w:pPr>
      <w:r w:rsidRPr="00470585">
        <w:rPr>
          <w:rFonts w:ascii="Calibri" w:hAnsi="Calibri" w:cs="B Nazanin" w:hint="cs"/>
          <w:sz w:val="24"/>
          <w:szCs w:val="28"/>
          <w:rtl/>
          <w:lang w:bidi="fa-IR"/>
        </w:rPr>
        <w:t>این همکاری‌ها زیر نظر انجمن برنامه‌های کالج و دانشگاه‌های آمریکا در ایتالیا</w:t>
      </w:r>
      <w:r w:rsidRPr="00470585">
        <w:rPr>
          <w:rStyle w:val="FootnoteReference"/>
          <w:rFonts w:ascii="Calibri" w:hAnsi="Calibri" w:cs="B Nazanin"/>
          <w:sz w:val="24"/>
          <w:szCs w:val="28"/>
          <w:rtl/>
          <w:lang w:bidi="fa-IR"/>
        </w:rPr>
        <w:footnoteReference w:id="10"/>
      </w:r>
      <w:r w:rsidRPr="00470585">
        <w:rPr>
          <w:rFonts w:ascii="Calibri" w:hAnsi="Calibri" w:cs="B Nazanin" w:hint="cs"/>
          <w:sz w:val="24"/>
          <w:szCs w:val="28"/>
          <w:rtl/>
          <w:lang w:bidi="fa-IR"/>
        </w:rPr>
        <w:t xml:space="preserve"> مدیریت می‌گردد. این انجمن که </w:t>
      </w:r>
      <w:r w:rsidRPr="00470585">
        <w:rPr>
          <w:rFonts w:ascii="Calibri" w:hAnsi="Calibri" w:cs="B Nazanin" w:hint="cs"/>
          <w:sz w:val="24"/>
          <w:szCs w:val="28"/>
          <w:rtl/>
          <w:lang w:val="it-IT" w:bidi="fa-IR"/>
        </w:rPr>
        <w:t>در سال 1979 م. بنیاد یافته، نمایندگی 150 دانشگاه آمریکایی در سراسر ایتالیا را بر عهده دارد؛ که 31 هزار دانشجوی ایتالیایی در آن‌ها به تحصیل اشتغال دارند. شهر رم با 62 نمایندگی و</w:t>
      </w:r>
      <w:r w:rsidRPr="00470585">
        <w:rPr>
          <w:rFonts w:ascii="Calibri" w:hAnsi="Calibri" w:cs="B Nazanin"/>
          <w:sz w:val="24"/>
          <w:szCs w:val="28"/>
          <w:rtl/>
          <w:lang w:val="it-IT" w:bidi="fa-IR"/>
        </w:rPr>
        <w:t xml:space="preserve"> </w:t>
      </w:r>
      <w:r w:rsidRPr="00470585">
        <w:rPr>
          <w:rFonts w:ascii="Calibri" w:hAnsi="Calibri" w:cs="B Nazanin" w:hint="cs"/>
          <w:sz w:val="24"/>
          <w:szCs w:val="28"/>
          <w:rtl/>
          <w:lang w:val="it-IT" w:bidi="fa-IR"/>
        </w:rPr>
        <w:t>پوشش 10500 دانشجو؛ و استان "توسکانا</w:t>
      </w:r>
      <w:r w:rsidRPr="00470585">
        <w:rPr>
          <w:rStyle w:val="FootnoteReference"/>
          <w:rFonts w:ascii="Calibri" w:hAnsi="Calibri" w:cs="B Nazanin"/>
          <w:sz w:val="24"/>
          <w:szCs w:val="28"/>
          <w:rtl/>
          <w:lang w:val="it-IT" w:bidi="fa-IR"/>
        </w:rPr>
        <w:footnoteReference w:id="11"/>
      </w:r>
      <w:r w:rsidRPr="00470585">
        <w:rPr>
          <w:rFonts w:ascii="Calibri" w:hAnsi="Calibri" w:cs="B Nazanin" w:hint="cs"/>
          <w:sz w:val="24"/>
          <w:szCs w:val="28"/>
          <w:rtl/>
          <w:lang w:val="it-IT" w:bidi="fa-IR"/>
        </w:rPr>
        <w:t>" با 57 نمایندگی و پوشش 8 هزار دانشجو، رتبه‌های نخست میزبانی این نمایندگی‌ها و پذیرش دانشجو را در اختیار دارند</w:t>
      </w:r>
      <w:r w:rsidRPr="00470585">
        <w:rPr>
          <w:rStyle w:val="FootnoteReference"/>
          <w:rFonts w:ascii="Calibri" w:hAnsi="Calibri" w:cs="B Nazanin"/>
          <w:sz w:val="24"/>
          <w:szCs w:val="28"/>
          <w:rtl/>
          <w:lang w:val="it-IT" w:bidi="fa-IR"/>
        </w:rPr>
        <w:footnoteReference w:id="12"/>
      </w:r>
      <w:r w:rsidRPr="00470585">
        <w:rPr>
          <w:rFonts w:ascii="Calibri" w:hAnsi="Calibri" w:cs="B Nazanin" w:hint="cs"/>
          <w:sz w:val="24"/>
          <w:szCs w:val="28"/>
          <w:rtl/>
          <w:lang w:val="it-IT" w:bidi="fa-IR"/>
        </w:rPr>
        <w:t>.</w:t>
      </w:r>
    </w:p>
    <w:p w:rsidR="005306D1" w:rsidRPr="00470585" w:rsidRDefault="005306D1" w:rsidP="005306D1">
      <w:pPr>
        <w:bidi/>
        <w:spacing w:after="120"/>
        <w:jc w:val="both"/>
        <w:rPr>
          <w:rFonts w:ascii="Calibri" w:hAnsi="Calibri" w:cs="B Nazanin"/>
          <w:sz w:val="24"/>
          <w:szCs w:val="28"/>
          <w:rtl/>
          <w:lang w:val="it-IT" w:bidi="fa-IR"/>
        </w:rPr>
      </w:pPr>
      <w:r w:rsidRPr="00470585">
        <w:rPr>
          <w:rFonts w:ascii="Calibri" w:hAnsi="Calibri" w:cs="B Nazanin" w:hint="cs"/>
          <w:sz w:val="24"/>
          <w:szCs w:val="28"/>
          <w:rtl/>
          <w:lang w:val="it-IT" w:bidi="fa-IR"/>
        </w:rPr>
        <w:t>این همکاری‌ها در استان "توسکانا"؛ با مشارکت مؤسسه تحقیقاتی ای که از سال 1999 م. در مؤسسه استانی برنامه‌ریزی اقتصادی "توسکانا"</w:t>
      </w:r>
      <w:r w:rsidRPr="00470585">
        <w:rPr>
          <w:rStyle w:val="FootnoteReference"/>
          <w:rFonts w:ascii="Calibri" w:hAnsi="Calibri" w:cs="B Nazanin"/>
          <w:sz w:val="24"/>
          <w:szCs w:val="28"/>
          <w:rtl/>
          <w:lang w:val="it-IT" w:bidi="fa-IR"/>
        </w:rPr>
        <w:footnoteReference w:id="13"/>
      </w:r>
      <w:r w:rsidRPr="00470585">
        <w:rPr>
          <w:rFonts w:ascii="Calibri" w:hAnsi="Calibri" w:cs="B Nazanin" w:hint="cs"/>
          <w:sz w:val="24"/>
          <w:szCs w:val="28"/>
          <w:rtl/>
          <w:lang w:val="it-IT" w:bidi="fa-IR"/>
        </w:rPr>
        <w:t xml:space="preserve"> آغاز به فعالیت نموده؛ در</w:t>
      </w:r>
      <w:r w:rsidRPr="00470585">
        <w:rPr>
          <w:rFonts w:ascii="Calibri" w:hAnsi="Calibri" w:cs="B Nazanin"/>
          <w:sz w:val="24"/>
          <w:szCs w:val="28"/>
          <w:rtl/>
          <w:lang w:val="it-IT" w:bidi="fa-IR"/>
        </w:rPr>
        <w:t xml:space="preserve"> </w:t>
      </w:r>
      <w:r w:rsidRPr="00470585">
        <w:rPr>
          <w:rFonts w:ascii="Calibri" w:hAnsi="Calibri" w:cs="B Nazanin" w:hint="cs"/>
          <w:sz w:val="24"/>
          <w:szCs w:val="28"/>
          <w:rtl/>
          <w:lang w:val="it-IT" w:bidi="fa-IR"/>
        </w:rPr>
        <w:t>سال</w:t>
      </w:r>
      <w:r w:rsidRPr="00470585">
        <w:rPr>
          <w:rFonts w:ascii="Calibri" w:hAnsi="Calibri" w:cs="B Nazanin"/>
          <w:sz w:val="24"/>
          <w:szCs w:val="28"/>
          <w:rtl/>
          <w:lang w:val="it-IT" w:bidi="fa-IR"/>
        </w:rPr>
        <w:t xml:space="preserve"> 2008</w:t>
      </w:r>
      <w:r w:rsidRPr="00470585">
        <w:rPr>
          <w:rFonts w:ascii="Calibri" w:hAnsi="Calibri" w:cs="B Nazanin" w:hint="cs"/>
          <w:sz w:val="24"/>
          <w:szCs w:val="28"/>
          <w:rtl/>
          <w:lang w:val="it-IT" w:bidi="fa-IR"/>
        </w:rPr>
        <w:t xml:space="preserve"> م. به عنوان نمونه، 134</w:t>
      </w:r>
      <w:r w:rsidRPr="00470585">
        <w:rPr>
          <w:rFonts w:ascii="Calibri" w:hAnsi="Calibri" w:cs="B Nazanin"/>
          <w:sz w:val="24"/>
          <w:szCs w:val="28"/>
          <w:rtl/>
          <w:lang w:val="it-IT" w:bidi="fa-IR"/>
        </w:rPr>
        <w:t xml:space="preserve"> </w:t>
      </w:r>
      <w:r w:rsidRPr="00470585">
        <w:rPr>
          <w:rFonts w:ascii="Calibri" w:hAnsi="Calibri" w:cs="B Nazanin" w:hint="cs"/>
          <w:sz w:val="24"/>
          <w:szCs w:val="28"/>
          <w:rtl/>
          <w:lang w:val="it-IT" w:bidi="fa-IR"/>
        </w:rPr>
        <w:t>طرح - تحقیق را در قالب همکاری‌های بین دانشگاهی با 126.5 میلیون یورو هزینه برنامه ریزی نموده؛ و 397 میلیون</w:t>
      </w:r>
      <w:r w:rsidRPr="00470585">
        <w:rPr>
          <w:rFonts w:ascii="Calibri" w:hAnsi="Calibri" w:cs="B Nazanin"/>
          <w:sz w:val="24"/>
          <w:szCs w:val="28"/>
          <w:rtl/>
          <w:lang w:val="it-IT" w:bidi="fa-IR"/>
        </w:rPr>
        <w:t xml:space="preserve"> </w:t>
      </w:r>
      <w:r w:rsidRPr="00470585">
        <w:rPr>
          <w:rFonts w:ascii="Calibri" w:hAnsi="Calibri" w:cs="B Nazanin" w:hint="cs"/>
          <w:sz w:val="24"/>
          <w:szCs w:val="28"/>
          <w:rtl/>
          <w:lang w:val="it-IT" w:bidi="fa-IR"/>
        </w:rPr>
        <w:t>یورو</w:t>
      </w:r>
      <w:r w:rsidRPr="00470585">
        <w:rPr>
          <w:rFonts w:ascii="Calibri" w:hAnsi="Calibri" w:cs="B Nazanin"/>
          <w:sz w:val="24"/>
          <w:szCs w:val="28"/>
          <w:rtl/>
          <w:lang w:val="it-IT" w:bidi="fa-IR"/>
        </w:rPr>
        <w:t xml:space="preserve"> </w:t>
      </w:r>
      <w:r w:rsidRPr="00470585">
        <w:rPr>
          <w:rFonts w:ascii="Calibri" w:hAnsi="Calibri" w:cs="B Nazanin" w:hint="cs"/>
          <w:sz w:val="24"/>
          <w:szCs w:val="28"/>
          <w:rtl/>
          <w:lang w:val="it-IT" w:bidi="fa-IR"/>
        </w:rPr>
        <w:t>در آمد مستقیم برای دولت ایتالیا به همراه آورده است</w:t>
      </w:r>
      <w:r w:rsidRPr="00470585">
        <w:rPr>
          <w:rStyle w:val="FootnoteReference"/>
          <w:rFonts w:ascii="Calibri" w:hAnsi="Calibri" w:cs="B Nazanin"/>
          <w:sz w:val="24"/>
          <w:szCs w:val="28"/>
          <w:rtl/>
          <w:lang w:val="it-IT" w:bidi="fa-IR"/>
        </w:rPr>
        <w:footnoteReference w:id="14"/>
      </w:r>
      <w:r w:rsidRPr="00470585">
        <w:rPr>
          <w:rFonts w:ascii="Calibri" w:hAnsi="Calibri" w:cs="B Nazanin" w:hint="cs"/>
          <w:sz w:val="24"/>
          <w:szCs w:val="28"/>
          <w:rtl/>
          <w:lang w:val="it-IT" w:bidi="fa-IR"/>
        </w:rPr>
        <w:t>.</w:t>
      </w:r>
    </w:p>
    <w:p w:rsidR="005306D1" w:rsidRPr="00C335E2" w:rsidRDefault="00611085" w:rsidP="00C335E2">
      <w:pPr>
        <w:pStyle w:val="ListParagraph"/>
        <w:numPr>
          <w:ilvl w:val="0"/>
          <w:numId w:val="19"/>
        </w:numPr>
        <w:bidi/>
        <w:spacing w:after="120"/>
        <w:ind w:left="282" w:hanging="283"/>
        <w:contextualSpacing w:val="0"/>
        <w:jc w:val="both"/>
        <w:rPr>
          <w:rFonts w:ascii="Calibri" w:hAnsi="Calibri" w:cs="B Nazanin"/>
          <w:bCs/>
          <w:sz w:val="26"/>
          <w:szCs w:val="26"/>
          <w:lang w:val="it-IT" w:bidi="fa-IR"/>
        </w:rPr>
      </w:pPr>
      <w:r w:rsidRPr="00C335E2">
        <w:rPr>
          <w:rFonts w:ascii="Calibri" w:hAnsi="Calibri" w:cs="B Nazanin" w:hint="cs"/>
          <w:bCs/>
          <w:noProof/>
          <w:sz w:val="26"/>
          <w:szCs w:val="26"/>
          <w:rtl/>
          <w:lang w:bidi="fa-IR"/>
        </w:rPr>
        <mc:AlternateContent>
          <mc:Choice Requires="wps">
            <w:drawing>
              <wp:anchor distT="0" distB="0" distL="114300" distR="114300" simplePos="0" relativeHeight="251682304" behindDoc="1" locked="0" layoutInCell="1" allowOverlap="1" wp14:anchorId="0185372D" wp14:editId="6EA27C8E">
                <wp:simplePos x="0" y="0"/>
                <wp:positionH relativeFrom="column">
                  <wp:posOffset>930275</wp:posOffset>
                </wp:positionH>
                <wp:positionV relativeFrom="paragraph">
                  <wp:posOffset>36618</wp:posOffset>
                </wp:positionV>
                <wp:extent cx="5384800" cy="212090"/>
                <wp:effectExtent l="0" t="0" r="6350" b="0"/>
                <wp:wrapNone/>
                <wp:docPr id="28" name="Rectangle 28"/>
                <wp:cNvGraphicFramePr/>
                <a:graphic xmlns:a="http://schemas.openxmlformats.org/drawingml/2006/main">
                  <a:graphicData uri="http://schemas.microsoft.com/office/word/2010/wordprocessingShape">
                    <wps:wsp>
                      <wps:cNvSpPr/>
                      <wps:spPr>
                        <a:xfrm>
                          <a:off x="0" y="0"/>
                          <a:ext cx="5384800"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8" o:spid="_x0000_s1026" style="position:absolute;margin-left:73.25pt;margin-top:2.9pt;width:424pt;height:16.7pt;z-index:-25163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" fillcolor="#8aabd3 [2132]" stroked="f" strokeweight="2pt">
                <v:fill color2="white [3212]" rotate="t" angle="270" colors="0 #9ab5e4;22282f #c2d1ed;36045f #d2ddf1;1 white" focus="100%" type="gradient"/>
              </v:rect>
            </w:pict>
          </mc:Fallback>
        </mc:AlternateContent>
      </w:r>
      <w:r w:rsidR="005306D1" w:rsidRPr="00C335E2">
        <w:rPr>
          <w:rFonts w:ascii="Calibri" w:hAnsi="Calibri" w:cs="B Nazanin" w:hint="cs"/>
          <w:bCs/>
          <w:sz w:val="26"/>
          <w:szCs w:val="26"/>
          <w:rtl/>
          <w:lang w:bidi="fa-IR"/>
        </w:rPr>
        <w:t>تحصیلات</w:t>
      </w:r>
      <w:r w:rsidR="00C335E2">
        <w:rPr>
          <w:rFonts w:ascii="Calibri" w:hAnsi="Calibri" w:cs="B Nazanin" w:hint="cs"/>
          <w:bCs/>
          <w:sz w:val="26"/>
          <w:szCs w:val="26"/>
          <w:rtl/>
          <w:lang w:val="it-IT" w:bidi="fa-IR"/>
        </w:rPr>
        <w:t xml:space="preserve"> تکمیلی؛ </w:t>
      </w:r>
      <w:r w:rsidR="005306D1" w:rsidRPr="00C335E2">
        <w:rPr>
          <w:rFonts w:ascii="Calibri" w:hAnsi="Calibri" w:cs="B Nazanin" w:hint="cs"/>
          <w:bCs/>
          <w:sz w:val="26"/>
          <w:szCs w:val="26"/>
          <w:rtl/>
          <w:lang w:val="it-IT" w:bidi="fa-IR"/>
        </w:rPr>
        <w:t>فرصت‌های مطالعاتی؛ و کمک</w:t>
      </w:r>
      <w:r w:rsidR="00C335E2">
        <w:rPr>
          <w:rFonts w:ascii="Calibri" w:hAnsi="Calibri" w:cs="B Nazanin" w:hint="cs"/>
          <w:bCs/>
          <w:sz w:val="26"/>
          <w:szCs w:val="26"/>
          <w:rtl/>
          <w:lang w:val="it-IT" w:bidi="fa-IR"/>
        </w:rPr>
        <w:t>‌</w:t>
      </w:r>
      <w:r w:rsidR="005306D1" w:rsidRPr="00C335E2">
        <w:rPr>
          <w:rFonts w:ascii="Calibri" w:hAnsi="Calibri" w:cs="B Nazanin" w:hint="cs"/>
          <w:bCs/>
          <w:sz w:val="26"/>
          <w:szCs w:val="26"/>
          <w:rtl/>
          <w:lang w:val="it-IT" w:bidi="fa-IR"/>
        </w:rPr>
        <w:t xml:space="preserve">هزینه‌های تحصیلی دانشجویان و محققین ایتالیایی در </w:t>
      </w:r>
      <w:r w:rsidR="00C335E2">
        <w:rPr>
          <w:rFonts w:ascii="Calibri" w:hAnsi="Calibri" w:cs="B Nazanin" w:hint="cs"/>
          <w:bCs/>
          <w:sz w:val="26"/>
          <w:szCs w:val="26"/>
          <w:rtl/>
          <w:lang w:val="it-IT" w:bidi="fa-IR"/>
        </w:rPr>
        <w:t>امریکا</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بخش قابل توجهی از فعالیت‌های فرهنگی ایالات متحده آمریکا در ایتالیا، بر ارایه مشاوره؛ و هماهنگی و پیگیری اعزام دانشجویان ایتالیایی جهت ادامه تحصیل؛ و</w:t>
      </w:r>
      <w:r w:rsidRPr="00470585">
        <w:rPr>
          <w:rFonts w:ascii="Calibri" w:hAnsi="Calibri" w:cs="B Nazanin"/>
          <w:sz w:val="24"/>
          <w:szCs w:val="28"/>
          <w:lang w:val="it-IT" w:bidi="fa-IR"/>
        </w:rPr>
        <w:t xml:space="preserve"> </w:t>
      </w:r>
      <w:r w:rsidRPr="00470585">
        <w:rPr>
          <w:rFonts w:ascii="Calibri" w:hAnsi="Calibri" w:cs="B Nazanin" w:hint="cs"/>
          <w:sz w:val="24"/>
          <w:szCs w:val="28"/>
          <w:rtl/>
          <w:lang w:bidi="fa-IR"/>
        </w:rPr>
        <w:t>بهره‌گیری از فرصت‌های مطالعاتی در دانشگاه‌ها و مراکز تحقیق ایالات متحده آمریکا متمرکز است.</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در این راستا، کمک هزینه‌های تحصیلی‌ای نیز توسط ایالات متحده آمریکا، به متقاضیان واجد شرایط اعطاء می‌گردد؛ که مهم‌ترین آن، کمک هزینه "فولبرایت</w:t>
      </w:r>
      <w:r w:rsidRPr="00470585">
        <w:rPr>
          <w:rFonts w:ascii="Calibri" w:hAnsi="Calibri" w:cs="B Nazanin"/>
          <w:sz w:val="24"/>
          <w:szCs w:val="28"/>
          <w:vertAlign w:val="superscript"/>
          <w:rtl/>
        </w:rPr>
        <w:footnoteReference w:id="15"/>
      </w:r>
      <w:r w:rsidRPr="00470585">
        <w:rPr>
          <w:rFonts w:ascii="Calibri" w:hAnsi="Calibri" w:cs="B Nazanin" w:hint="cs"/>
          <w:sz w:val="24"/>
          <w:szCs w:val="28"/>
          <w:rtl/>
          <w:lang w:bidi="fa-IR"/>
        </w:rPr>
        <w:t>" است. برنامه اعطاء کمک هزینه‌های تحصیلی "فولبرایت" طی</w:t>
      </w:r>
      <w:r w:rsidRPr="00470585">
        <w:rPr>
          <w:rFonts w:ascii="Calibri" w:hAnsi="Calibri" w:cs="B Nazanin"/>
          <w:sz w:val="24"/>
          <w:szCs w:val="28"/>
          <w:lang w:bidi="fa-IR"/>
        </w:rPr>
        <w:t xml:space="preserve"> </w:t>
      </w:r>
      <w:r w:rsidRPr="00470585">
        <w:rPr>
          <w:rFonts w:ascii="Calibri" w:hAnsi="Calibri" w:cs="B Nazanin" w:hint="cs"/>
          <w:sz w:val="24"/>
          <w:szCs w:val="28"/>
          <w:rtl/>
          <w:lang w:bidi="fa-IR"/>
        </w:rPr>
        <w:t>بیش از 72 سال سابقه فعالیت خود؛ 370 هزار دانشجو در 160 کشور جهان را تحت پوشش قرار داده است</w:t>
      </w:r>
      <w:r w:rsidRPr="00470585">
        <w:rPr>
          <w:rStyle w:val="FootnoteReference"/>
          <w:rFonts w:ascii="Calibri" w:hAnsi="Calibri" w:cs="B Nazanin"/>
          <w:sz w:val="24"/>
          <w:szCs w:val="28"/>
          <w:rtl/>
          <w:lang w:bidi="fa-IR"/>
        </w:rPr>
        <w:footnoteReference w:id="16"/>
      </w:r>
      <w:r w:rsidRPr="00470585">
        <w:rPr>
          <w:rFonts w:ascii="Calibri" w:hAnsi="Calibri" w:cs="B Nazanin" w:hint="cs"/>
          <w:sz w:val="24"/>
          <w:szCs w:val="28"/>
          <w:rtl/>
          <w:lang w:bidi="fa-IR"/>
        </w:rPr>
        <w:t xml:space="preserve">. </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این برنامه در ایتالیا دو نمایندگی در شهرهای رم و ناپل دارد؛ که نمایندگی آن در شهر ناپل، در محل کنسولگری ایالات متحده آمریکا در این شهر مستقر است. این دو نمایندگی زیر نظر کمیسیونی متشکل از شش عضو ایتالیایی؛ و شش عضو آمریکایی اداره می‌گردد؛ که رییس ادواری ای را هر ساله، به تناوب از میان اعضاء آمریکایی و ایتالیایی برمی‌گزینند</w:t>
      </w:r>
      <w:r w:rsidRPr="00470585">
        <w:rPr>
          <w:rStyle w:val="FootnoteReference"/>
          <w:rFonts w:ascii="Calibri" w:hAnsi="Calibri" w:cs="B Nazanin"/>
          <w:sz w:val="24"/>
          <w:szCs w:val="28"/>
          <w:rtl/>
          <w:lang w:bidi="fa-IR"/>
        </w:rPr>
        <w:footnoteReference w:id="17"/>
      </w:r>
      <w:r w:rsidRPr="00470585">
        <w:rPr>
          <w:rFonts w:ascii="Calibri" w:hAnsi="Calibri" w:cs="B Nazanin" w:hint="cs"/>
          <w:sz w:val="24"/>
          <w:szCs w:val="28"/>
          <w:rtl/>
          <w:lang w:bidi="fa-IR"/>
        </w:rPr>
        <w:t xml:space="preserve">. </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lastRenderedPageBreak/>
        <w:t xml:space="preserve">این کمیسیون هر ساله، 70 کمک هزینه تحصیل و تحقیق را به دانشجویان و محققین ایتالیایی ارایه می‌نماید. </w:t>
      </w:r>
    </w:p>
    <w:p w:rsidR="005306D1" w:rsidRPr="00470585" w:rsidRDefault="005306D1" w:rsidP="005306D1">
      <w:pPr>
        <w:bidi/>
        <w:spacing w:after="120"/>
        <w:jc w:val="both"/>
        <w:rPr>
          <w:rFonts w:ascii="Calibri" w:hAnsi="Calibri" w:cs="B Nazanin"/>
          <w:sz w:val="24"/>
          <w:szCs w:val="28"/>
          <w:rtl/>
          <w:lang w:val="it-IT" w:bidi="fa-IR"/>
        </w:rPr>
      </w:pPr>
      <w:r w:rsidRPr="00470585">
        <w:rPr>
          <w:rFonts w:ascii="Calibri" w:hAnsi="Calibri" w:cs="B Nazanin" w:hint="cs"/>
          <w:sz w:val="24"/>
          <w:szCs w:val="28"/>
          <w:rtl/>
          <w:lang w:bidi="fa-IR"/>
        </w:rPr>
        <w:t>این کمک هزینه‌های تحصیلی به 6 دانشجوی دوره کارشناسی ارشد و دکترا در رشته‌های مختلف؛ 1 دانشجوی ارشد و دکترا در رشته حقوق؛ محققین و دانشجویان در ح</w:t>
      </w:r>
      <w:r w:rsidRPr="00470585">
        <w:rPr>
          <w:rFonts w:ascii="Calibri" w:hAnsi="Calibri" w:cs="B Nazanin" w:hint="cs"/>
          <w:sz w:val="24"/>
          <w:szCs w:val="28"/>
          <w:rtl/>
          <w:lang w:val="it-IT" w:bidi="fa-IR"/>
        </w:rPr>
        <w:t>وزه تبادل تجاری</w:t>
      </w:r>
      <w:r w:rsidRPr="00470585">
        <w:rPr>
          <w:rStyle w:val="FootnoteReference"/>
          <w:rFonts w:ascii="Calibri" w:hAnsi="Calibri" w:cs="B Nazanin"/>
          <w:sz w:val="24"/>
          <w:szCs w:val="28"/>
          <w:rtl/>
          <w:lang w:val="it-IT" w:bidi="fa-IR"/>
        </w:rPr>
        <w:footnoteReference w:id="18"/>
      </w:r>
      <w:r w:rsidRPr="00470585">
        <w:rPr>
          <w:rFonts w:ascii="Calibri" w:hAnsi="Calibri" w:cs="B Nazanin" w:hint="cs"/>
          <w:sz w:val="24"/>
          <w:szCs w:val="28"/>
          <w:rtl/>
          <w:lang w:val="it-IT" w:bidi="fa-IR"/>
        </w:rPr>
        <w:t>؛ و 2 دانشجو جهت فرصت مطالعاتی 5 هفته ای در مؤسسات آمریکایی</w:t>
      </w:r>
      <w:r w:rsidRPr="00470585">
        <w:rPr>
          <w:rStyle w:val="FootnoteReference"/>
          <w:rFonts w:ascii="Calibri" w:hAnsi="Calibri" w:cs="B Nazanin"/>
          <w:sz w:val="24"/>
          <w:szCs w:val="28"/>
          <w:rtl/>
          <w:lang w:val="it-IT" w:bidi="fa-IR"/>
        </w:rPr>
        <w:footnoteReference w:id="19"/>
      </w:r>
      <w:r w:rsidRPr="00470585">
        <w:rPr>
          <w:rFonts w:ascii="Calibri" w:hAnsi="Calibri" w:cs="B Nazanin" w:hint="cs"/>
          <w:sz w:val="24"/>
          <w:szCs w:val="28"/>
          <w:rtl/>
          <w:lang w:val="it-IT" w:bidi="fa-IR"/>
        </w:rPr>
        <w:t>؛ و...</w:t>
      </w:r>
      <w:r w:rsidRPr="00470585">
        <w:rPr>
          <w:rFonts w:ascii="Calibri" w:hAnsi="Calibri" w:cs="B Nazanin"/>
          <w:sz w:val="24"/>
          <w:szCs w:val="28"/>
          <w:rtl/>
          <w:lang w:val="it-IT" w:bidi="fa-IR"/>
        </w:rPr>
        <w:t xml:space="preserve"> </w:t>
      </w:r>
      <w:r w:rsidRPr="00470585">
        <w:rPr>
          <w:rFonts w:ascii="Calibri" w:hAnsi="Calibri" w:cs="B Nazanin" w:hint="cs"/>
          <w:sz w:val="24"/>
          <w:szCs w:val="28"/>
          <w:rtl/>
          <w:lang w:val="it-IT" w:bidi="fa-IR"/>
        </w:rPr>
        <w:t>تعلق می‌گیرد</w:t>
      </w:r>
      <w:r w:rsidRPr="00470585">
        <w:rPr>
          <w:rStyle w:val="FootnoteReference"/>
          <w:rFonts w:ascii="Calibri" w:hAnsi="Calibri" w:cs="B Nazanin"/>
          <w:sz w:val="24"/>
          <w:szCs w:val="28"/>
          <w:rtl/>
          <w:lang w:val="it-IT" w:bidi="fa-IR"/>
        </w:rPr>
        <w:footnoteReference w:id="20"/>
      </w:r>
      <w:r w:rsidRPr="00470585">
        <w:rPr>
          <w:rFonts w:ascii="Calibri" w:hAnsi="Calibri" w:cs="B Nazanin" w:hint="cs"/>
          <w:sz w:val="24"/>
          <w:szCs w:val="28"/>
          <w:rtl/>
          <w:lang w:val="it-IT" w:bidi="fa-IR"/>
        </w:rPr>
        <w:t>.</w:t>
      </w:r>
    </w:p>
    <w:p w:rsidR="005306D1" w:rsidRPr="00470585" w:rsidRDefault="005306D1" w:rsidP="005306D1">
      <w:pPr>
        <w:bidi/>
        <w:spacing w:after="120"/>
        <w:jc w:val="both"/>
        <w:rPr>
          <w:rFonts w:ascii="Calibri" w:hAnsi="Calibri" w:cs="B Nazanin"/>
          <w:sz w:val="24"/>
          <w:szCs w:val="28"/>
          <w:rtl/>
          <w:lang w:val="it-IT" w:bidi="fa-IR"/>
        </w:rPr>
      </w:pPr>
      <w:r w:rsidRPr="00470585">
        <w:rPr>
          <w:rFonts w:ascii="Calibri" w:hAnsi="Calibri" w:cs="B Nazanin" w:hint="cs"/>
          <w:sz w:val="24"/>
          <w:szCs w:val="28"/>
          <w:rtl/>
          <w:lang w:val="it-IT" w:bidi="fa-IR"/>
        </w:rPr>
        <w:t>فرصت‌های مطالعاتی نیز شامل 8 فرصت مطالعاتی 9</w:t>
      </w:r>
      <w:r w:rsidRPr="00470585">
        <w:rPr>
          <w:rFonts w:ascii="Calibri" w:hAnsi="Calibri" w:cs="Times New Roman" w:hint="cs"/>
          <w:sz w:val="24"/>
          <w:szCs w:val="28"/>
          <w:rtl/>
          <w:lang w:val="it-IT" w:bidi="fa-IR"/>
        </w:rPr>
        <w:t>–</w:t>
      </w:r>
      <w:r w:rsidRPr="00470585">
        <w:rPr>
          <w:rFonts w:ascii="Calibri" w:hAnsi="Calibri" w:cs="B Nazanin" w:hint="cs"/>
          <w:sz w:val="24"/>
          <w:szCs w:val="28"/>
          <w:rtl/>
          <w:lang w:val="it-IT" w:bidi="fa-IR"/>
        </w:rPr>
        <w:t>4 ماهه محققین دانشگاهی؛ 2 فرصت مطالعاتی 6 ماهه دانشجویان دکترا؛ 1 فرصت مطالعاتی 1 ساله مؤسسه علوم کامپیوتر؛ 1 فرصت مطالعاتی 9</w:t>
      </w:r>
      <w:r w:rsidRPr="00470585">
        <w:rPr>
          <w:rFonts w:ascii="Calibri" w:hAnsi="Calibri" w:cs="Times New Roman" w:hint="cs"/>
          <w:sz w:val="24"/>
          <w:szCs w:val="28"/>
          <w:rtl/>
          <w:lang w:val="it-IT" w:bidi="fa-IR"/>
        </w:rPr>
        <w:t>–</w:t>
      </w:r>
      <w:r w:rsidRPr="00470585">
        <w:rPr>
          <w:rFonts w:ascii="Calibri" w:hAnsi="Calibri" w:cs="B Nazanin" w:hint="cs"/>
          <w:sz w:val="24"/>
          <w:szCs w:val="28"/>
          <w:rtl/>
          <w:lang w:val="it-IT" w:bidi="fa-IR"/>
        </w:rPr>
        <w:t>6 ماهه به دانشجویان دکترای رشته‌های اقتصاد اجتماعی و علوم محیطی؛ 1 فرصت مطالعاتی 6</w:t>
      </w:r>
      <w:r w:rsidRPr="00470585">
        <w:rPr>
          <w:rFonts w:ascii="Calibri" w:hAnsi="Calibri" w:cs="Times New Roman" w:hint="cs"/>
          <w:sz w:val="24"/>
          <w:szCs w:val="28"/>
          <w:rtl/>
          <w:lang w:val="it-IT" w:bidi="fa-IR"/>
        </w:rPr>
        <w:t>–</w:t>
      </w:r>
      <w:r w:rsidRPr="00470585">
        <w:rPr>
          <w:rFonts w:ascii="Calibri" w:hAnsi="Calibri" w:cs="B Nazanin" w:hint="cs"/>
          <w:sz w:val="24"/>
          <w:szCs w:val="28"/>
          <w:rtl/>
          <w:lang w:val="it-IT" w:bidi="fa-IR"/>
        </w:rPr>
        <w:t>4 ماهه به دانشجویان دکترای رشته علوم تربیتی؛ فرصت مطالعاتی 9</w:t>
      </w:r>
      <w:r w:rsidRPr="00470585">
        <w:rPr>
          <w:rFonts w:ascii="Calibri" w:hAnsi="Calibri" w:cs="Times New Roman" w:hint="cs"/>
          <w:sz w:val="24"/>
          <w:szCs w:val="28"/>
          <w:rtl/>
          <w:lang w:val="it-IT" w:bidi="fa-IR"/>
        </w:rPr>
        <w:t>–</w:t>
      </w:r>
      <w:r w:rsidRPr="00470585">
        <w:rPr>
          <w:rFonts w:ascii="Calibri" w:hAnsi="Calibri" w:cs="B Nazanin" w:hint="cs"/>
          <w:sz w:val="24"/>
          <w:szCs w:val="28"/>
          <w:rtl/>
          <w:lang w:val="it-IT" w:bidi="fa-IR"/>
        </w:rPr>
        <w:t>3 ماهه مشارکتی اتحادیه اروپا جهت گسترش روابط این اتحادیه با ایالات متحده آمریکا؛ فرصت مطالعاتی 9</w:t>
      </w:r>
      <w:r w:rsidRPr="00470585">
        <w:rPr>
          <w:rFonts w:ascii="Calibri" w:hAnsi="Calibri" w:cs="Times New Roman" w:hint="cs"/>
          <w:sz w:val="24"/>
          <w:szCs w:val="28"/>
          <w:rtl/>
          <w:lang w:val="it-IT" w:bidi="fa-IR"/>
        </w:rPr>
        <w:t>–</w:t>
      </w:r>
      <w:r w:rsidRPr="00470585">
        <w:rPr>
          <w:rFonts w:ascii="Calibri" w:hAnsi="Calibri" w:cs="B Nazanin" w:hint="cs"/>
          <w:sz w:val="24"/>
          <w:szCs w:val="28"/>
          <w:rtl/>
          <w:lang w:val="it-IT" w:bidi="fa-IR"/>
        </w:rPr>
        <w:t>6 ماهه دانشجویان مقاطع کارشناسی ارشد و دکترای دانشگاه سیسیل در رشته جرم‌شناسی؛ به همراه 4 فرصت دانش‌افزایی زبان انگلیسی برای اساتید ایتالیایی این رشته در دانشگاه‌های ایتالیا است؛ که طی این فرصت مطالعاتی، زبان و فرهنگ ایتالیایی را نیز، در دانشگاه‌های میزبان در ایالات متحده آموزش</w:t>
      </w:r>
      <w:r w:rsidRPr="00470585">
        <w:rPr>
          <w:rFonts w:ascii="Calibri" w:hAnsi="Calibri" w:cs="B Nazanin" w:hint="cs"/>
          <w:color w:val="FF0000"/>
          <w:sz w:val="24"/>
          <w:szCs w:val="28"/>
          <w:rtl/>
          <w:lang w:val="it-IT" w:bidi="fa-IR"/>
        </w:rPr>
        <w:t xml:space="preserve"> </w:t>
      </w:r>
      <w:r w:rsidRPr="00470585">
        <w:rPr>
          <w:rFonts w:ascii="Calibri" w:hAnsi="Calibri" w:cs="B Nazanin" w:hint="cs"/>
          <w:sz w:val="24"/>
          <w:szCs w:val="28"/>
          <w:rtl/>
          <w:lang w:val="it-IT" w:bidi="fa-IR"/>
        </w:rPr>
        <w:t>می‌دهند</w:t>
      </w:r>
      <w:r w:rsidRPr="00470585">
        <w:rPr>
          <w:rStyle w:val="FootnoteReference"/>
          <w:rFonts w:ascii="Calibri" w:hAnsi="Calibri" w:cs="B Nazanin"/>
          <w:sz w:val="24"/>
          <w:szCs w:val="28"/>
          <w:rtl/>
          <w:lang w:val="it-IT" w:bidi="fa-IR"/>
        </w:rPr>
        <w:footnoteReference w:id="21"/>
      </w:r>
      <w:r w:rsidRPr="00470585">
        <w:rPr>
          <w:rFonts w:ascii="Calibri" w:hAnsi="Calibri" w:cs="B Nazanin" w:hint="cs"/>
          <w:sz w:val="24"/>
          <w:szCs w:val="28"/>
          <w:rtl/>
          <w:lang w:val="it-IT" w:bidi="fa-IR"/>
        </w:rPr>
        <w:t>.</w:t>
      </w:r>
    </w:p>
    <w:p w:rsidR="005306D1" w:rsidRPr="00470585" w:rsidRDefault="005306D1" w:rsidP="005306D1">
      <w:pPr>
        <w:bidi/>
        <w:spacing w:after="120"/>
        <w:jc w:val="both"/>
        <w:rPr>
          <w:rFonts w:ascii="Calibri" w:hAnsi="Calibri" w:cs="B Nazanin"/>
          <w:sz w:val="24"/>
          <w:szCs w:val="28"/>
          <w:rtl/>
          <w:lang w:val="it-IT" w:bidi="fa-IR"/>
        </w:rPr>
      </w:pPr>
      <w:r w:rsidRPr="00470585">
        <w:rPr>
          <w:rFonts w:ascii="Calibri" w:hAnsi="Calibri" w:cs="B Nazanin" w:hint="cs"/>
          <w:sz w:val="24"/>
          <w:szCs w:val="28"/>
          <w:rtl/>
          <w:lang w:val="it-IT" w:bidi="fa-IR"/>
        </w:rPr>
        <w:t>دو دفتر نمایندگی این طرح در ایتالیا، علاوه بر ارایه مشاوره فردی و گروهی؛ و اطلاع رسانی به دانشجویان؛ محققین؛ و اساتید دانشگاه‌های ایتالیا از طریق انتشار ویژه نامه‌های ادواری؛ مصاحبه‌های پذیرش؛ و پیگیری امور دانشجویی؛ صدور روادید؛ و کمک هزینه‌های تحصیلی؛ به همراه صدور گواهی نامه‌ها؛ یا تایید مدارک را نیز پیگیری نموده؛ و رایزنی‌های گسترده‌ای در خصوص زمینه‌سنجی؛ و هماهنگی و پیگیری ملاقات نمایندگان همکاری‌های بین‌المللی دانشگاه‌های دو کشور؛ برنامه ریزی سفر نمایندگان ایتالیایی به ایالات متحده آمریکا و بازدید از دانشگاه‌ها و مراکز تحقیق این کشور؛ و ملاقات؛ و هم اندیشی با همتایان آمریکایی شان؛ و تنظیم قراردادهای همکاری؛ و هماهنگی‌های بین وزارتخانه‌ای در این خصوص را در دستور کار دارند</w:t>
      </w:r>
      <w:r w:rsidRPr="00470585">
        <w:rPr>
          <w:rStyle w:val="FootnoteReference"/>
          <w:rFonts w:ascii="Calibri" w:hAnsi="Calibri" w:cs="B Nazanin"/>
          <w:sz w:val="24"/>
          <w:szCs w:val="28"/>
          <w:rtl/>
          <w:lang w:val="it-IT" w:bidi="fa-IR"/>
        </w:rPr>
        <w:footnoteReference w:id="22"/>
      </w:r>
      <w:r w:rsidRPr="00470585">
        <w:rPr>
          <w:rFonts w:ascii="Calibri" w:hAnsi="Calibri" w:cs="B Nazanin" w:hint="cs"/>
          <w:sz w:val="24"/>
          <w:szCs w:val="28"/>
          <w:rtl/>
          <w:lang w:val="it-IT" w:bidi="fa-IR"/>
        </w:rPr>
        <w:t>.</w:t>
      </w:r>
    </w:p>
    <w:p w:rsidR="005306D1" w:rsidRPr="00470585" w:rsidRDefault="005306D1" w:rsidP="005306D1">
      <w:pPr>
        <w:bidi/>
        <w:spacing w:after="120"/>
        <w:jc w:val="both"/>
        <w:rPr>
          <w:rFonts w:ascii="Calibri" w:hAnsi="Calibri" w:cs="B Nazanin"/>
          <w:sz w:val="24"/>
          <w:szCs w:val="28"/>
          <w:lang w:bidi="fa-IR"/>
        </w:rPr>
      </w:pPr>
      <w:r w:rsidRPr="00470585">
        <w:rPr>
          <w:rFonts w:ascii="Calibri" w:hAnsi="Calibri" w:cs="B Nazanin" w:hint="cs"/>
          <w:sz w:val="24"/>
          <w:szCs w:val="28"/>
          <w:rtl/>
          <w:lang w:val="it-IT" w:bidi="fa-IR"/>
        </w:rPr>
        <w:t xml:space="preserve">در این راستا، کمیسیون رم، از سال 1948م. در تعامل با </w:t>
      </w:r>
      <w:r w:rsidRPr="00470585">
        <w:rPr>
          <w:rFonts w:ascii="Calibri" w:hAnsi="Calibri" w:cs="B Nazanin" w:hint="cs"/>
          <w:sz w:val="24"/>
          <w:szCs w:val="28"/>
          <w:rtl/>
          <w:lang w:bidi="fa-IR"/>
        </w:rPr>
        <w:t>دفتر فعالیت‌های آموزشی و فرهنگی کنسولگری ایالات متحده آمریکا در رم؛ وزارت امورخارجه ایتالیا؛ و وزارتخانه‌های آموزش دو کشور، تبادل دانشجو در مقاطع کارشناسی ارشد و دکترا؛ با هدف تبادل فرهنگی را پیگیری؛ و تا کنون 8 هزار کمک هزینه تحصیلی به دانشجویان ایتالیایی ای اعطاء نموده؛ که نام 3 برنده جایزه نوبل نیز در میان ایشان به چشم می‌خورد</w:t>
      </w:r>
      <w:r w:rsidRPr="00470585">
        <w:rPr>
          <w:rStyle w:val="FootnoteReference"/>
          <w:rFonts w:ascii="Calibri" w:hAnsi="Calibri" w:cs="B Nazanin"/>
          <w:sz w:val="24"/>
          <w:szCs w:val="28"/>
          <w:rtl/>
          <w:lang w:bidi="fa-IR"/>
        </w:rPr>
        <w:footnoteReference w:id="23"/>
      </w:r>
      <w:r w:rsidRPr="00470585">
        <w:rPr>
          <w:rFonts w:ascii="Calibri" w:hAnsi="Calibri" w:cs="B Nazanin" w:hint="cs"/>
          <w:sz w:val="24"/>
          <w:szCs w:val="28"/>
          <w:rtl/>
          <w:lang w:bidi="fa-IR"/>
        </w:rPr>
        <w:t>.</w:t>
      </w:r>
    </w:p>
    <w:p w:rsidR="005306D1" w:rsidRPr="00C335E2" w:rsidRDefault="00611085" w:rsidP="00470585">
      <w:pPr>
        <w:pStyle w:val="ListParagraph"/>
        <w:numPr>
          <w:ilvl w:val="0"/>
          <w:numId w:val="19"/>
        </w:numPr>
        <w:bidi/>
        <w:spacing w:after="120"/>
        <w:ind w:left="336" w:hanging="337"/>
        <w:contextualSpacing w:val="0"/>
        <w:jc w:val="both"/>
        <w:rPr>
          <w:rFonts w:ascii="Calibri" w:hAnsi="Calibri" w:cs="B Nazanin"/>
          <w:bCs/>
          <w:sz w:val="26"/>
          <w:szCs w:val="26"/>
          <w:lang w:bidi="fa-IR"/>
        </w:rPr>
      </w:pPr>
      <w:r w:rsidRPr="00C335E2">
        <w:rPr>
          <w:rFonts w:ascii="Calibri" w:hAnsi="Calibri" w:cs="B Nazanin" w:hint="cs"/>
          <w:bCs/>
          <w:noProof/>
          <w:sz w:val="26"/>
          <w:szCs w:val="26"/>
          <w:rtl/>
          <w:lang w:bidi="fa-IR"/>
        </w:rPr>
        <mc:AlternateContent>
          <mc:Choice Requires="wps">
            <w:drawing>
              <wp:anchor distT="0" distB="0" distL="114300" distR="114300" simplePos="0" relativeHeight="251684352" behindDoc="1" locked="0" layoutInCell="1" allowOverlap="1" wp14:anchorId="6A91512A" wp14:editId="63E3AE1E">
                <wp:simplePos x="0" y="0"/>
                <wp:positionH relativeFrom="column">
                  <wp:posOffset>1265630</wp:posOffset>
                </wp:positionH>
                <wp:positionV relativeFrom="paragraph">
                  <wp:posOffset>33991</wp:posOffset>
                </wp:positionV>
                <wp:extent cx="5036073" cy="212090"/>
                <wp:effectExtent l="0" t="0" r="0" b="0"/>
                <wp:wrapNone/>
                <wp:docPr id="29" name="Rectangle 29"/>
                <wp:cNvGraphicFramePr/>
                <a:graphic xmlns:a="http://schemas.openxmlformats.org/drawingml/2006/main">
                  <a:graphicData uri="http://schemas.microsoft.com/office/word/2010/wordprocessingShape">
                    <wps:wsp>
                      <wps:cNvSpPr/>
                      <wps:spPr>
                        <a:xfrm>
                          <a:off x="0" y="0"/>
                          <a:ext cx="5036073"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9" o:spid="_x0000_s1026" style="position:absolute;margin-left:99.65pt;margin-top:2.7pt;width:396.55pt;height:16.7pt;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" fillcolor="#8aabd3 [2132]" stroked="f" strokeweight="2pt">
                <v:fill color2="white [3212]" rotate="t" angle="270" colors="0 #9ab5e4;22282f #c2d1ed;36045f #d2ddf1;1 white" focus="100%" type="gradient"/>
              </v:rect>
            </w:pict>
          </mc:Fallback>
        </mc:AlternateContent>
      </w:r>
      <w:r w:rsidR="005306D1" w:rsidRPr="00C335E2">
        <w:rPr>
          <w:rFonts w:ascii="Calibri" w:hAnsi="Calibri" w:cs="B Nazanin" w:hint="cs"/>
          <w:bCs/>
          <w:sz w:val="26"/>
          <w:szCs w:val="26"/>
          <w:rtl/>
          <w:lang w:val="it-IT" w:bidi="fa-IR"/>
        </w:rPr>
        <w:t>تحصیلات تکمیلی؛ فرصت‌های مطالعاتی؛ کمک هزینه‌های تحصیلی دانشجویان و محققین آمریکایی در ایتالیا</w:t>
      </w:r>
    </w:p>
    <w:p w:rsidR="005306D1" w:rsidRPr="00470585" w:rsidRDefault="005306D1" w:rsidP="005306D1">
      <w:pPr>
        <w:pStyle w:val="Heading1"/>
        <w:bidi/>
        <w:spacing w:before="0" w:beforeAutospacing="0" w:after="120" w:afterAutospacing="0" w:line="276" w:lineRule="auto"/>
        <w:jc w:val="both"/>
        <w:rPr>
          <w:rFonts w:ascii="Calibri" w:hAnsi="Calibri" w:cs="B Nazanin"/>
          <w:b w:val="0"/>
          <w:bCs w:val="0"/>
          <w:sz w:val="24"/>
          <w:szCs w:val="28"/>
          <w:shd w:val="clear" w:color="auto" w:fill="FFFFFF"/>
          <w:rtl/>
        </w:rPr>
      </w:pPr>
      <w:r w:rsidRPr="00470585">
        <w:rPr>
          <w:rFonts w:ascii="Calibri" w:hAnsi="Calibri" w:cs="B Nazanin" w:hint="cs"/>
          <w:b w:val="0"/>
          <w:bCs w:val="0"/>
          <w:sz w:val="24"/>
          <w:szCs w:val="28"/>
          <w:shd w:val="clear" w:color="auto" w:fill="FFFFFF"/>
          <w:rtl/>
        </w:rPr>
        <w:lastRenderedPageBreak/>
        <w:t>در</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سال</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تحصیلی 2016-2015م. با 4% افزایش نسبت به سال تحصیلی قبل از آن، تعداد</w:t>
      </w:r>
      <w:r w:rsidRPr="00470585">
        <w:rPr>
          <w:rFonts w:ascii="Calibri" w:hAnsi="Calibri" w:cs="B Nazanin"/>
          <w:b w:val="0"/>
          <w:bCs w:val="0"/>
          <w:sz w:val="24"/>
          <w:szCs w:val="28"/>
          <w:shd w:val="clear" w:color="auto" w:fill="FFFFFF"/>
          <w:rtl/>
        </w:rPr>
        <w:t xml:space="preserve"> 325</w:t>
      </w:r>
      <w:r w:rsidRPr="00470585">
        <w:rPr>
          <w:rFonts w:ascii="Calibri" w:hAnsi="Calibri" w:cs="B Nazanin" w:hint="cs"/>
          <w:b w:val="0"/>
          <w:bCs w:val="0"/>
          <w:sz w:val="24"/>
          <w:szCs w:val="28"/>
          <w:shd w:val="clear" w:color="auto" w:fill="FFFFFF"/>
          <w:rtl/>
        </w:rPr>
        <w:t>،</w:t>
      </w:r>
      <w:r w:rsidRPr="00470585">
        <w:rPr>
          <w:rFonts w:ascii="Calibri" w:hAnsi="Calibri" w:cs="B Nazanin"/>
          <w:b w:val="0"/>
          <w:bCs w:val="0"/>
          <w:sz w:val="24"/>
          <w:szCs w:val="28"/>
          <w:shd w:val="clear" w:color="auto" w:fill="FFFFFF"/>
          <w:rtl/>
        </w:rPr>
        <w:t xml:space="preserve">339 </w:t>
      </w:r>
      <w:r w:rsidRPr="00470585">
        <w:rPr>
          <w:rFonts w:ascii="Calibri" w:hAnsi="Calibri" w:cs="B Nazanin" w:hint="cs"/>
          <w:b w:val="0"/>
          <w:bCs w:val="0"/>
          <w:sz w:val="24"/>
          <w:szCs w:val="28"/>
          <w:shd w:val="clear" w:color="auto" w:fill="FFFFFF"/>
          <w:rtl/>
        </w:rPr>
        <w:t>دانشجوی</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آمریکایی، با کمک هزینه‌های تحصیلی و بهره‌گیری از فرصت‌های مطالعاتی دفتر آموزش ایالات متحده آمریکا؛ به ترتیب به دانشگاه‌ها و مراکز تحقیق در کشورهای انگلستان؛</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ایتالیا؛</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اسپانیا؛</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فرانسه؛</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آلمان؛</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چین؛</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ایرلند؛</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استرالیا،؛کاستاریکا؛ و</w:t>
      </w:r>
      <w:r w:rsidRPr="00470585">
        <w:rPr>
          <w:rFonts w:ascii="Calibri" w:hAnsi="Calibri" w:cs="B Nazanin"/>
          <w:b w:val="0"/>
          <w:bCs w:val="0"/>
          <w:sz w:val="24"/>
          <w:szCs w:val="28"/>
          <w:shd w:val="clear" w:color="auto" w:fill="FFFFFF"/>
          <w:rtl/>
        </w:rPr>
        <w:t xml:space="preserve"> </w:t>
      </w:r>
      <w:r w:rsidRPr="00470585">
        <w:rPr>
          <w:rFonts w:ascii="Calibri" w:hAnsi="Calibri" w:cs="B Nazanin" w:hint="cs"/>
          <w:b w:val="0"/>
          <w:bCs w:val="0"/>
          <w:sz w:val="24"/>
          <w:szCs w:val="28"/>
          <w:shd w:val="clear" w:color="auto" w:fill="FFFFFF"/>
          <w:rtl/>
        </w:rPr>
        <w:t>ژاپن اعزام گردیده اند</w:t>
      </w:r>
      <w:r w:rsidRPr="00470585">
        <w:rPr>
          <w:rStyle w:val="FootnoteReference"/>
          <w:rFonts w:ascii="Calibri" w:hAnsi="Calibri" w:cs="B Nazanin"/>
          <w:b w:val="0"/>
          <w:bCs w:val="0"/>
          <w:sz w:val="24"/>
          <w:szCs w:val="28"/>
          <w:shd w:val="clear" w:color="auto" w:fill="FFFFFF"/>
          <w:rtl/>
        </w:rPr>
        <w:footnoteReference w:id="24"/>
      </w:r>
      <w:r w:rsidRPr="00470585">
        <w:rPr>
          <w:rFonts w:ascii="Calibri" w:hAnsi="Calibri" w:cs="B Nazanin" w:hint="cs"/>
          <w:b w:val="0"/>
          <w:bCs w:val="0"/>
          <w:sz w:val="24"/>
          <w:szCs w:val="28"/>
          <w:shd w:val="clear" w:color="auto" w:fill="FFFFFF"/>
          <w:rtl/>
        </w:rPr>
        <w:t>.</w:t>
      </w:r>
    </w:p>
    <w:p w:rsidR="005306D1" w:rsidRPr="00470585" w:rsidRDefault="005306D1" w:rsidP="005306D1">
      <w:pPr>
        <w:pStyle w:val="Heading1"/>
        <w:bidi/>
        <w:spacing w:before="0" w:beforeAutospacing="0" w:after="120" w:afterAutospacing="0" w:line="276" w:lineRule="auto"/>
        <w:jc w:val="both"/>
        <w:rPr>
          <w:rFonts w:ascii="Calibri" w:hAnsi="Calibri" w:cs="B Nazanin"/>
          <w:b w:val="0"/>
          <w:bCs w:val="0"/>
          <w:sz w:val="24"/>
          <w:szCs w:val="28"/>
          <w:shd w:val="clear" w:color="auto" w:fill="FFFFFF"/>
          <w:rtl/>
          <w:lang w:bidi="fa-IR"/>
        </w:rPr>
      </w:pPr>
      <w:r w:rsidRPr="00470585">
        <w:rPr>
          <w:rFonts w:ascii="Calibri" w:hAnsi="Calibri" w:cs="B Nazanin" w:hint="cs"/>
          <w:b w:val="0"/>
          <w:bCs w:val="0"/>
          <w:sz w:val="24"/>
          <w:szCs w:val="28"/>
          <w:shd w:val="clear" w:color="auto" w:fill="FFFFFF"/>
          <w:rtl/>
        </w:rPr>
        <w:t>علاوه بر 63 کمک هزینه تحصیلی و فرصت مطالعاتی بین‌المللی که این اعزام‌ها در قالب آن انجام یافته؛ 54 طرح ملی؛ به تفکیک مقطع تحصیلی و مقصد نیز در جریان است؛ که در غالب موارد، هدف از آن، آشنایی با زبان و فرهنگ کشور مقصد است</w:t>
      </w:r>
      <w:r w:rsidRPr="00470585">
        <w:rPr>
          <w:rStyle w:val="FootnoteReference"/>
          <w:rFonts w:ascii="Calibri" w:hAnsi="Calibri" w:cs="B Nazanin"/>
          <w:b w:val="0"/>
          <w:bCs w:val="0"/>
          <w:sz w:val="24"/>
          <w:szCs w:val="28"/>
          <w:shd w:val="clear" w:color="auto" w:fill="FFFFFF"/>
          <w:rtl/>
        </w:rPr>
        <w:footnoteReference w:id="25"/>
      </w:r>
      <w:r w:rsidRPr="00470585">
        <w:rPr>
          <w:rFonts w:ascii="Calibri" w:hAnsi="Calibri" w:cs="B Nazanin" w:hint="cs"/>
          <w:b w:val="0"/>
          <w:bCs w:val="0"/>
          <w:sz w:val="24"/>
          <w:szCs w:val="28"/>
          <w:shd w:val="clear" w:color="auto" w:fill="FFFFFF"/>
          <w:rtl/>
        </w:rPr>
        <w:t xml:space="preserve">. بخشی از این کمک‌ها و فرصت‌ها؛ حسب نیازهای هر ایالت، توسط بخش بین‌الملل </w:t>
      </w:r>
      <w:r w:rsidRPr="00470585">
        <w:rPr>
          <w:rFonts w:ascii="Calibri" w:hAnsi="Calibri" w:cs="B Nazanin" w:hint="cs"/>
          <w:b w:val="0"/>
          <w:bCs w:val="0"/>
          <w:sz w:val="24"/>
          <w:szCs w:val="28"/>
          <w:shd w:val="clear" w:color="auto" w:fill="FFFFFF"/>
          <w:rtl/>
          <w:lang w:bidi="fa-IR"/>
        </w:rPr>
        <w:t>دپارتمان آموزش دولت، در قالب طرح کمک‌های تحصیلی ایالتی اعطاء می‌گردد</w:t>
      </w:r>
      <w:r w:rsidRPr="00470585">
        <w:rPr>
          <w:rStyle w:val="FootnoteReference"/>
          <w:rFonts w:ascii="Calibri" w:hAnsi="Calibri" w:cs="B Nazanin"/>
          <w:b w:val="0"/>
          <w:bCs w:val="0"/>
          <w:sz w:val="24"/>
          <w:szCs w:val="28"/>
          <w:shd w:val="clear" w:color="auto" w:fill="FFFFFF"/>
          <w:rtl/>
          <w:lang w:bidi="fa-IR"/>
        </w:rPr>
        <w:footnoteReference w:id="26"/>
      </w:r>
      <w:r w:rsidRPr="00470585">
        <w:rPr>
          <w:rFonts w:ascii="Calibri" w:hAnsi="Calibri" w:cs="B Nazanin" w:hint="cs"/>
          <w:b w:val="0"/>
          <w:bCs w:val="0"/>
          <w:sz w:val="24"/>
          <w:szCs w:val="28"/>
          <w:shd w:val="clear" w:color="auto" w:fill="FFFFFF"/>
          <w:rtl/>
          <w:lang w:bidi="fa-IR"/>
        </w:rPr>
        <w:t>؛ و دفتر آموزش خود نیز، اعطاء 7 کمک هزینه تحصیلی را در اختیار دارد</w:t>
      </w:r>
      <w:r w:rsidRPr="00470585">
        <w:rPr>
          <w:rStyle w:val="FootnoteReference"/>
          <w:rFonts w:ascii="Calibri" w:hAnsi="Calibri" w:cs="B Nazanin"/>
          <w:b w:val="0"/>
          <w:bCs w:val="0"/>
          <w:sz w:val="24"/>
          <w:szCs w:val="28"/>
          <w:shd w:val="clear" w:color="auto" w:fill="FFFFFF"/>
          <w:rtl/>
          <w:lang w:bidi="fa-IR"/>
        </w:rPr>
        <w:footnoteReference w:id="27"/>
      </w:r>
      <w:r w:rsidRPr="00470585">
        <w:rPr>
          <w:rFonts w:ascii="Calibri" w:hAnsi="Calibri" w:cs="B Nazanin" w:hint="cs"/>
          <w:b w:val="0"/>
          <w:bCs w:val="0"/>
          <w:sz w:val="24"/>
          <w:szCs w:val="28"/>
          <w:shd w:val="clear" w:color="auto" w:fill="FFFFFF"/>
          <w:rtl/>
          <w:lang w:bidi="fa-IR"/>
        </w:rPr>
        <w:t xml:space="preserve">؛ اما، بیشتر این کمک هزینه‌ها و فرصت‌های مطالعاتی ملی توسط مراکز و بنیادهایی اعطاء می‌شود؛ که غالباً توسط سیاستمداران بازنشسته بنیاد یافته؛ و در واقع؛ هدف تربیت نسل آینده سیاستمداران و مدیران ارشدی را در دستور کار دارند؛ که هم سو با حزب حامی؛ در شبکه آتی مناسبات قدرت، مشارکت نمایند؛ یا نمایندگان؛ و رابطین ایالات متحده در دیگر کشورها؛ و کارشناسان تحلیل‌های تخصصی حوزه‌های مختلف در خصوص آن کشورها باشند. </w:t>
      </w:r>
    </w:p>
    <w:p w:rsidR="005306D1" w:rsidRPr="00470585" w:rsidRDefault="005306D1" w:rsidP="005306D1">
      <w:pPr>
        <w:pStyle w:val="Heading1"/>
        <w:bidi/>
        <w:spacing w:before="0" w:beforeAutospacing="0" w:after="120" w:afterAutospacing="0" w:line="276" w:lineRule="auto"/>
        <w:jc w:val="both"/>
        <w:rPr>
          <w:rFonts w:ascii="Calibri" w:hAnsi="Calibri" w:cs="B Nazanin"/>
          <w:b w:val="0"/>
          <w:bCs w:val="0"/>
          <w:sz w:val="24"/>
          <w:szCs w:val="28"/>
          <w:shd w:val="clear" w:color="auto" w:fill="FFFFFF"/>
          <w:rtl/>
        </w:rPr>
      </w:pPr>
      <w:r w:rsidRPr="00470585">
        <w:rPr>
          <w:rFonts w:ascii="Calibri" w:hAnsi="Calibri" w:cs="B Nazanin" w:hint="cs"/>
          <w:b w:val="0"/>
          <w:bCs w:val="0"/>
          <w:sz w:val="24"/>
          <w:szCs w:val="28"/>
          <w:shd w:val="clear" w:color="auto" w:fill="FFFFFF"/>
          <w:rtl/>
        </w:rPr>
        <w:t>تنها 3% از این دانشجویان و محققین اعزامی، یک سال تحصیلی را در کشور میزبان سپری نموده اند؛ و آمار اعزام‌هایی که یک نیم سال تحصیلی به طول انجامیده نیز، بیشتر از 32% از کل اعزام‌ها نیست؛ در حالی که؛ 60% اعزام شوندگان، برنامه‌های کوتاه مدت؛ با طول زمانی کم تر از 8 هفته را برگزیده اند؛ که غالب ایشان(38% اعزام شوندگان)؛ در برنامه‌های تابستانی شرکت جسته‌اند</w:t>
      </w:r>
      <w:r w:rsidRPr="00470585">
        <w:rPr>
          <w:rStyle w:val="FootnoteReference"/>
          <w:rFonts w:ascii="Calibri" w:hAnsi="Calibri" w:cs="B Nazanin"/>
          <w:b w:val="0"/>
          <w:bCs w:val="0"/>
          <w:sz w:val="24"/>
          <w:szCs w:val="28"/>
          <w:shd w:val="clear" w:color="auto" w:fill="FFFFFF"/>
          <w:rtl/>
        </w:rPr>
        <w:footnoteReference w:id="28"/>
      </w:r>
      <w:r w:rsidRPr="00470585">
        <w:rPr>
          <w:rFonts w:ascii="Calibri" w:hAnsi="Calibri" w:cs="B Nazanin" w:hint="cs"/>
          <w:b w:val="0"/>
          <w:bCs w:val="0"/>
          <w:sz w:val="24"/>
          <w:szCs w:val="28"/>
          <w:shd w:val="clear" w:color="auto" w:fill="FFFFFF"/>
          <w:rtl/>
        </w:rPr>
        <w:t>.</w:t>
      </w:r>
    </w:p>
    <w:p w:rsidR="005306D1" w:rsidRPr="00470585" w:rsidRDefault="005306D1" w:rsidP="005306D1">
      <w:pPr>
        <w:pStyle w:val="Heading1"/>
        <w:bidi/>
        <w:spacing w:before="0" w:beforeAutospacing="0" w:after="120" w:afterAutospacing="0" w:line="276" w:lineRule="auto"/>
        <w:jc w:val="both"/>
        <w:rPr>
          <w:rFonts w:ascii="Calibri" w:hAnsi="Calibri" w:cs="B Nazanin"/>
          <w:b w:val="0"/>
          <w:bCs w:val="0"/>
          <w:sz w:val="24"/>
          <w:szCs w:val="28"/>
          <w:shd w:val="clear" w:color="auto" w:fill="FFFFFF"/>
          <w:rtl/>
        </w:rPr>
      </w:pPr>
      <w:r w:rsidRPr="00470585">
        <w:rPr>
          <w:rFonts w:ascii="Calibri" w:hAnsi="Calibri" w:cs="B Nazanin" w:hint="cs"/>
          <w:b w:val="0"/>
          <w:bCs w:val="0"/>
          <w:sz w:val="24"/>
          <w:szCs w:val="28"/>
          <w:shd w:val="clear" w:color="auto" w:fill="FFFFFF"/>
          <w:rtl/>
        </w:rPr>
        <w:t>از انگلستان نخستین مقصد؛ ایرلند هفتمین مقصد؛ و استرالیا هشتمین مقصد این اعزام‌ها، که اشتراک زبانی، در اولویت قرار گرفتن شان را توجیه می‌کند که بگذریم؛ قرار گرفتن ایتالیا در جایگاه دومین مقصد دانشجویان و محققین اعزامی؛ که به ویژه در فصل تابستان به این کشور سفر نموده‌اند؛ می‌تواند گویای این واقعیت باشد که، این سفرها در کنار دیگر اهداف؛ یا علل نظیر؛ ارزیابی وزارت امورخارجه ایالات متحده از پایین بودن ضریب حملات تروریستی در ایتالیا</w:t>
      </w:r>
      <w:r w:rsidRPr="00470585">
        <w:rPr>
          <w:rStyle w:val="FootnoteReference"/>
          <w:rFonts w:ascii="Calibri" w:hAnsi="Calibri" w:cs="B Nazanin"/>
          <w:b w:val="0"/>
          <w:bCs w:val="0"/>
          <w:sz w:val="24"/>
          <w:szCs w:val="28"/>
          <w:shd w:val="clear" w:color="auto" w:fill="FFFFFF"/>
          <w:rtl/>
        </w:rPr>
        <w:footnoteReference w:id="29"/>
      </w:r>
      <w:r w:rsidRPr="00470585">
        <w:rPr>
          <w:rFonts w:ascii="Calibri" w:hAnsi="Calibri" w:cs="B Nazanin" w:hint="cs"/>
          <w:b w:val="0"/>
          <w:bCs w:val="0"/>
          <w:sz w:val="24"/>
          <w:szCs w:val="28"/>
          <w:shd w:val="clear" w:color="auto" w:fill="FFFFFF"/>
          <w:rtl/>
        </w:rPr>
        <w:t>؛ تحقق آن چه در دیپلماسی فرهنگی ایالات متحده، "ارتقاء درک متقابل</w:t>
      </w:r>
      <w:r w:rsidRPr="00470585">
        <w:rPr>
          <w:rStyle w:val="FootnoteReference"/>
          <w:rFonts w:ascii="Calibri" w:hAnsi="Calibri" w:cs="B Nazanin"/>
          <w:b w:val="0"/>
          <w:bCs w:val="0"/>
          <w:sz w:val="24"/>
          <w:szCs w:val="28"/>
          <w:shd w:val="clear" w:color="auto" w:fill="FFFFFF"/>
          <w:rtl/>
        </w:rPr>
        <w:footnoteReference w:id="30"/>
      </w:r>
      <w:r w:rsidRPr="00470585">
        <w:rPr>
          <w:rFonts w:ascii="Calibri" w:hAnsi="Calibri" w:cs="B Nazanin" w:hint="cs"/>
          <w:b w:val="0"/>
          <w:bCs w:val="0"/>
          <w:sz w:val="24"/>
          <w:szCs w:val="28"/>
          <w:shd w:val="clear" w:color="auto" w:fill="FFFFFF"/>
          <w:rtl/>
        </w:rPr>
        <w:t>" نامیده شده را نیز، در قالب یک سفر گردشگری - فرهنگی، در سطوح دانشگاهی آن تعقیب می‌نماید.</w:t>
      </w:r>
    </w:p>
    <w:p w:rsidR="005306D1" w:rsidRPr="00470585" w:rsidRDefault="005306D1" w:rsidP="005306D1">
      <w:pPr>
        <w:pStyle w:val="Heading1"/>
        <w:bidi/>
        <w:spacing w:before="0" w:beforeAutospacing="0" w:after="120" w:afterAutospacing="0" w:line="276" w:lineRule="auto"/>
        <w:jc w:val="both"/>
        <w:rPr>
          <w:rFonts w:ascii="Calibri" w:hAnsi="Calibri" w:cs="B Nazanin"/>
          <w:b w:val="0"/>
          <w:bCs w:val="0"/>
          <w:sz w:val="24"/>
          <w:szCs w:val="28"/>
          <w:shd w:val="clear" w:color="auto" w:fill="FFFFFF"/>
          <w:rtl/>
          <w:lang w:bidi="fa-IR"/>
        </w:rPr>
      </w:pPr>
      <w:r w:rsidRPr="00470585">
        <w:rPr>
          <w:rFonts w:ascii="Calibri" w:hAnsi="Calibri" w:cs="B Nazanin" w:hint="cs"/>
          <w:b w:val="0"/>
          <w:bCs w:val="0"/>
          <w:sz w:val="24"/>
          <w:szCs w:val="28"/>
          <w:shd w:val="clear" w:color="auto" w:fill="FFFFFF"/>
          <w:rtl/>
          <w:lang w:bidi="fa-IR"/>
        </w:rPr>
        <w:lastRenderedPageBreak/>
        <w:t>6 طرح اصلی اعزام دانشجویان و محققین آمریکایی به کشور ایتالیا؛ با مشارکت 21 دانشگاه و بنیاد ایتالیایی و آمریکایی در جریان است؛ که بخش تحصیلات تکمیلی آن از سال 1984م.، غالباً توسط "مرکز اطلاعات جابجایی و برابرسازی‌های دانشگاهی</w:t>
      </w:r>
      <w:r w:rsidRPr="00470585">
        <w:rPr>
          <w:rStyle w:val="FootnoteReference"/>
          <w:rFonts w:ascii="Calibri" w:hAnsi="Calibri" w:cs="B Nazanin"/>
          <w:b w:val="0"/>
          <w:bCs w:val="0"/>
          <w:sz w:val="24"/>
          <w:szCs w:val="28"/>
          <w:shd w:val="clear" w:color="auto" w:fill="FFFFFF"/>
          <w:rtl/>
          <w:lang w:bidi="fa-IR"/>
        </w:rPr>
        <w:footnoteReference w:id="31"/>
      </w:r>
      <w:r w:rsidRPr="00470585">
        <w:rPr>
          <w:rFonts w:ascii="Calibri" w:hAnsi="Calibri" w:cs="B Nazanin" w:hint="cs"/>
          <w:b w:val="0"/>
          <w:bCs w:val="0"/>
          <w:sz w:val="24"/>
          <w:szCs w:val="28"/>
          <w:shd w:val="clear" w:color="auto" w:fill="FFFFFF"/>
          <w:rtl/>
          <w:lang w:bidi="fa-IR"/>
        </w:rPr>
        <w:t>"</w:t>
      </w:r>
      <w:r w:rsidRPr="00470585">
        <w:rPr>
          <w:rFonts w:ascii="Calibri" w:hAnsi="Calibri" w:cs="B Nazanin"/>
          <w:b w:val="0"/>
          <w:bCs w:val="0"/>
          <w:sz w:val="24"/>
          <w:szCs w:val="28"/>
          <w:shd w:val="clear" w:color="auto" w:fill="FFFFFF"/>
          <w:rtl/>
          <w:lang w:bidi="fa-IR"/>
        </w:rPr>
        <w:t xml:space="preserve"> </w:t>
      </w:r>
      <w:r w:rsidRPr="00470585">
        <w:rPr>
          <w:rFonts w:ascii="Calibri" w:hAnsi="Calibri" w:cs="B Nazanin" w:hint="cs"/>
          <w:b w:val="0"/>
          <w:bCs w:val="0"/>
          <w:sz w:val="24"/>
          <w:szCs w:val="28"/>
          <w:shd w:val="clear" w:color="auto" w:fill="FFFFFF"/>
          <w:rtl/>
          <w:lang w:bidi="fa-IR"/>
        </w:rPr>
        <w:t>مدیریت می‌گردد</w:t>
      </w:r>
      <w:r w:rsidRPr="00470585">
        <w:rPr>
          <w:rStyle w:val="FootnoteReference"/>
          <w:rFonts w:ascii="Calibri" w:hAnsi="Calibri" w:cs="B Nazanin"/>
          <w:b w:val="0"/>
          <w:bCs w:val="0"/>
          <w:sz w:val="24"/>
          <w:szCs w:val="28"/>
          <w:shd w:val="clear" w:color="auto" w:fill="FFFFFF"/>
          <w:rtl/>
          <w:lang w:bidi="fa-IR"/>
        </w:rPr>
        <w:footnoteReference w:id="32"/>
      </w:r>
      <w:r w:rsidRPr="00470585">
        <w:rPr>
          <w:rFonts w:ascii="Calibri" w:hAnsi="Calibri" w:cs="B Nazanin" w:hint="cs"/>
          <w:b w:val="0"/>
          <w:bCs w:val="0"/>
          <w:sz w:val="24"/>
          <w:szCs w:val="28"/>
          <w:shd w:val="clear" w:color="auto" w:fill="FFFFFF"/>
          <w:rtl/>
          <w:lang w:bidi="fa-IR"/>
        </w:rPr>
        <w:t xml:space="preserve">. </w:t>
      </w:r>
    </w:p>
    <w:p w:rsidR="005306D1" w:rsidRPr="00470585" w:rsidRDefault="005306D1" w:rsidP="005306D1">
      <w:pPr>
        <w:pStyle w:val="Heading1"/>
        <w:bidi/>
        <w:spacing w:before="0" w:beforeAutospacing="0" w:after="120" w:afterAutospacing="0" w:line="276" w:lineRule="auto"/>
        <w:jc w:val="both"/>
        <w:rPr>
          <w:rFonts w:ascii="Calibri" w:hAnsi="Calibri" w:cs="B Nazanin"/>
          <w:b w:val="0"/>
          <w:bCs w:val="0"/>
          <w:sz w:val="24"/>
          <w:szCs w:val="28"/>
          <w:shd w:val="clear" w:color="auto" w:fill="FFFFFF"/>
          <w:rtl/>
        </w:rPr>
      </w:pPr>
      <w:r w:rsidRPr="00470585">
        <w:rPr>
          <w:rFonts w:ascii="Calibri" w:hAnsi="Calibri" w:cs="B Nazanin" w:hint="cs"/>
          <w:b w:val="0"/>
          <w:bCs w:val="0"/>
          <w:sz w:val="24"/>
          <w:szCs w:val="28"/>
          <w:shd w:val="clear" w:color="auto" w:fill="FFFFFF"/>
          <w:rtl/>
          <w:lang w:bidi="fa-IR"/>
        </w:rPr>
        <w:t xml:space="preserve">چنان که پیش از این گفته شد؛ بخشی از طرح‌های تبادل محقق و دانشجو میان ایالات متحده و دیگر کشورها؛ از ساختار دانش افزایی متقابل تبعیت می‌نماید؛ که کمک هزینه‌ها و فرصت‌های مطالعاتی مقطع دکتری، در حمایت از مطالعات آمریکایی؛ در برگزاری دوره‌های آموزشی در دانشگاه‌های شهرهای میلان؛ باری؛ و رم(دانشگاه سوم) از آن زمره است. </w:t>
      </w:r>
    </w:p>
    <w:p w:rsidR="005306D1" w:rsidRPr="00470585" w:rsidRDefault="005306D1" w:rsidP="005306D1">
      <w:pPr>
        <w:bidi/>
        <w:spacing w:after="120"/>
        <w:jc w:val="both"/>
        <w:rPr>
          <w:rFonts w:ascii="Calibri" w:hAnsi="Calibri" w:cs="B Nazanin"/>
          <w:sz w:val="24"/>
          <w:szCs w:val="28"/>
          <w:lang w:val="it-IT" w:bidi="fa-IR"/>
        </w:rPr>
      </w:pPr>
      <w:r w:rsidRPr="00470585">
        <w:rPr>
          <w:rFonts w:ascii="Calibri" w:hAnsi="Calibri" w:cs="B Nazanin" w:hint="cs"/>
          <w:sz w:val="24"/>
          <w:szCs w:val="28"/>
          <w:rtl/>
          <w:lang w:val="it-IT" w:bidi="fa-IR"/>
        </w:rPr>
        <w:t xml:space="preserve">حضور و مشارکت 2 تا 6 هفته‌ای محققین آمریکایی در تحقیقات ایتالیایی و اروپایی(با مشارکت 23 کشور)؛ نمونه شاخصی است؛ که هر دو ویژگی کیفی دانش‌افزایی متقابل؛ و کمی کوتاه مدت بودن را، به خوبی نمایش می‌دهد. </w:t>
      </w:r>
    </w:p>
    <w:p w:rsidR="005306D1" w:rsidRPr="00470585" w:rsidRDefault="00611085" w:rsidP="005306D1">
      <w:pPr>
        <w:bidi/>
        <w:spacing w:after="120"/>
        <w:jc w:val="both"/>
        <w:rPr>
          <w:rFonts w:ascii="Calibri" w:hAnsi="Calibri" w:cs="B Nazanin"/>
          <w:bCs/>
          <w:sz w:val="24"/>
          <w:szCs w:val="28"/>
          <w:lang w:val="it-IT" w:bidi="fa-IR"/>
        </w:rPr>
      </w:pPr>
      <w:r w:rsidRPr="00470585">
        <w:rPr>
          <w:rFonts w:ascii="Calibri" w:hAnsi="Calibri" w:cs="B Nazanin" w:hint="cs"/>
          <w:bCs/>
          <w:noProof/>
          <w:sz w:val="24"/>
          <w:szCs w:val="28"/>
          <w:rtl/>
          <w:lang w:bidi="fa-IR"/>
        </w:rPr>
        <mc:AlternateContent>
          <mc:Choice Requires="wps">
            <w:drawing>
              <wp:anchor distT="0" distB="0" distL="114300" distR="114300" simplePos="0" relativeHeight="251686400" behindDoc="1" locked="0" layoutInCell="1" allowOverlap="1" wp14:anchorId="309BAA63" wp14:editId="5EE46A9C">
                <wp:simplePos x="0" y="0"/>
                <wp:positionH relativeFrom="column">
                  <wp:posOffset>3279775</wp:posOffset>
                </wp:positionH>
                <wp:positionV relativeFrom="paragraph">
                  <wp:posOffset>61265</wp:posOffset>
                </wp:positionV>
                <wp:extent cx="3020695" cy="212090"/>
                <wp:effectExtent l="0" t="0" r="8255" b="0"/>
                <wp:wrapNone/>
                <wp:docPr id="30" name="Rectangle 30"/>
                <wp:cNvGraphicFramePr/>
                <a:graphic xmlns:a="http://schemas.openxmlformats.org/drawingml/2006/main">
                  <a:graphicData uri="http://schemas.microsoft.com/office/word/2010/wordprocessingShape">
                    <wps:wsp>
                      <wps:cNvSpPr/>
                      <wps:spPr>
                        <a:xfrm>
                          <a:off x="0" y="0"/>
                          <a:ext cx="3020695"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 o:spid="_x0000_s1026" style="position:absolute;margin-left:258.25pt;margin-top:4.8pt;width:237.85pt;height:16.7pt;z-index:-2516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" fillcolor="#8aabd3 [2132]" stroked="f" strokeweight="2pt">
                <v:fill color2="white [3212]" rotate="t" angle="270" colors="0 #9ab5e4;22282f #c2d1ed;36045f #d2ddf1;1 white" focus="100%" type="gradient"/>
              </v:rect>
            </w:pict>
          </mc:Fallback>
        </mc:AlternateContent>
      </w:r>
      <w:r w:rsidR="005306D1" w:rsidRPr="00470585">
        <w:rPr>
          <w:rFonts w:ascii="Calibri" w:hAnsi="Calibri" w:cs="B Nazanin" w:hint="cs"/>
          <w:bCs/>
          <w:sz w:val="24"/>
          <w:szCs w:val="28"/>
          <w:rtl/>
          <w:lang w:val="it-IT" w:bidi="fa-IR"/>
        </w:rPr>
        <w:t>دیپلماسی فرهنگی ارتقاء درک متقابل</w:t>
      </w:r>
    </w:p>
    <w:p w:rsidR="005306D1" w:rsidRPr="00470585" w:rsidRDefault="005306D1" w:rsidP="005306D1">
      <w:pPr>
        <w:bidi/>
        <w:spacing w:after="120"/>
        <w:jc w:val="both"/>
        <w:rPr>
          <w:rFonts w:ascii="Calibri" w:hAnsi="Calibri" w:cs="B Nazanin"/>
          <w:sz w:val="24"/>
          <w:szCs w:val="28"/>
          <w:lang w:val="it-IT"/>
        </w:rPr>
      </w:pPr>
      <w:r w:rsidRPr="00470585">
        <w:rPr>
          <w:rFonts w:ascii="Calibri" w:hAnsi="Calibri" w:cs="B Nazanin" w:hint="cs"/>
          <w:sz w:val="24"/>
          <w:szCs w:val="28"/>
          <w:rtl/>
          <w:lang w:val="it-IT" w:bidi="fa-IR"/>
        </w:rPr>
        <w:t>کلیه حوزه‌های فعالیت سابق الذکر، مطابق دیپلماسی فرهنگی ای در جریان است؛ که می‌توان آن را، چنان که پیش از این گفته شد؛ دیپلماسی فرهنگی ارتقاء درک متقابل</w:t>
      </w:r>
      <w:r w:rsidRPr="00470585">
        <w:rPr>
          <w:rStyle w:val="FootnoteReference"/>
          <w:rFonts w:ascii="Calibri" w:hAnsi="Calibri" w:cs="B Nazanin"/>
          <w:sz w:val="24"/>
          <w:szCs w:val="28"/>
          <w:shd w:val="clear" w:color="auto" w:fill="FFFFFF"/>
          <w:rtl/>
        </w:rPr>
        <w:footnoteReference w:id="33"/>
      </w:r>
      <w:r w:rsidRPr="00470585">
        <w:rPr>
          <w:rFonts w:ascii="Calibri" w:hAnsi="Calibri" w:cs="B Nazanin" w:hint="cs"/>
          <w:sz w:val="24"/>
          <w:szCs w:val="28"/>
          <w:rtl/>
          <w:lang w:val="it-IT" w:bidi="fa-IR"/>
        </w:rPr>
        <w:t xml:space="preserve"> نامید. متولی این دیپلماسی، دفتر آموزش و فعالیت‌های فرهنگی ایالات متحده</w:t>
      </w:r>
      <w:r w:rsidRPr="00470585">
        <w:rPr>
          <w:rStyle w:val="FootnoteReference"/>
          <w:rFonts w:ascii="Calibri" w:hAnsi="Calibri" w:cs="B Nazanin"/>
          <w:sz w:val="24"/>
          <w:szCs w:val="28"/>
          <w:rtl/>
          <w:lang w:val="it-IT" w:bidi="fa-IR"/>
        </w:rPr>
        <w:footnoteReference w:id="34"/>
      </w:r>
      <w:r w:rsidRPr="00470585">
        <w:rPr>
          <w:rFonts w:ascii="Calibri" w:hAnsi="Calibri" w:cs="B Nazanin" w:hint="cs"/>
          <w:sz w:val="24"/>
          <w:szCs w:val="28"/>
          <w:rtl/>
          <w:lang w:val="it-IT" w:bidi="fa-IR"/>
        </w:rPr>
        <w:t xml:space="preserve"> است؛ </w:t>
      </w:r>
      <w:r w:rsidRPr="00470585">
        <w:rPr>
          <w:rFonts w:ascii="Calibri" w:hAnsi="Calibri" w:cs="B Nazanin" w:hint="cs"/>
          <w:sz w:val="24"/>
          <w:szCs w:val="28"/>
          <w:rtl/>
          <w:lang w:bidi="fa-IR"/>
        </w:rPr>
        <w:t xml:space="preserve">که طرح ارتقاء درک متقابل را با فعالیت دفاتر </w:t>
      </w:r>
      <w:r w:rsidRPr="00470585">
        <w:rPr>
          <w:rFonts w:ascii="Calibri" w:hAnsi="Calibri" w:cs="B Nazanin" w:hint="cs"/>
          <w:sz w:val="24"/>
          <w:szCs w:val="28"/>
          <w:rtl/>
        </w:rPr>
        <w:t>برنامه مبادلات دانشگاهی؛ مبادلات شهروندان؛ برنامه‌های آموزش زبان انگلیسی؛ برنامه‌های آموزشی جهانی؛ بازدیدکنندگان بین‌المللی؛ سیاست گذاری و ارزیابی؛ و همکاری با بخش خصوصی پیش می‌برد</w:t>
      </w:r>
      <w:r w:rsidRPr="00470585">
        <w:rPr>
          <w:rStyle w:val="FootnoteReference"/>
          <w:rFonts w:ascii="Calibri" w:hAnsi="Calibri" w:cs="B Nazanin"/>
          <w:sz w:val="24"/>
          <w:szCs w:val="28"/>
          <w:rtl/>
        </w:rPr>
        <w:footnoteReference w:id="35"/>
      </w:r>
      <w:r w:rsidRPr="00470585">
        <w:rPr>
          <w:rFonts w:ascii="Calibri" w:hAnsi="Calibri" w:cs="B Nazanin" w:hint="cs"/>
          <w:sz w:val="24"/>
          <w:szCs w:val="28"/>
          <w:rtl/>
        </w:rPr>
        <w:t>.</w:t>
      </w:r>
    </w:p>
    <w:p w:rsidR="005306D1" w:rsidRPr="00470585" w:rsidRDefault="005306D1" w:rsidP="005306D1">
      <w:pPr>
        <w:bidi/>
        <w:spacing w:after="120"/>
        <w:jc w:val="both"/>
        <w:rPr>
          <w:rFonts w:ascii="Calibri" w:hAnsi="Calibri" w:cs="B Nazanin"/>
          <w:sz w:val="24"/>
          <w:szCs w:val="28"/>
          <w:rtl/>
        </w:rPr>
      </w:pPr>
      <w:r w:rsidRPr="00470585">
        <w:rPr>
          <w:rFonts w:ascii="Calibri" w:hAnsi="Calibri" w:cs="B Nazanin" w:hint="cs"/>
          <w:sz w:val="24"/>
          <w:szCs w:val="28"/>
          <w:rtl/>
          <w:lang w:bidi="fa-IR"/>
        </w:rPr>
        <w:t>طرح ارتقاء درک متقابل که هسته اولیه آن در</w:t>
      </w:r>
      <w:r w:rsidRPr="00470585">
        <w:rPr>
          <w:rFonts w:ascii="Calibri" w:hAnsi="Calibri" w:cs="B Nazanin" w:hint="cs"/>
          <w:sz w:val="24"/>
          <w:szCs w:val="28"/>
          <w:rtl/>
        </w:rPr>
        <w:t xml:space="preserve"> سال 1940 م. شکل گرفته؛ از سال 1961 م. ساختار فعلی خود را یافته است. این طرح حدود 1 میلیون نفر مشارک دارد؛ که 55 هزار نفر ایشان، اعضاء فعال آمریکایی هستند؛ که 80% شان فعالیت داوطلبانه نیز داشته‌اند. در واقع بخش قابل توجهی از فعالیت‌ها در این طرح، به صورت داوطلبانه انجام می‌یابد؛ و به طور میانگین، سالانه 10 هزار نیروی داوطلب آمریکایی؛ با 600 هزار ساعت کار داوطلبانه، به پیشبرد اهداف این طرح مساعدت می‌نمایند. 1 میلیون ساعت خدمات اجتماعی دانشجویی؛ و 22 هزار میزبانی خانگی از مهمانان خارجی نیز از دیگر فعالیت‌های داوطلبانه ای است که در مساعدت به این طرح انجام یافته است</w:t>
      </w:r>
      <w:r w:rsidRPr="00470585">
        <w:rPr>
          <w:rStyle w:val="FootnoteReference"/>
          <w:rFonts w:ascii="Calibri" w:hAnsi="Calibri" w:cs="B Nazanin"/>
          <w:sz w:val="24"/>
          <w:szCs w:val="28"/>
          <w:rtl/>
        </w:rPr>
        <w:footnoteReference w:id="36"/>
      </w:r>
      <w:r w:rsidRPr="00470585">
        <w:rPr>
          <w:rFonts w:ascii="Calibri" w:hAnsi="Calibri" w:cs="B Nazanin" w:hint="cs"/>
          <w:sz w:val="24"/>
          <w:szCs w:val="28"/>
          <w:rtl/>
        </w:rPr>
        <w:t>.</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rPr>
        <w:t>این داوطلبین و مشارکین فعال؛ حول هسته مرکزی ای از اعضاء شاخص به فعالیت مشغول اند؛ که در میان ایشان، نام 570 رهبر سیاسی فعلی و قبلی؛ 105 برنده جایزه ادبی "پولیتزر</w:t>
      </w:r>
      <w:r w:rsidRPr="00470585">
        <w:rPr>
          <w:rStyle w:val="FootnoteReference"/>
          <w:rFonts w:ascii="Calibri" w:hAnsi="Calibri" w:cs="B Nazanin"/>
          <w:sz w:val="24"/>
          <w:szCs w:val="28"/>
          <w:rtl/>
        </w:rPr>
        <w:footnoteReference w:id="37"/>
      </w:r>
      <w:r w:rsidRPr="00470585">
        <w:rPr>
          <w:rFonts w:ascii="Calibri" w:hAnsi="Calibri" w:cs="B Nazanin" w:hint="cs"/>
          <w:sz w:val="24"/>
          <w:szCs w:val="28"/>
          <w:rtl/>
        </w:rPr>
        <w:t>"</w:t>
      </w:r>
      <w:r w:rsidRPr="00470585">
        <w:rPr>
          <w:rFonts w:ascii="Calibri" w:hAnsi="Calibri" w:cs="B Nazanin" w:hint="cs"/>
          <w:sz w:val="24"/>
          <w:szCs w:val="28"/>
          <w:rtl/>
          <w:lang w:bidi="fa-IR"/>
        </w:rPr>
        <w:t xml:space="preserve">؛ 84 برنده جایزه نوبل؛ 89 نماینده کنگره آمریکا؛ 31 مدیر ارشد سازمان‌های تراز اول بین‌المللی؛ و 64 سفیر در سازمان ملل متحد به چشم می‌خورد؛ که فعالیت‌های </w:t>
      </w:r>
      <w:r w:rsidRPr="00470585">
        <w:rPr>
          <w:rFonts w:ascii="Calibri" w:hAnsi="Calibri" w:cs="B Nazanin" w:hint="cs"/>
          <w:sz w:val="24"/>
          <w:szCs w:val="28"/>
          <w:rtl/>
          <w:lang w:bidi="fa-IR"/>
        </w:rPr>
        <w:lastRenderedPageBreak/>
        <w:t>شان، توسط مخاطبین پرشماری تعقیب می‌گردد؛ که تعداد شان تنها در شبکه‌های اجتماعی در فضای مجازی؛ بالغ بر 365 هزار نفر است.</w:t>
      </w:r>
      <w:r w:rsidRPr="00470585">
        <w:rPr>
          <w:rStyle w:val="FootnoteReference"/>
          <w:rFonts w:ascii="Calibri" w:hAnsi="Calibri" w:cs="B Nazanin"/>
          <w:sz w:val="24"/>
          <w:szCs w:val="28"/>
          <w:rtl/>
          <w:lang w:bidi="fa-IR"/>
        </w:rPr>
        <w:footnoteReference w:id="38"/>
      </w:r>
      <w:r w:rsidRPr="00470585">
        <w:rPr>
          <w:rFonts w:ascii="Calibri" w:hAnsi="Calibri" w:cs="B Nazanin" w:hint="cs"/>
          <w:sz w:val="24"/>
          <w:szCs w:val="28"/>
          <w:rtl/>
          <w:lang w:bidi="fa-IR"/>
        </w:rPr>
        <w:t>.</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علت اقبال به این طرح، چنان که از آمارهای سابق الذکر نیز بر می‌آید؛ در وهله نخست، به گستردگی شبکه مشارکین؛ شمول؛ و پوشش آن راجع است. به عنوان نمونه؛ هر ساله به طور میانگین، حدود 15 هزار سفر بین المللی جهت پیشبرد اهداف این طرح، توسط مشارکین فعال آمریکایی انجام می‌یابد؛ که مقصد بسیاری از آن‌ها؛ 110 کشوری است؛ که برنامه مبادلات فرهنکی ایالات متحده با آن‌ها در جریان است؛</w:t>
      </w:r>
      <w:r w:rsidR="00AA471A">
        <w:rPr>
          <w:rFonts w:ascii="Calibri" w:hAnsi="Calibri" w:cs="B Nazanin" w:hint="cs"/>
          <w:sz w:val="24"/>
          <w:szCs w:val="28"/>
          <w:rtl/>
          <w:lang w:bidi="fa-IR"/>
        </w:rPr>
        <w:t xml:space="preserve"> </w:t>
      </w:r>
      <w:r w:rsidRPr="00470585">
        <w:rPr>
          <w:rFonts w:ascii="Calibri" w:hAnsi="Calibri" w:cs="B Nazanin" w:hint="cs"/>
          <w:sz w:val="24"/>
          <w:szCs w:val="28"/>
          <w:rtl/>
          <w:lang w:bidi="fa-IR"/>
        </w:rPr>
        <w:t>و</w:t>
      </w:r>
      <w:r w:rsidR="00AA471A">
        <w:rPr>
          <w:rFonts w:ascii="Calibri" w:hAnsi="Calibri" w:cs="B Nazanin" w:hint="cs"/>
          <w:sz w:val="24"/>
          <w:szCs w:val="28"/>
          <w:rtl/>
          <w:lang w:bidi="fa-IR"/>
        </w:rPr>
        <w:t xml:space="preserve"> </w:t>
      </w:r>
      <w:r w:rsidRPr="00470585">
        <w:rPr>
          <w:rFonts w:ascii="Calibri" w:hAnsi="Calibri" w:cs="B Nazanin" w:hint="cs"/>
          <w:sz w:val="24"/>
          <w:szCs w:val="28"/>
          <w:rtl/>
          <w:lang w:bidi="fa-IR"/>
        </w:rPr>
        <w:t>تنها در سال 2013 م. حدود 9 میلیون نفر در آن شرکت جسته اند. نمونه شاخص دیگر، طرح حمایت از دانشجویان آفریقایی موسوم به "ماندلا واشینگتن</w:t>
      </w:r>
      <w:r w:rsidRPr="00470585">
        <w:rPr>
          <w:rFonts w:ascii="Calibri" w:hAnsi="Calibri" w:cs="B Nazanin"/>
          <w:sz w:val="24"/>
          <w:szCs w:val="28"/>
          <w:vertAlign w:val="superscript"/>
          <w:rtl/>
          <w:lang w:bidi="fa-IR"/>
        </w:rPr>
        <w:footnoteReference w:id="39"/>
      </w:r>
      <w:r w:rsidRPr="00470585">
        <w:rPr>
          <w:rFonts w:ascii="Calibri" w:hAnsi="Calibri" w:cs="B Nazanin" w:hint="cs"/>
          <w:sz w:val="24"/>
          <w:szCs w:val="28"/>
          <w:rtl/>
          <w:lang w:bidi="fa-IR"/>
        </w:rPr>
        <w:t>" است؛ که با 49 کشور آفریقایی در جریان است؛ و برنامه سابق الذکر اعطاء کمک هزینه‌های تحصیلی "فولبرایت" در قالب طرح ارتقاء درک متقابل نیز؛ تا کنون بالغ بر 370 هزار دانشجو از 160 کشور جهان را تحت پوشش قرار داده است</w:t>
      </w:r>
      <w:r w:rsidRPr="00470585">
        <w:rPr>
          <w:rFonts w:ascii="Calibri" w:hAnsi="Calibri" w:cs="B Nazanin"/>
          <w:sz w:val="24"/>
          <w:szCs w:val="28"/>
          <w:vertAlign w:val="superscript"/>
          <w:rtl/>
          <w:lang w:bidi="fa-IR"/>
        </w:rPr>
        <w:footnoteReference w:id="40"/>
      </w:r>
      <w:r w:rsidRPr="00470585">
        <w:rPr>
          <w:rFonts w:ascii="Calibri" w:hAnsi="Calibri" w:cs="B Nazanin" w:hint="cs"/>
          <w:sz w:val="24"/>
          <w:szCs w:val="28"/>
          <w:rtl/>
          <w:lang w:bidi="fa-IR"/>
        </w:rPr>
        <w:t>.</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 xml:space="preserve">گستردگی شبکه مشارکین؛ شمول؛ و پوشش این طرح؛ علاوه بر فعالیت‌های داوطلبانه؛ به پشتوانه منابع مالی ای امکان پذیر گردیده که، 36 بیلیون دلار بودجه تخصیصی مبادلات دانشگاهی در سال 2016 </w:t>
      </w:r>
      <w:r w:rsidRPr="00470585">
        <w:rPr>
          <w:rFonts w:ascii="Calibri" w:hAnsi="Calibri" w:cs="Times New Roman" w:hint="cs"/>
          <w:sz w:val="24"/>
          <w:szCs w:val="28"/>
          <w:rtl/>
          <w:lang w:bidi="fa-IR"/>
        </w:rPr>
        <w:t>–</w:t>
      </w:r>
      <w:r w:rsidRPr="00470585">
        <w:rPr>
          <w:rFonts w:ascii="Calibri" w:hAnsi="Calibri" w:cs="B Nazanin" w:hint="cs"/>
          <w:sz w:val="24"/>
          <w:szCs w:val="28"/>
          <w:rtl/>
          <w:lang w:bidi="fa-IR"/>
        </w:rPr>
        <w:t xml:space="preserve"> 2015 م.؛ و اعطاء سالیانه حدود 800 کمک هزینه تحقیقات؛ و 3 هزار جایزه "گیلمن</w:t>
      </w:r>
      <w:r w:rsidRPr="00470585">
        <w:rPr>
          <w:rFonts w:ascii="Calibri" w:hAnsi="Calibri" w:cs="B Nazanin"/>
          <w:sz w:val="24"/>
          <w:szCs w:val="28"/>
          <w:vertAlign w:val="superscript"/>
          <w:rtl/>
          <w:lang w:bidi="fa-IR"/>
        </w:rPr>
        <w:footnoteReference w:id="41"/>
      </w:r>
      <w:r w:rsidRPr="00470585">
        <w:rPr>
          <w:rFonts w:ascii="Calibri" w:hAnsi="Calibri" w:cs="B Nazanin" w:hint="cs"/>
          <w:sz w:val="24"/>
          <w:szCs w:val="28"/>
          <w:rtl/>
          <w:lang w:bidi="fa-IR"/>
        </w:rPr>
        <w:t>" نمونه‌های آن است؛ که بخشی از آن، در قالب همکاری‌های بین‌المللی با جلب مشارکت 50 کشور دیگر تأمین می‌گردد</w:t>
      </w:r>
      <w:r w:rsidRPr="00470585">
        <w:rPr>
          <w:rFonts w:ascii="Calibri" w:hAnsi="Calibri" w:cs="B Nazanin"/>
          <w:sz w:val="24"/>
          <w:szCs w:val="28"/>
          <w:vertAlign w:val="superscript"/>
          <w:rtl/>
          <w:lang w:bidi="fa-IR"/>
        </w:rPr>
        <w:footnoteReference w:id="42"/>
      </w:r>
      <w:r w:rsidRPr="00470585">
        <w:rPr>
          <w:rFonts w:ascii="Calibri" w:hAnsi="Calibri" w:cs="B Nazanin" w:hint="cs"/>
          <w:sz w:val="24"/>
          <w:szCs w:val="28"/>
          <w:rtl/>
          <w:lang w:bidi="fa-IR"/>
        </w:rPr>
        <w:t>. علاوه بر این، دفتر مبادلات با بخش خصوصی؛ توانسته است؛ مشارکت این بخش را نیز در پیشبرد اهداف طرح ارتقاء درک متقابل جلب نماید؛ و بخش برنامه خصوصی در آن، برنامه‌هایی را با مشارکت بخش خصوصی طراحی و اجراء می‌نماید</w:t>
      </w:r>
      <w:r w:rsidRPr="00470585">
        <w:rPr>
          <w:rFonts w:ascii="Calibri" w:hAnsi="Calibri" w:cs="B Nazanin"/>
          <w:sz w:val="24"/>
          <w:szCs w:val="28"/>
          <w:vertAlign w:val="superscript"/>
          <w:rtl/>
          <w:lang w:bidi="fa-IR"/>
        </w:rPr>
        <w:footnoteReference w:id="43"/>
      </w:r>
      <w:r w:rsidRPr="00470585">
        <w:rPr>
          <w:rFonts w:ascii="Calibri" w:hAnsi="Calibri" w:cs="B Nazanin" w:hint="cs"/>
          <w:sz w:val="24"/>
          <w:szCs w:val="28"/>
          <w:rtl/>
          <w:lang w:bidi="fa-IR"/>
        </w:rPr>
        <w:t xml:space="preserve">. </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به نظر می‌رسد، اقبال جمعی و شمول سابق الذکر؛ و حتی توجیه منطقی پشتیبانی مالی از این طرح؛ در نهایت به کارایی؛ و بهره‌وری آن راجع است. کافی است در نظر آوریم، 84 برنده جایزه "پولیتزر"؛ 59 برنده جایزه نوبل؛ 37 رهبر سیاسی در سراسر جهان، کسانی بوده اند که، تحصیلات خود را با کمک هزینه‌های تحصیلی "فولبرایت" در طرح ارتقاء درک متقابل به پایان رسانده؛ و 10% از کل زنان برنده جایزه نوبل نیز از سال 1940 م. تا کنون، با این طرح همکاری داشته اند</w:t>
      </w:r>
      <w:r w:rsidRPr="00470585">
        <w:rPr>
          <w:rFonts w:ascii="Calibri" w:hAnsi="Calibri" w:cs="B Nazanin"/>
          <w:sz w:val="24"/>
          <w:szCs w:val="28"/>
          <w:vertAlign w:val="superscript"/>
          <w:rtl/>
          <w:lang w:bidi="fa-IR"/>
        </w:rPr>
        <w:footnoteReference w:id="44"/>
      </w:r>
      <w:r w:rsidRPr="00470585">
        <w:rPr>
          <w:rFonts w:ascii="Calibri" w:hAnsi="Calibri" w:cs="B Nazanin" w:hint="cs"/>
          <w:sz w:val="24"/>
          <w:szCs w:val="28"/>
          <w:rtl/>
          <w:lang w:bidi="fa-IR"/>
        </w:rPr>
        <w:t xml:space="preserve">. </w:t>
      </w:r>
    </w:p>
    <w:p w:rsidR="005306D1" w:rsidRPr="00470585" w:rsidRDefault="00E853DE" w:rsidP="005306D1">
      <w:pPr>
        <w:bidi/>
        <w:spacing w:after="120"/>
        <w:jc w:val="both"/>
        <w:rPr>
          <w:rFonts w:ascii="Calibri" w:hAnsi="Calibri" w:cs="B Nazanin"/>
          <w:sz w:val="24"/>
          <w:szCs w:val="28"/>
          <w:rtl/>
          <w:lang w:bidi="fa-IR"/>
        </w:rPr>
      </w:pPr>
      <w:r>
        <w:rPr>
          <w:rFonts w:ascii="Calibri" w:hAnsi="Calibri" w:cs="B Nazanin" w:hint="cs"/>
          <w:sz w:val="24"/>
          <w:szCs w:val="28"/>
          <w:rtl/>
          <w:lang w:bidi="fa-IR"/>
        </w:rPr>
        <w:t>این کارایی و بهره‌</w:t>
      </w:r>
      <w:r w:rsidR="005306D1" w:rsidRPr="00470585">
        <w:rPr>
          <w:rFonts w:ascii="Calibri" w:hAnsi="Calibri" w:cs="B Nazanin" w:hint="cs"/>
          <w:sz w:val="24"/>
          <w:szCs w:val="28"/>
          <w:rtl/>
          <w:lang w:bidi="fa-IR"/>
        </w:rPr>
        <w:t xml:space="preserve">وری، به نخبگان محدود نبوده؛ و در سطوح پایین تر نیز به چشم </w:t>
      </w:r>
      <w:r w:rsidR="004778E3">
        <w:rPr>
          <w:rFonts w:ascii="Calibri" w:hAnsi="Calibri" w:cs="B Nazanin" w:hint="cs"/>
          <w:sz w:val="24"/>
          <w:szCs w:val="28"/>
          <w:rtl/>
          <w:lang w:bidi="fa-IR"/>
        </w:rPr>
        <w:t>می‌</w:t>
      </w:r>
      <w:r w:rsidR="005306D1" w:rsidRPr="00470585">
        <w:rPr>
          <w:rFonts w:ascii="Calibri" w:hAnsi="Calibri" w:cs="B Nazanin" w:hint="cs"/>
          <w:sz w:val="24"/>
          <w:szCs w:val="28"/>
          <w:rtl/>
          <w:lang w:bidi="fa-IR"/>
        </w:rPr>
        <w:t>خورد؛ که 22 دریافت کننده نشان آزادی رییس جمهور ایالات متحده از میان فارغ التحصیلان دانشگاهی با کمک هزینه‌های تحصیلی "فولبرایت"</w:t>
      </w:r>
      <w:r w:rsidR="005306D1" w:rsidRPr="00470585">
        <w:rPr>
          <w:rFonts w:ascii="Calibri" w:hAnsi="Calibri" w:cs="B Nazanin"/>
          <w:sz w:val="24"/>
          <w:szCs w:val="28"/>
          <w:vertAlign w:val="superscript"/>
          <w:rtl/>
          <w:lang w:bidi="fa-IR"/>
        </w:rPr>
        <w:footnoteReference w:id="45"/>
      </w:r>
      <w:r w:rsidR="005306D1" w:rsidRPr="00470585">
        <w:rPr>
          <w:rFonts w:ascii="Calibri" w:hAnsi="Calibri" w:cs="B Nazanin" w:hint="cs"/>
          <w:sz w:val="24"/>
          <w:szCs w:val="28"/>
          <w:rtl/>
          <w:lang w:bidi="fa-IR"/>
        </w:rPr>
        <w:t xml:space="preserve">؛ </w:t>
      </w:r>
      <w:r w:rsidR="005306D1" w:rsidRPr="00470585">
        <w:rPr>
          <w:rFonts w:ascii="Calibri" w:hAnsi="Calibri" w:cs="B Nazanin" w:hint="cs"/>
          <w:sz w:val="24"/>
          <w:szCs w:val="28"/>
          <w:rtl/>
          <w:lang w:bidi="fa-IR"/>
        </w:rPr>
        <w:lastRenderedPageBreak/>
        <w:t>و 300 هزار دریافت کننده روادید تبادلات فرهنگی ایالات متحده از 200 کشور جهان</w:t>
      </w:r>
      <w:r w:rsidR="005306D1" w:rsidRPr="00470585">
        <w:rPr>
          <w:rFonts w:ascii="Calibri" w:hAnsi="Calibri" w:cs="B Nazanin"/>
          <w:sz w:val="24"/>
          <w:szCs w:val="28"/>
          <w:vertAlign w:val="superscript"/>
          <w:rtl/>
          <w:lang w:bidi="fa-IR"/>
        </w:rPr>
        <w:footnoteReference w:id="46"/>
      </w:r>
      <w:r w:rsidR="005306D1" w:rsidRPr="00470585">
        <w:rPr>
          <w:rFonts w:ascii="Calibri" w:hAnsi="Calibri" w:cs="B Nazanin" w:hint="cs"/>
          <w:sz w:val="24"/>
          <w:szCs w:val="28"/>
          <w:rtl/>
          <w:lang w:bidi="fa-IR"/>
        </w:rPr>
        <w:t xml:space="preserve">، از نمونه‌های آن در سطوح ملی و بین المللی است. </w:t>
      </w:r>
    </w:p>
    <w:p w:rsidR="005306D1" w:rsidRPr="00470585" w:rsidRDefault="005306D1" w:rsidP="005306D1">
      <w:pPr>
        <w:bidi/>
        <w:spacing w:after="120"/>
        <w:jc w:val="both"/>
        <w:rPr>
          <w:rFonts w:ascii="Calibri" w:hAnsi="Calibri" w:cs="B Nazanin"/>
          <w:sz w:val="24"/>
          <w:szCs w:val="28"/>
          <w:rtl/>
          <w:lang w:bidi="fa-IR"/>
        </w:rPr>
      </w:pPr>
      <w:r w:rsidRPr="00470585">
        <w:rPr>
          <w:rFonts w:ascii="Calibri" w:hAnsi="Calibri" w:cs="B Nazanin" w:hint="cs"/>
          <w:sz w:val="24"/>
          <w:szCs w:val="28"/>
          <w:rtl/>
          <w:lang w:bidi="fa-IR"/>
        </w:rPr>
        <w:t>آمارهایی که تا کنون ارایه شد، برای تشریح بهتر علل و دلایل اقبال جمعی به برنامه تبادلات فرهنگی و طرح ارتقاء درک متقابل ایالات متحده؛ و گستردگی و شمول؛ و توجیه منطقی پشتیبانی مالی از آن‌ها، غالباً از میان فعالیت‌های دفاتر مبادلات دانشگاهی</w:t>
      </w:r>
      <w:r w:rsidRPr="00470585">
        <w:rPr>
          <w:rStyle w:val="FootnoteReference"/>
          <w:rFonts w:ascii="Calibri" w:hAnsi="Calibri" w:cs="B Nazanin"/>
          <w:sz w:val="24"/>
          <w:szCs w:val="28"/>
          <w:rtl/>
          <w:lang w:bidi="fa-IR"/>
        </w:rPr>
        <w:footnoteReference w:id="47"/>
      </w:r>
      <w:r w:rsidRPr="00470585">
        <w:rPr>
          <w:rFonts w:ascii="Calibri" w:hAnsi="Calibri" w:cs="B Nazanin" w:hint="cs"/>
          <w:sz w:val="24"/>
          <w:szCs w:val="28"/>
          <w:rtl/>
          <w:lang w:bidi="fa-IR"/>
        </w:rPr>
        <w:t>؛ و کمک هزینه‌های تحصیلی</w:t>
      </w:r>
      <w:r w:rsidRPr="00470585">
        <w:rPr>
          <w:rStyle w:val="FootnoteReference"/>
          <w:rFonts w:ascii="Calibri" w:hAnsi="Calibri" w:cs="B Nazanin"/>
          <w:sz w:val="24"/>
          <w:szCs w:val="28"/>
          <w:rtl/>
          <w:lang w:bidi="fa-IR"/>
        </w:rPr>
        <w:footnoteReference w:id="48"/>
      </w:r>
      <w:r w:rsidRPr="00470585">
        <w:rPr>
          <w:rFonts w:ascii="Calibri" w:hAnsi="Calibri" w:cs="B Nazanin" w:hint="cs"/>
          <w:sz w:val="24"/>
          <w:szCs w:val="28"/>
          <w:rtl/>
          <w:lang w:bidi="fa-IR"/>
        </w:rPr>
        <w:t>؛</w:t>
      </w:r>
      <w:r w:rsidRPr="00470585">
        <w:rPr>
          <w:rFonts w:ascii="Calibri" w:hAnsi="Calibri" w:cs="B Nazanin"/>
          <w:sz w:val="24"/>
          <w:szCs w:val="28"/>
          <w:rtl/>
          <w:lang w:bidi="fa-IR"/>
        </w:rPr>
        <w:t xml:space="preserve"> </w:t>
      </w:r>
      <w:r w:rsidRPr="00470585">
        <w:rPr>
          <w:rFonts w:ascii="Calibri" w:hAnsi="Calibri" w:cs="B Nazanin" w:hint="cs"/>
          <w:sz w:val="24"/>
          <w:szCs w:val="28"/>
          <w:rtl/>
          <w:lang w:bidi="fa-IR"/>
        </w:rPr>
        <w:t xml:space="preserve">انتخاب گردیده بود؛ اما، این انتخاب به آن معنی نیست، که این فعالیت‌ها به حوزه‌های مذکور محدود باشد. </w:t>
      </w:r>
    </w:p>
    <w:p w:rsidR="005306D1" w:rsidRPr="00470585" w:rsidRDefault="005306D1" w:rsidP="005306D1">
      <w:pPr>
        <w:bidi/>
        <w:spacing w:after="120"/>
        <w:jc w:val="both"/>
        <w:rPr>
          <w:rFonts w:ascii="Calibri" w:hAnsi="Calibri" w:cs="B Nazanin"/>
          <w:sz w:val="24"/>
          <w:szCs w:val="28"/>
          <w:rtl/>
        </w:rPr>
      </w:pPr>
      <w:r w:rsidRPr="00470585">
        <w:rPr>
          <w:rFonts w:ascii="Calibri" w:hAnsi="Calibri" w:cs="B Nazanin" w:hint="cs"/>
          <w:sz w:val="24"/>
          <w:szCs w:val="28"/>
          <w:rtl/>
          <w:lang w:bidi="fa-IR"/>
        </w:rPr>
        <w:t>به عنوان نمونه، برنامه تبادلات فرهنگی با هدف ارتقاء درک متقابل تا کنون، زمینه حضور 85 هزار موسیقیدان از سراسر جهان، در کنسرت‌های موسیقی که در ایالات متحده آمریکا برگزار گردیده؛ و همکاری ایشان با موسیقی‌دانان آمریکایی را فراهم ساخته است</w:t>
      </w:r>
      <w:r w:rsidRPr="00470585">
        <w:rPr>
          <w:rStyle w:val="FootnoteReference"/>
          <w:rFonts w:ascii="Calibri" w:hAnsi="Calibri" w:cs="B Nazanin"/>
          <w:sz w:val="24"/>
          <w:szCs w:val="28"/>
          <w:rtl/>
          <w:lang w:bidi="fa-IR"/>
        </w:rPr>
        <w:footnoteReference w:id="49"/>
      </w:r>
      <w:r w:rsidRPr="00470585">
        <w:rPr>
          <w:rFonts w:ascii="Calibri" w:hAnsi="Calibri" w:cs="B Nazanin" w:hint="cs"/>
          <w:sz w:val="24"/>
          <w:szCs w:val="28"/>
          <w:rtl/>
          <w:lang w:bidi="fa-IR"/>
        </w:rPr>
        <w:t>؛ یا در برنامه جهانی مشاوره ورزشی</w:t>
      </w:r>
      <w:r w:rsidRPr="00470585">
        <w:rPr>
          <w:rStyle w:val="FootnoteReference"/>
          <w:rFonts w:ascii="Calibri" w:hAnsi="Calibri" w:cs="B Nazanin"/>
          <w:sz w:val="24"/>
          <w:szCs w:val="28"/>
          <w:rtl/>
          <w:lang w:bidi="fa-IR"/>
        </w:rPr>
        <w:footnoteReference w:id="50"/>
      </w:r>
      <w:r w:rsidRPr="00470585">
        <w:rPr>
          <w:rFonts w:ascii="Calibri" w:hAnsi="Calibri" w:cs="B Nazanin" w:hint="cs"/>
          <w:sz w:val="24"/>
          <w:szCs w:val="28"/>
          <w:rtl/>
          <w:lang w:bidi="fa-IR"/>
        </w:rPr>
        <w:t xml:space="preserve">، ایالات متحده در همکاری با </w:t>
      </w:r>
      <w:r w:rsidRPr="00470585">
        <w:rPr>
          <w:rFonts w:ascii="Calibri" w:hAnsi="Calibri" w:cs="B Nazanin" w:hint="cs"/>
          <w:sz w:val="24"/>
          <w:szCs w:val="28"/>
          <w:rtl/>
        </w:rPr>
        <w:t>147 نمایندگی در 72 کشور جهان، 510 همکاری ورزشی را طراحی نموده است. این همکاری‌ها در قالب طرح توسعه ورزش، با مشارکت 5632 ورزشکار داوطلب از سراسر جهان؛ 228626 ورزشکار را تحت پوشش قرار داده است. 84% این ورزشکاران داوطلب، طرح‌های توسعه ورزشی در کشورهای خود را نیز مدیریت می‌نمایند؛ و 38 سازمان بین المللی از 80 سازمان فعال در این حوزه نیز توسط ایشان راه اندازی گردیده است. این داوطلبین که شامل 52 دریافت کننده نشان مسابقات جهانی؛ و 99 ورزشکار زن تراز اول از کشورهای مختلف نیز می‌باشند، از سال 2005 م. تا کنون، با هدف توسعه ورزش، به 58 کشور جهان سفر نموده اند. همچنین، 343 ورزشکار حرفه‌ای آمریکایی نیز از سال 2005 م. با سفر به 83 کشور جهان، کوشیده‌اند تا طرح‌های ورزشی در این کشور‌ها را گسترش دهند؛ و از سال 2002م. تعداد 1344 مربی جوان از سراسر جهان، با هدف آشنایی با پیشرفت‌های ورزشی ایالات متحده؛ در جریان طرح مذکور، به این کشور سفر نموده اند</w:t>
      </w:r>
      <w:r w:rsidRPr="00470585">
        <w:rPr>
          <w:rStyle w:val="FootnoteReference"/>
          <w:rFonts w:ascii="Calibri" w:hAnsi="Calibri" w:cs="B Nazanin"/>
          <w:sz w:val="24"/>
          <w:szCs w:val="28"/>
          <w:rtl/>
        </w:rPr>
        <w:footnoteReference w:id="51"/>
      </w:r>
      <w:r w:rsidRPr="00470585">
        <w:rPr>
          <w:rFonts w:ascii="Calibri" w:hAnsi="Calibri" w:cs="B Nazanin" w:hint="cs"/>
          <w:sz w:val="24"/>
          <w:szCs w:val="28"/>
          <w:rtl/>
        </w:rPr>
        <w:t xml:space="preserve">. </w:t>
      </w:r>
    </w:p>
    <w:p w:rsidR="005306D1" w:rsidRPr="00470585" w:rsidRDefault="005306D1" w:rsidP="00E853DE">
      <w:pPr>
        <w:bidi/>
        <w:spacing w:after="120"/>
        <w:jc w:val="both"/>
        <w:rPr>
          <w:rFonts w:ascii="Calibri" w:hAnsi="Calibri" w:cs="B Nazanin"/>
          <w:sz w:val="24"/>
          <w:szCs w:val="28"/>
          <w:rtl/>
        </w:rPr>
      </w:pPr>
      <w:r w:rsidRPr="00470585">
        <w:rPr>
          <w:rFonts w:ascii="Calibri" w:hAnsi="Calibri" w:cs="B Nazanin" w:hint="cs"/>
          <w:sz w:val="24"/>
          <w:szCs w:val="28"/>
          <w:rtl/>
        </w:rPr>
        <w:t>همچنین، مرکز میراث فرهنگی</w:t>
      </w:r>
      <w:r w:rsidRPr="00470585">
        <w:rPr>
          <w:rStyle w:val="FootnoteReference"/>
          <w:rFonts w:ascii="Calibri" w:hAnsi="Calibri" w:cs="B Nazanin"/>
          <w:sz w:val="24"/>
          <w:szCs w:val="28"/>
          <w:rtl/>
        </w:rPr>
        <w:footnoteReference w:id="52"/>
      </w:r>
      <w:r w:rsidRPr="00470585">
        <w:rPr>
          <w:rFonts w:ascii="Calibri" w:hAnsi="Calibri" w:cs="B Nazanin" w:hint="cs"/>
          <w:sz w:val="24"/>
          <w:szCs w:val="28"/>
          <w:rtl/>
        </w:rPr>
        <w:t>، در دفتر آموزش و فعالیت‌های فرهنگی ایالات متحده، با 140 کشور جهان سابقه همکاری در حوزه حفظ میراث فرهنگی را دارد؛ و در جریان آن، تا سال 2001 م. مبلغ 74 میلیون دلار بابت به اتمام رساندن 1 هزار طرح کاوش؛ حفاظت؛ و مرمت میراث فرهنگی، در 125 کشور جهان هزینه نموده؛ و 17 کشور جهان با انعقاد قراردادهایی، کاوش و حفظ و مرمت میراث فرهنگی خود را به ایالات متحده واگذار نموده</w:t>
      </w:r>
      <w:r w:rsidR="00E853DE">
        <w:rPr>
          <w:rFonts w:ascii="Calibri" w:hAnsi="Calibri" w:cs="B Nazanin" w:hint="cs"/>
          <w:sz w:val="24"/>
          <w:szCs w:val="28"/>
          <w:rtl/>
        </w:rPr>
        <w:t>‌</w:t>
      </w:r>
      <w:r w:rsidRPr="00470585">
        <w:rPr>
          <w:rFonts w:ascii="Calibri" w:hAnsi="Calibri" w:cs="B Nazanin" w:hint="cs"/>
          <w:sz w:val="24"/>
          <w:szCs w:val="28"/>
          <w:rtl/>
        </w:rPr>
        <w:t>اند. این دفتر برنامه‌های آموزشی‌ای در حوزه حفظ میراث فرهنگی را در 75 کشور جهان برگزار نموده؛ و برنامه‌ها و مأموریت‌های ویژه‌ای نیز در دستور کار دارد؛ که یکی از شاخص</w:t>
      </w:r>
      <w:r w:rsidR="00E853DE">
        <w:rPr>
          <w:rFonts w:ascii="Calibri" w:hAnsi="Calibri" w:cs="B Nazanin" w:hint="cs"/>
          <w:sz w:val="24"/>
          <w:szCs w:val="28"/>
          <w:rtl/>
        </w:rPr>
        <w:t>‌</w:t>
      </w:r>
      <w:r w:rsidRPr="00470585">
        <w:rPr>
          <w:rFonts w:ascii="Calibri" w:hAnsi="Calibri" w:cs="B Nazanin" w:hint="cs"/>
          <w:sz w:val="24"/>
          <w:szCs w:val="28"/>
          <w:rtl/>
        </w:rPr>
        <w:t xml:space="preserve">ترین آن‌ها، مأموریت در عراق و سوریه است؛ که در جریان آن، از </w:t>
      </w:r>
      <w:r w:rsidRPr="00470585">
        <w:rPr>
          <w:rFonts w:ascii="Calibri" w:hAnsi="Calibri" w:cs="B Nazanin" w:hint="cs"/>
          <w:sz w:val="24"/>
          <w:szCs w:val="28"/>
          <w:rtl/>
        </w:rPr>
        <w:lastRenderedPageBreak/>
        <w:t>سال 2005 م. تا‌کنون، تعداد 1225 اثر باستانی ربوده شده در جریان جنگ عراق، شناسایی و به این کشور عودت داده شده است</w:t>
      </w:r>
      <w:r w:rsidRPr="00470585">
        <w:rPr>
          <w:rStyle w:val="FootnoteReference"/>
          <w:rFonts w:ascii="Calibri" w:hAnsi="Calibri" w:cs="B Nazanin"/>
          <w:sz w:val="24"/>
          <w:szCs w:val="28"/>
          <w:rtl/>
        </w:rPr>
        <w:footnoteReference w:id="53"/>
      </w:r>
      <w:r w:rsidRPr="00470585">
        <w:rPr>
          <w:rFonts w:ascii="Calibri" w:hAnsi="Calibri" w:cs="B Nazanin" w:hint="cs"/>
          <w:sz w:val="24"/>
          <w:szCs w:val="28"/>
          <w:rtl/>
        </w:rPr>
        <w:t>.</w:t>
      </w:r>
    </w:p>
    <w:p w:rsidR="005306D1" w:rsidRPr="00470585" w:rsidRDefault="005306D1" w:rsidP="00E819FD">
      <w:pPr>
        <w:bidi/>
        <w:spacing w:after="120"/>
        <w:jc w:val="both"/>
        <w:rPr>
          <w:rFonts w:ascii="Calibri" w:hAnsi="Calibri" w:cs="B Nazanin"/>
          <w:sz w:val="24"/>
          <w:szCs w:val="28"/>
          <w:rtl/>
          <w:lang w:bidi="fa-IR"/>
        </w:rPr>
      </w:pPr>
      <w:r w:rsidRPr="00470585">
        <w:rPr>
          <w:rFonts w:ascii="Calibri" w:hAnsi="Calibri" w:cs="B Nazanin" w:hint="cs"/>
          <w:sz w:val="24"/>
          <w:szCs w:val="28"/>
          <w:rtl/>
        </w:rPr>
        <w:t>تبادلات فرهنگی مشابهی با هدف ارتقاء درک متقابل، در دفاتر تبادلات فرهنگی شهروندان</w:t>
      </w:r>
      <w:r w:rsidRPr="00470585">
        <w:rPr>
          <w:rStyle w:val="FootnoteReference"/>
          <w:rFonts w:ascii="Calibri" w:hAnsi="Calibri" w:cs="B Nazanin"/>
          <w:sz w:val="24"/>
          <w:szCs w:val="28"/>
          <w:rtl/>
        </w:rPr>
        <w:footnoteReference w:id="54"/>
      </w:r>
      <w:r w:rsidRPr="00470585">
        <w:rPr>
          <w:rFonts w:ascii="Calibri" w:hAnsi="Calibri" w:cs="B Nazanin" w:hint="cs"/>
          <w:sz w:val="24"/>
          <w:szCs w:val="28"/>
          <w:rtl/>
        </w:rPr>
        <w:t>؛ برنامه‌های آموزشی جوانان</w:t>
      </w:r>
      <w:r w:rsidRPr="00470585">
        <w:rPr>
          <w:rStyle w:val="FootnoteReference"/>
          <w:rFonts w:ascii="Calibri" w:hAnsi="Calibri" w:cs="B Nazanin"/>
          <w:sz w:val="24"/>
          <w:szCs w:val="28"/>
          <w:rtl/>
        </w:rPr>
        <w:footnoteReference w:id="55"/>
      </w:r>
      <w:r w:rsidRPr="00470585">
        <w:rPr>
          <w:rFonts w:ascii="Calibri" w:hAnsi="Calibri" w:cs="B Nazanin" w:hint="cs"/>
          <w:sz w:val="24"/>
          <w:szCs w:val="28"/>
          <w:rtl/>
        </w:rPr>
        <w:t>؛ برنامه‌های آموزشی جهانی</w:t>
      </w:r>
      <w:r w:rsidRPr="00470585">
        <w:rPr>
          <w:rStyle w:val="FootnoteReference"/>
          <w:rFonts w:ascii="Calibri" w:hAnsi="Calibri" w:cs="B Nazanin"/>
          <w:sz w:val="24"/>
          <w:szCs w:val="28"/>
          <w:rtl/>
        </w:rPr>
        <w:footnoteReference w:id="56"/>
      </w:r>
      <w:r w:rsidRPr="00470585">
        <w:rPr>
          <w:rFonts w:ascii="Calibri" w:hAnsi="Calibri" w:cs="B Nazanin" w:hint="cs"/>
          <w:sz w:val="24"/>
          <w:szCs w:val="28"/>
          <w:rtl/>
        </w:rPr>
        <w:t xml:space="preserve">؛ </w:t>
      </w:r>
      <w:r w:rsidRPr="00470585">
        <w:rPr>
          <w:rFonts w:ascii="Calibri" w:hAnsi="Calibri" w:cs="B Nazanin" w:hint="cs"/>
          <w:sz w:val="24"/>
          <w:szCs w:val="28"/>
          <w:rtl/>
          <w:lang w:bidi="fa-IR"/>
        </w:rPr>
        <w:t>و برنامه بازدیدکنندگان</w:t>
      </w:r>
      <w:r w:rsidRPr="00470585">
        <w:rPr>
          <w:rFonts w:ascii="Calibri" w:hAnsi="Calibri" w:cs="B Nazanin" w:hint="cs"/>
          <w:color w:val="FF0000"/>
          <w:sz w:val="24"/>
          <w:szCs w:val="28"/>
          <w:rtl/>
          <w:lang w:bidi="fa-IR"/>
        </w:rPr>
        <w:t xml:space="preserve"> </w:t>
      </w:r>
      <w:r w:rsidRPr="00470585">
        <w:rPr>
          <w:rFonts w:ascii="Calibri" w:hAnsi="Calibri" w:cs="B Nazanin" w:hint="cs"/>
          <w:sz w:val="24"/>
          <w:szCs w:val="28"/>
          <w:rtl/>
          <w:lang w:bidi="fa-IR"/>
        </w:rPr>
        <w:t>بین‌المللی</w:t>
      </w:r>
      <w:r w:rsidRPr="00470585">
        <w:rPr>
          <w:rStyle w:val="FootnoteReference"/>
          <w:rFonts w:ascii="Calibri" w:hAnsi="Calibri" w:cs="B Nazanin"/>
          <w:sz w:val="24"/>
          <w:szCs w:val="28"/>
          <w:rtl/>
          <w:lang w:bidi="fa-IR"/>
        </w:rPr>
        <w:footnoteReference w:id="57"/>
      </w:r>
      <w:r w:rsidRPr="00470585">
        <w:rPr>
          <w:rFonts w:ascii="Calibri" w:hAnsi="Calibri" w:cs="B Nazanin" w:hint="cs"/>
          <w:sz w:val="24"/>
          <w:szCs w:val="28"/>
          <w:rtl/>
          <w:lang w:bidi="fa-IR"/>
        </w:rPr>
        <w:t xml:space="preserve"> نیز در جریان است؛ که برنامه اخیر با طرح تبادل پیشگامان آینده</w:t>
      </w:r>
      <w:r w:rsidRPr="00470585">
        <w:rPr>
          <w:rStyle w:val="FootnoteReference"/>
          <w:rFonts w:ascii="Calibri" w:hAnsi="Calibri" w:cs="B Nazanin"/>
          <w:sz w:val="24"/>
          <w:szCs w:val="28"/>
          <w:rtl/>
          <w:lang w:bidi="fa-IR"/>
        </w:rPr>
        <w:footnoteReference w:id="58"/>
      </w:r>
      <w:r w:rsidRPr="00470585">
        <w:rPr>
          <w:rFonts w:ascii="Calibri" w:hAnsi="Calibri" w:cs="B Nazanin" w:hint="cs"/>
          <w:sz w:val="24"/>
          <w:szCs w:val="28"/>
          <w:rtl/>
          <w:lang w:bidi="fa-IR"/>
        </w:rPr>
        <w:t>، از سال 1993 م. تا کنون توانسته، مشارکت 26300 نیروی داوطلب؛ که 350 تن شان افراد کم توان بوده</w:t>
      </w:r>
      <w:r w:rsidR="00E819FD">
        <w:rPr>
          <w:rFonts w:ascii="Calibri" w:hAnsi="Calibri" w:cs="B Nazanin" w:hint="cs"/>
          <w:sz w:val="24"/>
          <w:szCs w:val="28"/>
          <w:rtl/>
          <w:lang w:bidi="fa-IR"/>
        </w:rPr>
        <w:t>‌</w:t>
      </w:r>
      <w:r w:rsidR="00E853DE">
        <w:rPr>
          <w:rFonts w:ascii="Calibri" w:hAnsi="Calibri" w:cs="B Nazanin" w:hint="cs"/>
          <w:sz w:val="24"/>
          <w:szCs w:val="28"/>
          <w:rtl/>
          <w:lang w:bidi="fa-IR"/>
        </w:rPr>
        <w:t>اند؛ با 1</w:t>
      </w:r>
      <w:r w:rsidRPr="00470585">
        <w:rPr>
          <w:rFonts w:ascii="Calibri" w:hAnsi="Calibri" w:cs="B Nazanin" w:hint="cs"/>
          <w:sz w:val="24"/>
          <w:szCs w:val="28"/>
          <w:rtl/>
          <w:lang w:bidi="fa-IR"/>
        </w:rPr>
        <w:t>میلیون ساعت فعالیت داوطلبانه را جلب نماید</w:t>
      </w:r>
      <w:r w:rsidRPr="00470585">
        <w:rPr>
          <w:rStyle w:val="FootnoteReference"/>
          <w:rFonts w:ascii="Calibri" w:hAnsi="Calibri" w:cs="B Nazanin"/>
          <w:sz w:val="24"/>
          <w:szCs w:val="28"/>
          <w:rtl/>
          <w:lang w:bidi="fa-IR"/>
        </w:rPr>
        <w:footnoteReference w:id="59"/>
      </w:r>
      <w:r w:rsidR="00E853DE">
        <w:rPr>
          <w:rFonts w:ascii="Calibri" w:hAnsi="Calibri" w:cs="B Nazanin" w:hint="cs"/>
          <w:sz w:val="24"/>
          <w:szCs w:val="28"/>
          <w:rtl/>
          <w:lang w:bidi="fa-IR"/>
        </w:rPr>
        <w:t>؛ یا در قالب طرح جاب</w:t>
      </w:r>
      <w:r w:rsidRPr="00470585">
        <w:rPr>
          <w:rFonts w:ascii="Calibri" w:hAnsi="Calibri" w:cs="B Nazanin" w:hint="cs"/>
          <w:sz w:val="24"/>
          <w:szCs w:val="28"/>
          <w:rtl/>
          <w:lang w:bidi="fa-IR"/>
        </w:rPr>
        <w:t>جایی و تحصیل جوانان</w:t>
      </w:r>
      <w:r w:rsidRPr="00470585">
        <w:rPr>
          <w:rStyle w:val="FootnoteReference"/>
          <w:rFonts w:ascii="Calibri" w:hAnsi="Calibri" w:cs="B Nazanin"/>
          <w:sz w:val="24"/>
          <w:szCs w:val="28"/>
          <w:rtl/>
          <w:lang w:bidi="fa-IR"/>
        </w:rPr>
        <w:footnoteReference w:id="60"/>
      </w:r>
      <w:r w:rsidRPr="00470585">
        <w:rPr>
          <w:rFonts w:ascii="Calibri" w:hAnsi="Calibri" w:cs="B Nazanin" w:hint="cs"/>
          <w:sz w:val="24"/>
          <w:szCs w:val="28"/>
          <w:rtl/>
          <w:lang w:bidi="fa-IR"/>
        </w:rPr>
        <w:t xml:space="preserve">؛ که با همکاری 39 کشور دارای اکثریت جمعیت مسلمانان برگزار می‌گردد؛ از سال 2003م. تا کنون، تعداد 11 هزار دانش‌آموز دبیرستانی مسلمان(سالانه 900 دانش آموز)؛ با پرداخت کلیه هزینه‌ها، جهت آشنایی با زبان انگلیسی و تحصیل در </w:t>
      </w:r>
      <w:r w:rsidR="00E853DE">
        <w:rPr>
          <w:rFonts w:ascii="Calibri" w:hAnsi="Calibri" w:cs="B Nazanin" w:hint="cs"/>
          <w:sz w:val="24"/>
          <w:szCs w:val="28"/>
          <w:rtl/>
          <w:lang w:bidi="fa-IR"/>
        </w:rPr>
        <w:t>مدارس ایالات متحده در کنار دانش‌</w:t>
      </w:r>
      <w:r w:rsidRPr="00470585">
        <w:rPr>
          <w:rFonts w:ascii="Calibri" w:hAnsi="Calibri" w:cs="B Nazanin" w:hint="cs"/>
          <w:sz w:val="24"/>
          <w:szCs w:val="28"/>
          <w:rtl/>
          <w:lang w:bidi="fa-IR"/>
        </w:rPr>
        <w:t>آموزان دیگر ادیان؛ با هدف ارتقاء درک متقابل به این کشور سفر نموده؛ و در خانه‌های شهروندان</w:t>
      </w:r>
      <w:r w:rsidR="006D0998">
        <w:rPr>
          <w:rFonts w:ascii="Calibri" w:hAnsi="Calibri" w:cs="B Nazanin" w:hint="cs"/>
          <w:sz w:val="24"/>
          <w:szCs w:val="28"/>
          <w:rtl/>
          <w:lang w:bidi="fa-IR"/>
        </w:rPr>
        <w:t xml:space="preserve"> داوطلب آمریکایی سکونت داده شده‌</w:t>
      </w:r>
      <w:r w:rsidRPr="00470585">
        <w:rPr>
          <w:rFonts w:ascii="Calibri" w:hAnsi="Calibri" w:cs="B Nazanin" w:hint="cs"/>
          <w:sz w:val="24"/>
          <w:szCs w:val="28"/>
          <w:rtl/>
          <w:lang w:bidi="fa-IR"/>
        </w:rPr>
        <w:t>اند</w:t>
      </w:r>
      <w:r w:rsidRPr="00470585">
        <w:rPr>
          <w:rStyle w:val="FootnoteReference"/>
          <w:rFonts w:ascii="Calibri" w:hAnsi="Calibri" w:cs="B Nazanin"/>
          <w:sz w:val="24"/>
          <w:szCs w:val="28"/>
          <w:rtl/>
          <w:lang w:bidi="fa-IR"/>
        </w:rPr>
        <w:footnoteReference w:id="61"/>
      </w:r>
      <w:r w:rsidRPr="00470585">
        <w:rPr>
          <w:rFonts w:ascii="Calibri" w:hAnsi="Calibri" w:cs="B Nazanin" w:hint="cs"/>
          <w:sz w:val="24"/>
          <w:szCs w:val="28"/>
          <w:rtl/>
          <w:lang w:bidi="fa-IR"/>
        </w:rPr>
        <w:t>. با پشتیبانی کنگره و مجلس ایالات؛ و مشارکت ویژه کشور آلمان، طرح جا به جایی مذکور در مشارکت با دیگر کشورها؛ به ویژه در قاره اروپا؛ با هدف مشابه ارتقاء درک متقابل در جریان است</w:t>
      </w:r>
      <w:r w:rsidRPr="00470585">
        <w:rPr>
          <w:rStyle w:val="FootnoteReference"/>
          <w:rFonts w:ascii="Calibri" w:hAnsi="Calibri" w:cs="B Nazanin"/>
          <w:sz w:val="24"/>
          <w:szCs w:val="28"/>
          <w:rtl/>
          <w:lang w:bidi="fa-IR"/>
        </w:rPr>
        <w:footnoteReference w:id="62"/>
      </w:r>
      <w:r w:rsidRPr="00470585">
        <w:rPr>
          <w:rFonts w:ascii="Calibri" w:hAnsi="Calibri" w:cs="B Nazanin" w:hint="cs"/>
          <w:sz w:val="24"/>
          <w:szCs w:val="28"/>
          <w:rtl/>
          <w:lang w:bidi="fa-IR"/>
        </w:rPr>
        <w:t>.</w:t>
      </w:r>
    </w:p>
    <w:p w:rsidR="005306D1" w:rsidRPr="00470585" w:rsidRDefault="00611085" w:rsidP="005306D1">
      <w:pPr>
        <w:bidi/>
        <w:spacing w:after="120"/>
        <w:jc w:val="both"/>
        <w:rPr>
          <w:rFonts w:ascii="Calibri" w:hAnsi="Calibri" w:cs="B Nazanin"/>
          <w:bCs/>
          <w:sz w:val="24"/>
          <w:szCs w:val="28"/>
          <w:lang w:val="it-IT" w:bidi="fa-IR"/>
        </w:rPr>
      </w:pPr>
      <w:r w:rsidRPr="00470585">
        <w:rPr>
          <w:rFonts w:ascii="Calibri" w:hAnsi="Calibri" w:cs="B Nazanin" w:hint="cs"/>
          <w:bCs/>
          <w:noProof/>
          <w:sz w:val="24"/>
          <w:szCs w:val="28"/>
          <w:rtl/>
          <w:lang w:bidi="fa-IR"/>
        </w:rPr>
        <mc:AlternateContent>
          <mc:Choice Requires="wps">
            <w:drawing>
              <wp:anchor distT="0" distB="0" distL="114300" distR="114300" simplePos="0" relativeHeight="251688448" behindDoc="1" locked="0" layoutInCell="1" allowOverlap="1" wp14:anchorId="369E8CD3" wp14:editId="7B8D4474">
                <wp:simplePos x="0" y="0"/>
                <wp:positionH relativeFrom="column">
                  <wp:posOffset>3243770</wp:posOffset>
                </wp:positionH>
                <wp:positionV relativeFrom="paragraph">
                  <wp:posOffset>31750</wp:posOffset>
                </wp:positionV>
                <wp:extent cx="3020695" cy="212090"/>
                <wp:effectExtent l="0" t="0" r="8255" b="0"/>
                <wp:wrapNone/>
                <wp:docPr id="31" name="Rectangle 31"/>
                <wp:cNvGraphicFramePr/>
                <a:graphic xmlns:a="http://schemas.openxmlformats.org/drawingml/2006/main">
                  <a:graphicData uri="http://schemas.microsoft.com/office/word/2010/wordprocessingShape">
                    <wps:wsp>
                      <wps:cNvSpPr/>
                      <wps:spPr>
                        <a:xfrm>
                          <a:off x="0" y="0"/>
                          <a:ext cx="3020695"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1" o:spid="_x0000_s1026" style="position:absolute;margin-left:255.4pt;margin-top:2.5pt;width:237.85pt;height:16.7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" fillcolor="#8aabd3 [2132]" stroked="f" strokeweight="2pt">
                <v:fill color2="white [3212]" rotate="t" angle="270" colors="0 #9ab5e4;22282f #c2d1ed;36045f #d2ddf1;1 white" focus="100%" type="gradient"/>
              </v:rect>
            </w:pict>
          </mc:Fallback>
        </mc:AlternateContent>
      </w:r>
      <w:r w:rsidR="005306D1" w:rsidRPr="00470585">
        <w:rPr>
          <w:rFonts w:ascii="Calibri" w:hAnsi="Calibri" w:cs="B Nazanin" w:hint="cs"/>
          <w:bCs/>
          <w:sz w:val="24"/>
          <w:szCs w:val="28"/>
          <w:rtl/>
          <w:lang w:bidi="fa-IR"/>
        </w:rPr>
        <w:t xml:space="preserve"> نقش فضاهای آمریکایی در دیپلماسی فرهنگی ارتقاء درک متقابل </w:t>
      </w:r>
    </w:p>
    <w:p w:rsidR="005306D1" w:rsidRPr="00470585" w:rsidRDefault="005306D1" w:rsidP="005306D1">
      <w:pPr>
        <w:bidi/>
        <w:spacing w:after="120"/>
        <w:jc w:val="both"/>
        <w:rPr>
          <w:rFonts w:ascii="Calibri" w:hAnsi="Calibri" w:cs="B Nazanin"/>
          <w:sz w:val="24"/>
          <w:szCs w:val="28"/>
          <w:rtl/>
        </w:rPr>
      </w:pPr>
      <w:r w:rsidRPr="00470585">
        <w:rPr>
          <w:rFonts w:ascii="Calibri" w:hAnsi="Calibri" w:cs="B Nazanin" w:hint="cs"/>
          <w:sz w:val="24"/>
          <w:szCs w:val="28"/>
          <w:rtl/>
        </w:rPr>
        <w:t>ایالات متحده</w:t>
      </w:r>
      <w:r w:rsidRPr="00470585">
        <w:rPr>
          <w:rFonts w:ascii="Calibri" w:hAnsi="Calibri" w:cs="B Nazanin" w:hint="cs"/>
          <w:bCs/>
          <w:sz w:val="24"/>
          <w:szCs w:val="28"/>
          <w:rtl/>
          <w:lang w:val="it-IT" w:bidi="fa-IR"/>
        </w:rPr>
        <w:t xml:space="preserve"> </w:t>
      </w:r>
      <w:r w:rsidRPr="00470585">
        <w:rPr>
          <w:rFonts w:ascii="Calibri" w:hAnsi="Calibri" w:cs="B Nazanin" w:hint="cs"/>
          <w:sz w:val="24"/>
          <w:szCs w:val="28"/>
          <w:rtl/>
        </w:rPr>
        <w:t>650 فضای آمریکایی با ساختار مدرسه؛ آکادمی؛ کتابخانه؛ و... در 150 کشور در اختیار دارد؛ که در تعامل با سفارتخانه این کشور؛ علاوه بر نمایش فیلم؛ برگزاری همایش و جلسات سخنرانی؛ و دیگر رخدادهای‌ فرهنگی؛ خدماتی نظیر مشاوره ادامه تحصیل در آمریکا؛ برگزاری کارگاه‌های آموزش زبان انگلیسی؛ و کارگاه‌های معرفی فن‌آوری</w:t>
      </w:r>
      <w:r w:rsidR="00E819FD">
        <w:rPr>
          <w:rFonts w:ascii="Calibri" w:hAnsi="Calibri" w:cs="B Nazanin" w:hint="cs"/>
          <w:sz w:val="24"/>
          <w:szCs w:val="28"/>
          <w:rtl/>
        </w:rPr>
        <w:t>‌ها</w:t>
      </w:r>
      <w:r w:rsidRPr="00470585">
        <w:rPr>
          <w:rFonts w:ascii="Calibri" w:hAnsi="Calibri" w:cs="B Nazanin" w:hint="cs"/>
          <w:sz w:val="24"/>
          <w:szCs w:val="28"/>
          <w:rtl/>
        </w:rPr>
        <w:t>ی نوین؛ و... را ارایه می‌نمایند. این فضاهای آمریکایی در کشور ایتالیا، در شهرهایی نظیر تریئسته</w:t>
      </w:r>
      <w:r w:rsidRPr="00470585">
        <w:rPr>
          <w:rStyle w:val="FootnoteReference"/>
          <w:rFonts w:ascii="Calibri" w:hAnsi="Calibri" w:cs="B Nazanin"/>
          <w:sz w:val="24"/>
          <w:szCs w:val="28"/>
          <w:rtl/>
        </w:rPr>
        <w:footnoteReference w:id="63"/>
      </w:r>
      <w:r w:rsidRPr="00470585">
        <w:rPr>
          <w:rFonts w:ascii="Calibri" w:hAnsi="Calibri" w:cs="B Nazanin" w:hint="cs"/>
          <w:sz w:val="24"/>
          <w:szCs w:val="28"/>
          <w:rtl/>
          <w:lang w:bidi="fa-IR"/>
        </w:rPr>
        <w:t>؛ پیستویا</w:t>
      </w:r>
      <w:r w:rsidRPr="00470585">
        <w:rPr>
          <w:rStyle w:val="FootnoteReference"/>
          <w:rFonts w:ascii="Calibri" w:hAnsi="Calibri" w:cs="B Nazanin"/>
          <w:sz w:val="24"/>
          <w:szCs w:val="28"/>
          <w:rtl/>
          <w:lang w:bidi="fa-IR"/>
        </w:rPr>
        <w:footnoteReference w:id="64"/>
      </w:r>
      <w:r w:rsidRPr="00470585">
        <w:rPr>
          <w:rFonts w:ascii="Calibri" w:hAnsi="Calibri" w:cs="B Nazanin" w:hint="cs"/>
          <w:sz w:val="24"/>
          <w:szCs w:val="28"/>
          <w:rtl/>
          <w:lang w:bidi="fa-IR"/>
        </w:rPr>
        <w:t xml:space="preserve">؛ و </w:t>
      </w:r>
      <w:r w:rsidRPr="00470585">
        <w:rPr>
          <w:rFonts w:ascii="Calibri" w:hAnsi="Calibri" w:cs="B Nazanin" w:hint="cs"/>
          <w:sz w:val="24"/>
          <w:szCs w:val="28"/>
          <w:rtl/>
        </w:rPr>
        <w:t>رم دایراند؛ که فعال‌ترین آن‌ها، آکادمی آمریکایی رم است</w:t>
      </w:r>
      <w:r w:rsidRPr="00470585">
        <w:rPr>
          <w:rStyle w:val="FootnoteReference"/>
          <w:rFonts w:ascii="Calibri" w:hAnsi="Calibri" w:cs="B Nazanin"/>
          <w:sz w:val="24"/>
          <w:szCs w:val="28"/>
          <w:rtl/>
        </w:rPr>
        <w:footnoteReference w:id="65"/>
      </w:r>
      <w:r w:rsidRPr="00470585">
        <w:rPr>
          <w:rFonts w:ascii="Calibri" w:hAnsi="Calibri" w:cs="B Nazanin" w:hint="cs"/>
          <w:sz w:val="24"/>
          <w:szCs w:val="28"/>
          <w:rtl/>
        </w:rPr>
        <w:t xml:space="preserve">. این فضاهای آمریکایی در واقع، به مثابه مویرگ‌های درک متقابل و تبادل فرهنگی در دیپلماسی فرهنگی ایالات متحده، وظیفه ارتقاء آن درک؛ و گسترش تبادلات در زمینه‌های ویژه، با کشور میزبان را در دستور کار دارند. </w:t>
      </w:r>
    </w:p>
    <w:p w:rsidR="005306D1" w:rsidRPr="00470585" w:rsidRDefault="00611085" w:rsidP="005306D1">
      <w:pPr>
        <w:bidi/>
        <w:spacing w:after="120"/>
        <w:jc w:val="both"/>
        <w:rPr>
          <w:rFonts w:ascii="Calibri" w:hAnsi="Calibri" w:cs="B Nazanin"/>
          <w:bCs/>
          <w:sz w:val="24"/>
          <w:szCs w:val="28"/>
          <w:lang w:bidi="fa-IR"/>
        </w:rPr>
      </w:pPr>
      <w:r w:rsidRPr="00470585">
        <w:rPr>
          <w:rFonts w:ascii="Calibri" w:hAnsi="Calibri" w:cs="B Nazanin" w:hint="cs"/>
          <w:bCs/>
          <w:noProof/>
          <w:sz w:val="24"/>
          <w:szCs w:val="28"/>
          <w:rtl/>
          <w:lang w:bidi="fa-IR"/>
        </w:rPr>
        <w:lastRenderedPageBreak/>
        <mc:AlternateContent>
          <mc:Choice Requires="wps">
            <w:drawing>
              <wp:anchor distT="0" distB="0" distL="114300" distR="114300" simplePos="0" relativeHeight="251690496" behindDoc="1" locked="0" layoutInCell="1" allowOverlap="1" wp14:anchorId="7588131E" wp14:editId="00526535">
                <wp:simplePos x="0" y="0"/>
                <wp:positionH relativeFrom="column">
                  <wp:posOffset>3949065</wp:posOffset>
                </wp:positionH>
                <wp:positionV relativeFrom="paragraph">
                  <wp:posOffset>26247</wp:posOffset>
                </wp:positionV>
                <wp:extent cx="2347595" cy="212090"/>
                <wp:effectExtent l="0" t="0" r="0" b="0"/>
                <wp:wrapNone/>
                <wp:docPr id="32" name="Rectangle 32"/>
                <wp:cNvGraphicFramePr/>
                <a:graphic xmlns:a="http://schemas.openxmlformats.org/drawingml/2006/main">
                  <a:graphicData uri="http://schemas.microsoft.com/office/word/2010/wordprocessingShape">
                    <wps:wsp>
                      <wps:cNvSpPr/>
                      <wps:spPr>
                        <a:xfrm>
                          <a:off x="0" y="0"/>
                          <a:ext cx="2347595" cy="212090"/>
                        </a:xfrm>
                        <a:prstGeom prst="rect">
                          <a:avLst/>
                        </a:prstGeom>
                        <a:gradFill flip="none" rotWithShape="1">
                          <a:gsLst>
                            <a:gs pos="0">
                              <a:schemeClr val="accent1">
                                <a:tint val="66000"/>
                                <a:satMod val="160000"/>
                              </a:schemeClr>
                            </a:gs>
                            <a:gs pos="55000">
                              <a:srgbClr val="D2DDF1"/>
                            </a:gs>
                            <a:gs pos="34000">
                              <a:schemeClr val="accent1">
                                <a:tint val="44500"/>
                                <a:satMod val="160000"/>
                              </a:schemeClr>
                            </a:gs>
                            <a:gs pos="100000">
                              <a:schemeClr val="bg1"/>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2" o:spid="_x0000_s1026" style="position:absolute;margin-left:310.95pt;margin-top:2.05pt;width:184.85pt;height:16.7pt;z-index:-251625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" fillcolor="#8aabd3 [2132]" stroked="f" strokeweight="2pt">
                <v:fill color2="white [3212]" rotate="t" angle="270" colors="0 #9ab5e4;22282f #c2d1ed;36045f #d2ddf1;1 white" focus="100%" type="gradient"/>
              </v:rect>
            </w:pict>
          </mc:Fallback>
        </mc:AlternateContent>
      </w:r>
      <w:r w:rsidR="005306D1" w:rsidRPr="00470585">
        <w:rPr>
          <w:rFonts w:ascii="Calibri" w:hAnsi="Calibri" w:cs="B Nazanin" w:hint="cs"/>
          <w:bCs/>
          <w:sz w:val="24"/>
          <w:szCs w:val="28"/>
          <w:rtl/>
        </w:rPr>
        <w:t>آکادمی آمریکایی رم</w:t>
      </w:r>
      <w:r w:rsidR="005306D1" w:rsidRPr="00470585">
        <w:rPr>
          <w:rStyle w:val="FootnoteReference"/>
          <w:rFonts w:ascii="Calibri" w:hAnsi="Calibri" w:cs="B Nazanin"/>
          <w:bCs/>
          <w:sz w:val="24"/>
          <w:szCs w:val="28"/>
          <w:rtl/>
        </w:rPr>
        <w:footnoteReference w:id="66"/>
      </w:r>
    </w:p>
    <w:p w:rsidR="005306D1" w:rsidRPr="00470585" w:rsidRDefault="005306D1" w:rsidP="000C6232">
      <w:pPr>
        <w:bidi/>
        <w:spacing w:after="120"/>
        <w:jc w:val="both"/>
        <w:rPr>
          <w:rFonts w:ascii="Calibri" w:hAnsi="Calibri" w:cs="B Nazanin"/>
          <w:sz w:val="24"/>
          <w:szCs w:val="28"/>
          <w:shd w:val="clear" w:color="auto" w:fill="FFFFFF"/>
          <w:rtl/>
          <w:lang w:bidi="fa-IR"/>
        </w:rPr>
      </w:pPr>
      <w:r w:rsidRPr="00470585">
        <w:rPr>
          <w:rFonts w:ascii="Calibri" w:hAnsi="Calibri" w:cs="B Nazanin" w:hint="cs"/>
          <w:sz w:val="24"/>
          <w:szCs w:val="28"/>
          <w:rtl/>
          <w:lang w:bidi="fa-IR"/>
        </w:rPr>
        <w:t xml:space="preserve"> </w:t>
      </w:r>
      <w:r w:rsidRPr="00470585">
        <w:rPr>
          <w:rFonts w:ascii="Calibri" w:hAnsi="Calibri" w:cs="B Nazanin" w:hint="cs"/>
          <w:sz w:val="24"/>
          <w:szCs w:val="28"/>
          <w:shd w:val="clear" w:color="auto" w:fill="FFFFFF"/>
          <w:rtl/>
          <w:lang w:val="it-IT" w:bidi="fa-IR"/>
        </w:rPr>
        <w:t>آکادمی آمریکایی رم که در سال 1954م. بنیاد یافته؛ از سال 1984م. مدرسه آمریکایی معماری</w:t>
      </w:r>
      <w:r w:rsidRPr="00470585">
        <w:rPr>
          <w:rStyle w:val="FootnoteReference"/>
          <w:rFonts w:ascii="Calibri" w:hAnsi="Calibri" w:cs="B Nazanin"/>
          <w:sz w:val="24"/>
          <w:szCs w:val="28"/>
          <w:shd w:val="clear" w:color="auto" w:fill="FFFFFF"/>
          <w:rtl/>
          <w:lang w:val="it-IT" w:bidi="fa-IR"/>
        </w:rPr>
        <w:footnoteReference w:id="67"/>
      </w:r>
      <w:r w:rsidRPr="00470585">
        <w:rPr>
          <w:rFonts w:ascii="Calibri" w:hAnsi="Calibri" w:cs="B Nazanin" w:hint="cs"/>
          <w:sz w:val="24"/>
          <w:szCs w:val="28"/>
          <w:shd w:val="clear" w:color="auto" w:fill="FFFFFF"/>
          <w:rtl/>
          <w:lang w:val="it-IT" w:bidi="fa-IR"/>
        </w:rPr>
        <w:t>؛ و</w:t>
      </w:r>
      <w:r w:rsidRPr="00470585">
        <w:rPr>
          <w:rFonts w:ascii="Calibri" w:hAnsi="Calibri" w:cs="B Nazanin" w:hint="cs"/>
          <w:sz w:val="24"/>
          <w:szCs w:val="28"/>
          <w:shd w:val="clear" w:color="auto" w:fill="FFFFFF"/>
          <w:rtl/>
          <w:lang w:bidi="fa-IR"/>
        </w:rPr>
        <w:t xml:space="preserve"> از سال 1985م. مدرسه آمریکایی مطالعات کلاسیک را نیز دایر نموده؛ که مدرسه اخیر هر ساله، 12 جایزه به تحقیقات برتر در حوزه ایتالیا شناسی؛ و رم شناسی اعطاء نموده؛ و شرکت در دوره‌های تابستانی آن، متقاضیان پر شماری دارد. این آکادمی با مشارکت دفتر خود در نیویورک، به مثابه پل ارتباطی هنرمندان؛ نویسندگان؛ و محققان مطالعات بینافرهنگی دو کشور ایالات متحده و ایتالیا عمل نموده؛ و در این راستا، علاوه بر برگزاری نمایشگاه؛ برنامه‌ریزی طرح‌های تحقیقاتی به ویژه در حوزه باستان</w:t>
      </w:r>
      <w:r w:rsidR="000C6232">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شناسی؛ و برپایی همایش‌های مشترک، سالانه 30 جایزه به هنرمندان مشارک خود نیز اعطاء می‌نماید</w:t>
      </w:r>
      <w:r w:rsidRPr="00470585">
        <w:rPr>
          <w:rStyle w:val="FootnoteReference"/>
          <w:rFonts w:ascii="Calibri" w:hAnsi="Calibri" w:cs="B Nazanin"/>
          <w:sz w:val="24"/>
          <w:szCs w:val="28"/>
          <w:shd w:val="clear" w:color="auto" w:fill="FFFFFF"/>
          <w:rtl/>
          <w:lang w:bidi="fa-IR"/>
        </w:rPr>
        <w:footnoteReference w:id="68"/>
      </w:r>
      <w:r w:rsidRPr="00470585">
        <w:rPr>
          <w:rFonts w:ascii="Calibri" w:hAnsi="Calibri" w:cs="B Nazanin" w:hint="cs"/>
          <w:sz w:val="24"/>
          <w:szCs w:val="28"/>
          <w:shd w:val="clear" w:color="auto" w:fill="FFFFFF"/>
          <w:rtl/>
          <w:lang w:bidi="fa-IR"/>
        </w:rPr>
        <w:t>.</w:t>
      </w:r>
    </w:p>
    <w:p w:rsidR="005306D1" w:rsidRPr="00470585" w:rsidRDefault="005306D1" w:rsidP="000C6232">
      <w:pPr>
        <w:bidi/>
        <w:spacing w:after="120"/>
        <w:jc w:val="both"/>
        <w:rPr>
          <w:rFonts w:ascii="Calibri" w:hAnsi="Calibri" w:cs="B Nazanin"/>
          <w:sz w:val="24"/>
          <w:szCs w:val="28"/>
          <w:shd w:val="clear" w:color="auto" w:fill="FFFFFF"/>
          <w:rtl/>
          <w:lang w:bidi="fa-IR"/>
        </w:rPr>
      </w:pPr>
      <w:r w:rsidRPr="00470585">
        <w:rPr>
          <w:rFonts w:ascii="Calibri" w:hAnsi="Calibri" w:cs="B Nazanin" w:hint="cs"/>
          <w:sz w:val="24"/>
          <w:szCs w:val="28"/>
          <w:shd w:val="clear" w:color="auto" w:fill="FFFFFF"/>
          <w:rtl/>
          <w:lang w:bidi="fa-IR"/>
        </w:rPr>
        <w:t xml:space="preserve">این آکادمی هم سو با اهداف دیپلماسی فرهنگی ایالات متحده؛ در تعامل با سفارت و دیگر فضاهای این کشور در ایتالیا، وظیفه پوشش همکاری‌هایی که </w:t>
      </w:r>
      <w:r w:rsidR="000C6232">
        <w:rPr>
          <w:rFonts w:ascii="Calibri" w:hAnsi="Calibri" w:cs="B Nazanin" w:hint="cs"/>
          <w:sz w:val="24"/>
          <w:szCs w:val="28"/>
          <w:shd w:val="clear" w:color="auto" w:fill="FFFFFF"/>
          <w:rtl/>
          <w:lang w:bidi="fa-IR"/>
        </w:rPr>
        <w:t>ماهیتاً از حوزه‌های فعالیت سابق‌</w:t>
      </w:r>
      <w:r w:rsidRPr="00470585">
        <w:rPr>
          <w:rFonts w:ascii="Calibri" w:hAnsi="Calibri" w:cs="B Nazanin" w:hint="cs"/>
          <w:sz w:val="24"/>
          <w:szCs w:val="28"/>
          <w:shd w:val="clear" w:color="auto" w:fill="FFFFFF"/>
          <w:rtl/>
          <w:lang w:bidi="fa-IR"/>
        </w:rPr>
        <w:t>الذکر بیرون می‌مانند؛ یا به واسطه پیشرو بودن ایتالیا در آن‌ها شایسته است، فعالیت تخصصی ای در خصوص</w:t>
      </w:r>
      <w:r w:rsidR="000C6232">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شان اعمال گردد را؛ به همراه مطالعات فرهنگی در خصوص کشور میزبان؛ به عنوان مرکز بین‌المللی ایالات متحده برای چنین مطالعاتی بر عهده دارد؛ و در چنین ساختاری است که از سال 2007م. طرح آشپزی پایدار رم</w:t>
      </w:r>
      <w:r w:rsidRPr="00470585">
        <w:rPr>
          <w:rStyle w:val="FootnoteReference"/>
          <w:rFonts w:ascii="Calibri" w:hAnsi="Calibri" w:cs="B Nazanin"/>
          <w:sz w:val="24"/>
          <w:szCs w:val="28"/>
          <w:shd w:val="clear" w:color="auto" w:fill="FFFFFF"/>
          <w:rtl/>
          <w:lang w:bidi="fa-IR"/>
        </w:rPr>
        <w:footnoteReference w:id="69"/>
      </w:r>
      <w:r w:rsidRPr="00470585">
        <w:rPr>
          <w:rFonts w:ascii="Calibri" w:hAnsi="Calibri" w:cs="B Nazanin" w:hint="cs"/>
          <w:sz w:val="24"/>
          <w:szCs w:val="28"/>
          <w:shd w:val="clear" w:color="auto" w:fill="FFFFFF"/>
          <w:rtl/>
          <w:lang w:bidi="fa-IR"/>
        </w:rPr>
        <w:t xml:space="preserve"> نیز در این آکادمی آغاز به فعالیت نموده است.</w:t>
      </w:r>
    </w:p>
    <w:p w:rsidR="005306D1" w:rsidRDefault="005306D1" w:rsidP="005306D1">
      <w:pPr>
        <w:bidi/>
        <w:spacing w:after="120"/>
        <w:jc w:val="both"/>
        <w:rPr>
          <w:rFonts w:ascii="Calibri" w:hAnsi="Calibri" w:cs="B Nazanin"/>
          <w:sz w:val="24"/>
          <w:szCs w:val="28"/>
          <w:shd w:val="clear" w:color="auto" w:fill="FFFFFF"/>
          <w:rtl/>
          <w:lang w:bidi="fa-IR"/>
        </w:rPr>
      </w:pPr>
      <w:r w:rsidRPr="00470585">
        <w:rPr>
          <w:rFonts w:ascii="Calibri" w:hAnsi="Calibri" w:cs="B Nazanin" w:hint="cs"/>
          <w:sz w:val="24"/>
          <w:szCs w:val="28"/>
          <w:shd w:val="clear" w:color="auto" w:fill="FFFFFF"/>
          <w:rtl/>
          <w:lang w:bidi="fa-IR"/>
        </w:rPr>
        <w:t xml:space="preserve"> این آکادمی با در اختیار داشتن یک عمارت تاریخی؛ باغ؛ کتابخانه؛ و مجموعه نفیس، بازدیدهایی را به زبان انگلیسی و ایتالیایی نیز برنامه‌ریزی می‌نماید؛ که در کنار دیگر رخدادهای فرهنگی؛ دوره‌های تابستانی و... آکادمی آمریکایی رم را به یک مکان گردشگری؛ مرکز فرهنگی هنرمندان و نویسندگان آمریکایی در رم؛ مرکز بین المللی مطالعات ایتالیا </w:t>
      </w:r>
      <w:r w:rsidRPr="00470585">
        <w:rPr>
          <w:rFonts w:ascii="Calibri" w:hAnsi="Calibri" w:cs="Times New Roman" w:hint="cs"/>
          <w:sz w:val="24"/>
          <w:szCs w:val="28"/>
          <w:shd w:val="clear" w:color="auto" w:fill="FFFFFF"/>
          <w:rtl/>
          <w:lang w:bidi="fa-IR"/>
        </w:rPr>
        <w:t>–</w:t>
      </w:r>
      <w:r w:rsidRPr="00470585">
        <w:rPr>
          <w:rFonts w:ascii="Calibri" w:hAnsi="Calibri" w:cs="B Nazanin" w:hint="cs"/>
          <w:sz w:val="24"/>
          <w:szCs w:val="28"/>
          <w:shd w:val="clear" w:color="auto" w:fill="FFFFFF"/>
          <w:rtl/>
          <w:lang w:bidi="fa-IR"/>
        </w:rPr>
        <w:t xml:space="preserve"> رم شناسی ایالات متحده؛ مرکز هماهنگی مشارکت‌های هنری غیر دولتی هنرمندان دو کشور؛ و در نهایت؛ نمایندگی فرهنگی ایالات متحده در ایتالیا مبدل نموده؛ که مخاطبین و مراجعین آن؛ علاوه بر ایتالیایی‌ها؛ جمعیت پرشمار گردشگران؛ و دانشجویان و هنرمندان خارجی مقیم این شهر نیز هستند. </w:t>
      </w:r>
    </w:p>
    <w:p w:rsidR="00C163C0" w:rsidRPr="00470585" w:rsidRDefault="00C163C0" w:rsidP="00C163C0">
      <w:pPr>
        <w:bidi/>
        <w:spacing w:after="120"/>
        <w:jc w:val="both"/>
        <w:rPr>
          <w:rFonts w:ascii="Calibri" w:hAnsi="Calibri" w:cs="B Nazanin"/>
          <w:sz w:val="24"/>
          <w:szCs w:val="28"/>
          <w:shd w:val="clear" w:color="auto" w:fill="FFFFFF"/>
          <w:rtl/>
          <w:lang w:bidi="fa-IR"/>
        </w:rPr>
      </w:pPr>
      <w:r w:rsidRPr="00C163C0">
        <w:rPr>
          <w:rFonts w:ascii="Calibri" w:hAnsi="Calibri" w:cs="B Titr" w:hint="cs"/>
          <w:bCs/>
          <w:noProof/>
          <w:color w:val="FFFFFF" w:themeColor="background1"/>
          <w:sz w:val="24"/>
          <w:szCs w:val="28"/>
          <w:rtl/>
          <w:lang w:bidi="fa-IR"/>
        </w:rPr>
        <mc:AlternateContent>
          <mc:Choice Requires="wps">
            <w:drawing>
              <wp:anchor distT="0" distB="0" distL="114300" distR="114300" simplePos="0" relativeHeight="251705856" behindDoc="1" locked="0" layoutInCell="1" allowOverlap="1" wp14:anchorId="740146BE" wp14:editId="7003D278">
                <wp:simplePos x="0" y="0"/>
                <wp:positionH relativeFrom="column">
                  <wp:posOffset>-18415</wp:posOffset>
                </wp:positionH>
                <wp:positionV relativeFrom="paragraph">
                  <wp:posOffset>321046</wp:posOffset>
                </wp:positionV>
                <wp:extent cx="6279515" cy="439420"/>
                <wp:effectExtent l="0" t="0" r="26035" b="17780"/>
                <wp:wrapNone/>
                <wp:docPr id="18" name="Rounded Rectangle 18"/>
                <wp:cNvGraphicFramePr/>
                <a:graphic xmlns:a="http://schemas.openxmlformats.org/drawingml/2006/main">
                  <a:graphicData uri="http://schemas.microsoft.com/office/word/2010/wordprocessingShape">
                    <wps:wsp>
                      <wps:cNvSpPr/>
                      <wps:spPr>
                        <a:xfrm>
                          <a:off x="0" y="0"/>
                          <a:ext cx="6279515" cy="439420"/>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 o:spid="_x0000_s1026" style="position:absolute;margin-left:-1.45pt;margin-top:25.3pt;width:494.45pt;height:34.6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" fillcolor="#4bacc6 [3208]" strokecolor="#205867 [1608]" strokeweight="2pt"/>
            </w:pict>
          </mc:Fallback>
        </mc:AlternateContent>
      </w:r>
    </w:p>
    <w:p w:rsidR="005306D1" w:rsidRPr="00C163C0" w:rsidRDefault="005306D1" w:rsidP="00C163C0">
      <w:pPr>
        <w:bidi/>
        <w:spacing w:after="120"/>
        <w:jc w:val="center"/>
        <w:rPr>
          <w:rFonts w:ascii="Calibri" w:hAnsi="Calibri" w:cs="B Titr"/>
          <w:bCs/>
          <w:color w:val="FFFFFF" w:themeColor="background1"/>
          <w:sz w:val="24"/>
          <w:szCs w:val="28"/>
          <w:rtl/>
        </w:rPr>
      </w:pPr>
      <w:r w:rsidRPr="00C163C0">
        <w:rPr>
          <w:rFonts w:ascii="Calibri" w:hAnsi="Calibri" w:cs="B Titr" w:hint="cs"/>
          <w:bCs/>
          <w:color w:val="FFFFFF" w:themeColor="background1"/>
          <w:sz w:val="24"/>
          <w:szCs w:val="28"/>
          <w:rtl/>
        </w:rPr>
        <w:t>ره یافت</w:t>
      </w:r>
      <w:r w:rsidR="00E819FD">
        <w:rPr>
          <w:rFonts w:ascii="Calibri" w:hAnsi="Calibri" w:cs="B Titr" w:hint="cs"/>
          <w:bCs/>
          <w:color w:val="FFFFFF" w:themeColor="background1"/>
          <w:sz w:val="24"/>
          <w:szCs w:val="28"/>
          <w:rtl/>
        </w:rPr>
        <w:t>‌ها</w:t>
      </w:r>
      <w:r w:rsidRPr="00C163C0">
        <w:rPr>
          <w:rFonts w:ascii="Calibri" w:hAnsi="Calibri" w:cs="B Titr" w:hint="cs"/>
          <w:bCs/>
          <w:color w:val="FFFFFF" w:themeColor="background1"/>
          <w:sz w:val="24"/>
          <w:szCs w:val="28"/>
          <w:rtl/>
        </w:rPr>
        <w:t>ی واکاوی ساختار دیپلماسی فرهنگی</w:t>
      </w:r>
      <w:r w:rsidR="005A0AD0">
        <w:rPr>
          <w:rFonts w:ascii="Calibri" w:hAnsi="Calibri" w:cs="B Titr" w:hint="cs"/>
          <w:bCs/>
          <w:color w:val="FFFFFF" w:themeColor="background1"/>
          <w:sz w:val="24"/>
          <w:szCs w:val="28"/>
          <w:rtl/>
        </w:rPr>
        <w:t xml:space="preserve"> </w:t>
      </w:r>
      <w:r w:rsidRPr="00C163C0">
        <w:rPr>
          <w:rFonts w:ascii="Calibri" w:hAnsi="Calibri" w:cs="B Titr" w:hint="cs"/>
          <w:bCs/>
          <w:color w:val="FFFFFF" w:themeColor="background1"/>
          <w:sz w:val="24"/>
          <w:szCs w:val="28"/>
          <w:rtl/>
        </w:rPr>
        <w:t xml:space="preserve"> </w:t>
      </w:r>
      <w:r w:rsidRPr="006118ED">
        <w:rPr>
          <w:rFonts w:ascii="Calibri" w:hAnsi="Calibri" w:cs="B Titr" w:hint="cs"/>
          <w:bCs/>
          <w:color w:val="365F91" w:themeColor="accent1" w:themeShade="BF"/>
          <w:sz w:val="24"/>
          <w:szCs w:val="28"/>
          <w:rtl/>
        </w:rPr>
        <w:t>ایالات متحده آمریکا</w:t>
      </w:r>
      <w:r w:rsidRPr="00C163C0">
        <w:rPr>
          <w:rFonts w:ascii="Calibri" w:hAnsi="Calibri" w:cs="B Titr" w:hint="cs"/>
          <w:bCs/>
          <w:color w:val="FFFFFF" w:themeColor="background1"/>
          <w:sz w:val="24"/>
          <w:szCs w:val="28"/>
          <w:rtl/>
        </w:rPr>
        <w:t xml:space="preserve"> </w:t>
      </w:r>
      <w:r w:rsidR="005A0AD0">
        <w:rPr>
          <w:rFonts w:ascii="Calibri" w:hAnsi="Calibri" w:cs="B Titr" w:hint="cs"/>
          <w:bCs/>
          <w:color w:val="FFFFFF" w:themeColor="background1"/>
          <w:sz w:val="24"/>
          <w:szCs w:val="28"/>
          <w:rtl/>
        </w:rPr>
        <w:t xml:space="preserve"> </w:t>
      </w:r>
      <w:r w:rsidRPr="00C163C0">
        <w:rPr>
          <w:rFonts w:ascii="Calibri" w:hAnsi="Calibri" w:cs="B Titr" w:hint="cs"/>
          <w:bCs/>
          <w:color w:val="FFFFFF" w:themeColor="background1"/>
          <w:sz w:val="24"/>
          <w:szCs w:val="28"/>
          <w:rtl/>
        </w:rPr>
        <w:t>در</w:t>
      </w:r>
      <w:r w:rsidR="005A0AD0">
        <w:rPr>
          <w:rFonts w:ascii="Calibri" w:hAnsi="Calibri" w:cs="B Titr" w:hint="cs"/>
          <w:bCs/>
          <w:color w:val="FFFFFF" w:themeColor="background1"/>
          <w:sz w:val="24"/>
          <w:szCs w:val="28"/>
          <w:rtl/>
        </w:rPr>
        <w:t xml:space="preserve"> </w:t>
      </w:r>
      <w:r w:rsidRPr="00C163C0">
        <w:rPr>
          <w:rFonts w:ascii="Calibri" w:hAnsi="Calibri" w:cs="B Titr" w:hint="cs"/>
          <w:bCs/>
          <w:color w:val="FFFFFF" w:themeColor="background1"/>
          <w:sz w:val="24"/>
          <w:szCs w:val="28"/>
          <w:rtl/>
        </w:rPr>
        <w:t xml:space="preserve"> </w:t>
      </w:r>
      <w:r w:rsidRPr="006118ED">
        <w:rPr>
          <w:rFonts w:ascii="Calibri" w:hAnsi="Calibri" w:cs="B Titr" w:hint="cs"/>
          <w:bCs/>
          <w:color w:val="365F91" w:themeColor="accent1" w:themeShade="BF"/>
          <w:sz w:val="24"/>
          <w:szCs w:val="28"/>
          <w:rtl/>
        </w:rPr>
        <w:t>ایتالیا</w:t>
      </w:r>
    </w:p>
    <w:p w:rsidR="005306D1" w:rsidRPr="00470585" w:rsidRDefault="005306D1" w:rsidP="00611085">
      <w:pPr>
        <w:pStyle w:val="ListParagraph"/>
        <w:numPr>
          <w:ilvl w:val="0"/>
          <w:numId w:val="20"/>
        </w:numPr>
        <w:bidi/>
        <w:spacing w:after="120"/>
        <w:ind w:left="369" w:hanging="284"/>
        <w:contextualSpacing w:val="0"/>
        <w:jc w:val="both"/>
        <w:rPr>
          <w:rFonts w:ascii="Calibri" w:hAnsi="Calibri" w:cs="B Nazanin"/>
          <w:sz w:val="24"/>
          <w:szCs w:val="28"/>
          <w:shd w:val="clear" w:color="auto" w:fill="FFFFFF"/>
          <w:lang w:bidi="fa-IR"/>
        </w:rPr>
      </w:pPr>
      <w:r w:rsidRPr="00470585">
        <w:rPr>
          <w:rFonts w:ascii="Calibri" w:hAnsi="Calibri" w:cs="B Nazanin" w:hint="cs"/>
          <w:sz w:val="24"/>
          <w:szCs w:val="28"/>
          <w:shd w:val="clear" w:color="auto" w:fill="FFFFFF"/>
          <w:rtl/>
          <w:lang w:bidi="fa-IR"/>
        </w:rPr>
        <w:t>ساختار دیپلماسی فرهنگی ایالات متحده آمریکا، مبادلات فرهنگی است؛ که با هدف ارتقاء درک متقابل؛ در راستای بهبود مناسبات اقتصادی</w:t>
      </w:r>
      <w:r w:rsidRPr="00470585">
        <w:rPr>
          <w:rFonts w:ascii="Calibri" w:hAnsi="Calibri" w:cs="Times New Roman" w:hint="cs"/>
          <w:sz w:val="24"/>
          <w:szCs w:val="28"/>
          <w:shd w:val="clear" w:color="auto" w:fill="FFFFFF"/>
          <w:rtl/>
          <w:lang w:bidi="fa-IR"/>
        </w:rPr>
        <w:t>–</w:t>
      </w:r>
      <w:r w:rsidRPr="00470585">
        <w:rPr>
          <w:rFonts w:ascii="Calibri" w:hAnsi="Calibri" w:cs="B Nazanin" w:hint="cs"/>
          <w:sz w:val="24"/>
          <w:szCs w:val="28"/>
          <w:shd w:val="clear" w:color="auto" w:fill="FFFFFF"/>
          <w:rtl/>
          <w:lang w:bidi="fa-IR"/>
        </w:rPr>
        <w:t>تجاری(به ویژه تجارت فرهنگی)؛ و سیاسی(به ویژه طرح</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سیاست فرهنگی نظیر همکاری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بین المللی در مبارزه با تروریسم و...) در جریان است.</w:t>
      </w:r>
    </w:p>
    <w:p w:rsidR="005306D1" w:rsidRPr="00470585" w:rsidRDefault="005306D1" w:rsidP="00611085">
      <w:pPr>
        <w:pStyle w:val="ListParagraph"/>
        <w:numPr>
          <w:ilvl w:val="0"/>
          <w:numId w:val="20"/>
        </w:numPr>
        <w:bidi/>
        <w:spacing w:after="120"/>
        <w:ind w:left="369" w:hanging="284"/>
        <w:contextualSpacing w:val="0"/>
        <w:jc w:val="both"/>
        <w:rPr>
          <w:rFonts w:ascii="Calibri" w:hAnsi="Calibri" w:cs="B Nazanin"/>
          <w:sz w:val="24"/>
          <w:szCs w:val="28"/>
          <w:shd w:val="clear" w:color="auto" w:fill="FFFFFF"/>
          <w:lang w:bidi="fa-IR"/>
        </w:rPr>
      </w:pPr>
      <w:r w:rsidRPr="00470585">
        <w:rPr>
          <w:rFonts w:ascii="Calibri" w:hAnsi="Calibri" w:cs="B Nazanin" w:hint="cs"/>
          <w:sz w:val="24"/>
          <w:szCs w:val="28"/>
          <w:shd w:val="clear" w:color="auto" w:fill="FFFFFF"/>
          <w:rtl/>
          <w:lang w:bidi="fa-IR"/>
        </w:rPr>
        <w:lastRenderedPageBreak/>
        <w:t>ارتقاء درک متقابل در این دیپلماسی؛</w:t>
      </w:r>
      <w:r w:rsidR="00AA471A">
        <w:rPr>
          <w:rFonts w:ascii="Calibri" w:hAnsi="Calibri" w:cs="B Nazanin" w:hint="cs"/>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درحوزه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کلان نظیر آموزش زبان و همکاری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دانشگاهی و... توسط دفاتر مستقل دولتی ایالات متحده با حوزه عملکرد بین المللی طراحی و هدف گذاری و پشتیبانی؛ و با رایزنی سفارت و کنسولگری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ایالات متحده در کشور میزبان؛ با تشکیل دفاتر نمایندگی به شکل کمیسیون مشترک برون سپاری؛</w:t>
      </w:r>
      <w:r w:rsidR="00AA471A">
        <w:rPr>
          <w:rFonts w:ascii="Calibri" w:hAnsi="Calibri" w:cs="B Nazanin" w:hint="cs"/>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و پس از بو</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 xml:space="preserve">سازی در ساختار مبادلات فرهنگی؛ به شکل ادواری اجرایی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گردد.</w:t>
      </w:r>
    </w:p>
    <w:p w:rsidR="005306D1" w:rsidRPr="00470585" w:rsidRDefault="005306D1" w:rsidP="005A0AD0">
      <w:pPr>
        <w:pStyle w:val="ListParagraph"/>
        <w:numPr>
          <w:ilvl w:val="0"/>
          <w:numId w:val="20"/>
        </w:numPr>
        <w:bidi/>
        <w:spacing w:after="120"/>
        <w:ind w:left="369" w:hanging="284"/>
        <w:contextualSpacing w:val="0"/>
        <w:jc w:val="both"/>
        <w:rPr>
          <w:rFonts w:ascii="Calibri" w:hAnsi="Calibri" w:cs="B Nazanin"/>
          <w:sz w:val="24"/>
          <w:szCs w:val="28"/>
          <w:shd w:val="clear" w:color="auto" w:fill="FFFFFF"/>
          <w:lang w:bidi="fa-IR"/>
        </w:rPr>
      </w:pPr>
      <w:r w:rsidRPr="00470585">
        <w:rPr>
          <w:rFonts w:ascii="Calibri" w:hAnsi="Calibri" w:cs="B Nazanin" w:hint="cs"/>
          <w:sz w:val="24"/>
          <w:szCs w:val="28"/>
          <w:shd w:val="clear" w:color="auto" w:fill="FFFFFF"/>
          <w:rtl/>
          <w:lang w:bidi="fa-IR"/>
        </w:rPr>
        <w:t>مدارس و فضاهای آمریکایی در این شبکه؛ علاوه بر پوشش مبادلات فرهنگی ای که از کلیت حوزه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کلان بیرون مانده؛ این مبادلات را تخصصی ساخته؛ و در کشورهای میزبان نظیر ایتالیا با جایگاه فرهنگی خاص؛ به مثابه مرکز بین</w:t>
      </w:r>
      <w:r w:rsidR="005A0AD0">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المللی مطالعات در خصوص آن</w:t>
      </w:r>
      <w:r w:rsidR="00AA471A">
        <w:rPr>
          <w:rFonts w:ascii="Calibri" w:hAnsi="Calibri" w:cs="B Nazanin" w:hint="cs"/>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 xml:space="preserve">فرهنگ عمل نموده؛ و فراسوی مبادلات فرهنگی با کشور میزبان؛ به میزبانی آن کشور؛ در مبادلات فرهنگی بین المللی با دیگر کشورها در آن حوزه نیز مرکزیت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یابند.</w:t>
      </w:r>
    </w:p>
    <w:p w:rsidR="005306D1" w:rsidRPr="00470585" w:rsidRDefault="005306D1" w:rsidP="009163C6">
      <w:pPr>
        <w:pStyle w:val="ListParagraph"/>
        <w:numPr>
          <w:ilvl w:val="0"/>
          <w:numId w:val="20"/>
        </w:numPr>
        <w:bidi/>
        <w:spacing w:after="120"/>
        <w:ind w:left="369" w:hanging="284"/>
        <w:contextualSpacing w:val="0"/>
        <w:jc w:val="both"/>
        <w:rPr>
          <w:rFonts w:ascii="Calibri" w:hAnsi="Calibri" w:cs="B Nazanin"/>
          <w:sz w:val="24"/>
          <w:szCs w:val="28"/>
          <w:shd w:val="clear" w:color="auto" w:fill="FFFFFF"/>
          <w:lang w:bidi="fa-IR"/>
        </w:rPr>
      </w:pPr>
      <w:r w:rsidRPr="00470585">
        <w:rPr>
          <w:rFonts w:ascii="Calibri" w:hAnsi="Calibri" w:cs="B Nazanin" w:hint="cs"/>
          <w:sz w:val="24"/>
          <w:szCs w:val="28"/>
          <w:shd w:val="clear" w:color="auto" w:fill="FFFFFF"/>
          <w:rtl/>
          <w:lang w:bidi="fa-IR"/>
        </w:rPr>
        <w:t>طراحی راهبردی دقیق حوزه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کلان عملکرد و ثبات تاریخی آن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تفکیک تخصصی این حوزه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 و واگذاری مدیریت آن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 به دفاتر دولتی مستقل؛ طراحی حوزه عملکرد مستقل و بی واسطه بین المللی برای این دفاتر؛ ساختار ادواری فعالیت</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هم افزایی بین المللی کمیسیون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مشترک؛ هم افزایی جهانی نمایندگی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یی که مرکزیت بین</w:t>
      </w:r>
      <w:r w:rsidR="005A0AD0">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المللی یافته</w:t>
      </w:r>
      <w:r w:rsidR="005A0AD0">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اند؛ و تضمین کارایی و بهره</w:t>
      </w:r>
      <w:r w:rsidR="004A0FDE">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وری متقابل با اتخاذ ساختار مبادلاتی؛ و در نهایت؛ تبدیل پشتیبانی اولیه به سرمایه گذاری سود</w:t>
      </w:r>
      <w:bookmarkStart w:id="0" w:name="_GoBack"/>
      <w:bookmarkEnd w:id="0"/>
      <w:r w:rsidRPr="00470585">
        <w:rPr>
          <w:rFonts w:ascii="Calibri" w:hAnsi="Calibri" w:cs="B Nazanin" w:hint="cs"/>
          <w:sz w:val="24"/>
          <w:szCs w:val="28"/>
          <w:shd w:val="clear" w:color="auto" w:fill="FFFFFF"/>
          <w:rtl/>
          <w:lang w:bidi="fa-IR"/>
        </w:rPr>
        <w:t>آور در ساختار طراحی مبادلات فرهنگی جهت ارتقاء مناسبات تجاری و سیاسی، دیپلماسی فرهنگی ایالات متحده را در جایگاه یکی از اقتصادی</w:t>
      </w:r>
      <w:r w:rsidR="00205469">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ترین دیپلماسی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فرهنگی؛ هم از جهت ساختار دیوان سالار، نیروی انسانی، و مدیریت؛ و هم در معنای مالی کلمه(نسبت سرمایه به سود) قرار داده است.</w:t>
      </w:r>
    </w:p>
    <w:p w:rsidR="005306D1" w:rsidRPr="00470585" w:rsidRDefault="005306D1" w:rsidP="00A127DD">
      <w:pPr>
        <w:pStyle w:val="ListParagraph"/>
        <w:numPr>
          <w:ilvl w:val="0"/>
          <w:numId w:val="20"/>
        </w:numPr>
        <w:bidi/>
        <w:spacing w:after="120"/>
        <w:ind w:left="369" w:hanging="284"/>
        <w:contextualSpacing w:val="0"/>
        <w:jc w:val="both"/>
        <w:rPr>
          <w:rFonts w:ascii="Calibri" w:hAnsi="Calibri" w:cs="B Nazanin"/>
          <w:sz w:val="24"/>
          <w:szCs w:val="28"/>
          <w:shd w:val="clear" w:color="auto" w:fill="FFFFFF"/>
          <w:lang w:bidi="fa-IR"/>
        </w:rPr>
      </w:pPr>
      <w:r w:rsidRPr="00470585">
        <w:rPr>
          <w:rFonts w:ascii="Calibri" w:hAnsi="Calibri" w:cs="B Nazanin" w:hint="cs"/>
          <w:sz w:val="24"/>
          <w:szCs w:val="28"/>
          <w:shd w:val="clear" w:color="auto" w:fill="FFFFFF"/>
          <w:rtl/>
          <w:lang w:bidi="fa-IR"/>
        </w:rPr>
        <w:t>چنان که از حوزه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کلان مبادلات؛ و جایگاه ارتقاء درک متقابل در دیپ</w:t>
      </w:r>
      <w:r w:rsidR="004A0FDE">
        <w:rPr>
          <w:rFonts w:ascii="Calibri" w:hAnsi="Calibri" w:cs="B Nazanin" w:hint="cs"/>
          <w:sz w:val="24"/>
          <w:szCs w:val="28"/>
          <w:shd w:val="clear" w:color="auto" w:fill="FFFFFF"/>
          <w:rtl/>
          <w:lang w:bidi="fa-IR"/>
        </w:rPr>
        <w:t>لماسی فرهنگی ایالات متحده بر می‌</w:t>
      </w:r>
      <w:r w:rsidRPr="00470585">
        <w:rPr>
          <w:rFonts w:ascii="Calibri" w:hAnsi="Calibri" w:cs="B Nazanin" w:hint="cs"/>
          <w:sz w:val="24"/>
          <w:szCs w:val="28"/>
          <w:shd w:val="clear" w:color="auto" w:fill="FFFFFF"/>
          <w:rtl/>
          <w:lang w:bidi="fa-IR"/>
        </w:rPr>
        <w:t>آید؛ این دیپلماسی آموزش محور است؛ و در ساختار مبادلاتی؛ به شکل دانش افزایی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ی متقابلی تحقق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یابد؛ که اگرچه آموزش زبان یکی از سرفصل</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آن است؛ اما این آموزش؛ به همراه آموزش</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فرهنگی؛ به شکل آموزش خام زبان و محتوای فرهنگی محض ارایه نگردیده؛ و غالبا آموزش زبان و فرهنگ مناسباتی در یک حوزه تخصصی؛ جهت سرمایه</w:t>
      </w:r>
      <w:r w:rsidR="00A127DD">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گذاری آموزشی در خدمت</w:t>
      </w:r>
      <w:r w:rsidR="00A127DD">
        <w:rPr>
          <w:rFonts w:ascii="Calibri" w:hAnsi="Calibri" w:cs="B Nazanin" w:hint="cs"/>
          <w:sz w:val="24"/>
          <w:szCs w:val="28"/>
          <w:shd w:val="clear" w:color="auto" w:fill="FFFFFF"/>
          <w:rtl/>
          <w:lang w:bidi="fa-IR"/>
        </w:rPr>
        <w:t xml:space="preserve"> اهداف کاربردی در مناسبات تجاری-</w:t>
      </w:r>
      <w:r w:rsidR="0096237F">
        <w:rPr>
          <w:rFonts w:ascii="Calibri" w:hAnsi="Calibri" w:cs="B Nazanin" w:hint="cs"/>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اقتصادی؛ و سیاسی افق چشم</w:t>
      </w:r>
      <w:r w:rsidR="00A127DD">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انداز آن آموزش است.</w:t>
      </w:r>
      <w:r w:rsidR="00AA471A">
        <w:rPr>
          <w:rFonts w:ascii="Calibri" w:hAnsi="Calibri" w:cs="B Nazanin" w:hint="cs"/>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 xml:space="preserve"> </w:t>
      </w:r>
    </w:p>
    <w:p w:rsidR="005306D1" w:rsidRPr="00470585" w:rsidRDefault="005306D1" w:rsidP="00554D1C">
      <w:pPr>
        <w:pStyle w:val="ListParagraph"/>
        <w:numPr>
          <w:ilvl w:val="0"/>
          <w:numId w:val="20"/>
        </w:numPr>
        <w:bidi/>
        <w:spacing w:after="120"/>
        <w:ind w:left="369" w:hanging="284"/>
        <w:contextualSpacing w:val="0"/>
        <w:jc w:val="both"/>
        <w:rPr>
          <w:rFonts w:ascii="Calibri" w:hAnsi="Calibri" w:cs="B Nazanin"/>
          <w:sz w:val="24"/>
          <w:szCs w:val="28"/>
          <w:shd w:val="clear" w:color="auto" w:fill="FFFFFF"/>
          <w:lang w:bidi="fa-IR"/>
        </w:rPr>
      </w:pPr>
      <w:r w:rsidRPr="00470585">
        <w:rPr>
          <w:rFonts w:ascii="Calibri" w:hAnsi="Calibri" w:cs="B Nazanin" w:hint="cs"/>
          <w:sz w:val="24"/>
          <w:szCs w:val="28"/>
          <w:shd w:val="clear" w:color="auto" w:fill="FFFFFF"/>
          <w:rtl/>
          <w:lang w:bidi="fa-IR"/>
        </w:rPr>
        <w:t>"دانش توانایی است</w:t>
      </w:r>
      <w:r w:rsidRPr="00470585">
        <w:rPr>
          <w:rStyle w:val="FootnoteReference"/>
          <w:rFonts w:ascii="Calibri" w:hAnsi="Calibri" w:cs="B Nazanin"/>
          <w:sz w:val="24"/>
          <w:szCs w:val="28"/>
          <w:shd w:val="clear" w:color="auto" w:fill="FFFFFF"/>
          <w:rtl/>
          <w:lang w:bidi="fa-IR"/>
        </w:rPr>
        <w:footnoteReference w:id="70"/>
      </w:r>
      <w:r w:rsidRPr="00470585">
        <w:rPr>
          <w:rFonts w:ascii="Calibri" w:hAnsi="Calibri" w:cs="B Nazanin" w:hint="cs"/>
          <w:sz w:val="24"/>
          <w:szCs w:val="28"/>
          <w:shd w:val="clear" w:color="auto" w:fill="FFFFFF"/>
          <w:rtl/>
          <w:lang w:bidi="fa-IR"/>
        </w:rPr>
        <w:t>"؛ و از این منظر، دیپلماسی فرهنگی آموزش محور ایالات متحده و کمک هزینه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ی آن؛ در وهله نخست؛ بسته پیشنهادی سودآوری در مبادله فرهنگی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 xml:space="preserve">نماید؛ که گویی در جریان آن، ایالات متحده با آموزش؛ به افزایش توانایی مشارکین خود مساعدت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نماید؛ حال آن که؛ در سطحی بالاتر؛ اگر دانش توانایی است؛ آموزش و انتقال آن به شیوه خود؛ دانش و توانایی بالاتر؛ و از این رو ناظر و مدیریت کننده دانش و توانایی سطح نخست است. به عنوان نمونه؛ اگرچه آموزش زبان انگلیسی؛ آموزش دیگر علوم و فنون به زبان انگلیسی که مستلزم آموختن این زبان است؛ و حمایت از تحقیقاتی که نتایج آن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 به زبان انگلیسی انتشار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 xml:space="preserve">یابد؛ در وهله </w:t>
      </w:r>
      <w:r w:rsidRPr="00470585">
        <w:rPr>
          <w:rFonts w:ascii="Calibri" w:hAnsi="Calibri" w:cs="B Nazanin" w:hint="cs"/>
          <w:sz w:val="24"/>
          <w:szCs w:val="28"/>
          <w:shd w:val="clear" w:color="auto" w:fill="FFFFFF"/>
          <w:rtl/>
          <w:lang w:bidi="fa-IR"/>
        </w:rPr>
        <w:lastRenderedPageBreak/>
        <w:t>نخست؛ مآلی علمی دارد؛ اما در عین حال؛ به گسترش جامعه زبانی</w:t>
      </w:r>
      <w:r w:rsidR="00205469">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 xml:space="preserve">ای کمک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نماید؛ که نظر به گسترش؛ ضامن پذیرش این زبان به عنوان زبان بین</w:t>
      </w:r>
      <w:r w:rsidR="004A0FDE">
        <w:rPr>
          <w:rFonts w:ascii="Calibri" w:hAnsi="Calibri" w:cs="B Nazanin" w:hint="cs"/>
          <w:sz w:val="24"/>
          <w:szCs w:val="28"/>
          <w:shd w:val="clear" w:color="auto" w:fill="FFFFFF"/>
          <w:rtl/>
          <w:lang w:bidi="fa-IR"/>
        </w:rPr>
        <w:t>‌</w:t>
      </w:r>
      <w:r w:rsidR="0096237F">
        <w:rPr>
          <w:rFonts w:ascii="Calibri" w:hAnsi="Calibri" w:cs="B Nazanin" w:hint="cs"/>
          <w:sz w:val="24"/>
          <w:szCs w:val="28"/>
          <w:shd w:val="clear" w:color="auto" w:fill="FFFFFF"/>
          <w:rtl/>
          <w:lang w:bidi="fa-IR"/>
        </w:rPr>
        <w:t>المللی خواه</w:t>
      </w:r>
      <w:r w:rsidRPr="00470585">
        <w:rPr>
          <w:rFonts w:ascii="Calibri" w:hAnsi="Calibri" w:cs="B Nazanin" w:hint="cs"/>
          <w:sz w:val="24"/>
          <w:szCs w:val="28"/>
          <w:shd w:val="clear" w:color="auto" w:fill="FFFFFF"/>
          <w:rtl/>
          <w:lang w:bidi="fa-IR"/>
        </w:rPr>
        <w:t>د بود؛ و متعاقبا؛ نظر به بین</w:t>
      </w:r>
      <w:r w:rsidR="00205469">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المللی بودن این زبان؛ مذاکرات سیاسی</w:t>
      </w:r>
      <w:r w:rsidR="00205469">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ای با آن انجام خواهد یافت؛ یا قراردادهای تجاری؛ سیاسی و حقوقی ای با آن تألیف خواهد شد؛ که ممکن است یکی از طرفین آن، افرادی باشند که این زبان، زبان مادری</w:t>
      </w:r>
      <w:r w:rsidR="00554D1C">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شان بوده؛ و از توانمندی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ی برخوردار هستند؛ که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 xml:space="preserve">توان در تنظیم ظرایف یک قرارداد حقوقی اعمال نمود؛ و زبانی </w:t>
      </w:r>
      <w:r w:rsidR="00143B75">
        <w:rPr>
          <w:rFonts w:ascii="Calibri" w:hAnsi="Calibri" w:cs="B Nazanin" w:hint="cs"/>
          <w:sz w:val="24"/>
          <w:szCs w:val="28"/>
          <w:shd w:val="clear" w:color="auto" w:fill="FFFFFF"/>
          <w:rtl/>
          <w:lang w:bidi="fa-IR"/>
        </w:rPr>
        <w:t>که با راه کارهای سابق</w:t>
      </w:r>
      <w:r w:rsidR="00554D1C">
        <w:rPr>
          <w:rFonts w:ascii="Calibri" w:hAnsi="Calibri" w:cs="B Nazanin" w:hint="cs"/>
          <w:sz w:val="24"/>
          <w:szCs w:val="28"/>
          <w:shd w:val="clear" w:color="auto" w:fill="FFFFFF"/>
          <w:rtl/>
          <w:lang w:bidi="fa-IR"/>
        </w:rPr>
        <w:t>‌</w:t>
      </w:r>
      <w:r w:rsidR="00143B75">
        <w:rPr>
          <w:rFonts w:ascii="Calibri" w:hAnsi="Calibri" w:cs="B Nazanin" w:hint="cs"/>
          <w:sz w:val="24"/>
          <w:szCs w:val="28"/>
          <w:shd w:val="clear" w:color="auto" w:fill="FFFFFF"/>
          <w:rtl/>
          <w:lang w:bidi="fa-IR"/>
        </w:rPr>
        <w:t>الذکر بین‌</w:t>
      </w:r>
      <w:r w:rsidRPr="00470585">
        <w:rPr>
          <w:rFonts w:ascii="Calibri" w:hAnsi="Calibri" w:cs="B Nazanin" w:hint="cs"/>
          <w:sz w:val="24"/>
          <w:szCs w:val="28"/>
          <w:shd w:val="clear" w:color="auto" w:fill="FFFFFF"/>
          <w:rtl/>
          <w:lang w:bidi="fa-IR"/>
        </w:rPr>
        <w:t>المللی گردیده را؛ در موضع قدرت به کار بست.</w:t>
      </w:r>
    </w:p>
    <w:p w:rsidR="005306D1" w:rsidRPr="00470585" w:rsidRDefault="005306D1" w:rsidP="00554D1C">
      <w:pPr>
        <w:pStyle w:val="ListParagraph"/>
        <w:numPr>
          <w:ilvl w:val="0"/>
          <w:numId w:val="20"/>
        </w:numPr>
        <w:bidi/>
        <w:spacing w:after="120"/>
        <w:ind w:left="369" w:hanging="284"/>
        <w:contextualSpacing w:val="0"/>
        <w:jc w:val="both"/>
        <w:rPr>
          <w:rFonts w:ascii="Calibri" w:hAnsi="Calibri" w:cs="B Nazanin"/>
          <w:sz w:val="24"/>
          <w:szCs w:val="28"/>
          <w:shd w:val="clear" w:color="auto" w:fill="FFFFFF"/>
          <w:lang w:bidi="fa-IR"/>
        </w:rPr>
      </w:pPr>
      <w:r w:rsidRPr="00470585">
        <w:rPr>
          <w:rFonts w:ascii="Calibri" w:hAnsi="Calibri" w:cs="B Nazanin" w:hint="cs"/>
          <w:sz w:val="24"/>
          <w:szCs w:val="28"/>
          <w:shd w:val="clear" w:color="auto" w:fill="FFFFFF"/>
          <w:rtl/>
          <w:lang w:bidi="fa-IR"/>
        </w:rPr>
        <w:t>دیپلماسی ارتقاء درک متقابل در مبادلات فرهنگی ایالات متحده در واقع؛ سرمایه گذاری جهت آموزش و تربیت هم پیمانان سیاسی؛ و مصرف کنندگان تولیدات آمریکایی؛ به ویژه در بازار تجارت فرهنگی</w:t>
      </w:r>
      <w:r w:rsidR="00AA471A">
        <w:rPr>
          <w:rFonts w:ascii="Calibri" w:hAnsi="Calibri" w:cs="B Nazanin" w:hint="cs"/>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است. آمریکاگرایی ای که دولمتردان ایتالیا را در هم پیمانی با ایالات متحده در مقابل اتحادیه اروپا قرار داده؛ یا میلیون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 مهاجر ایتالیایی که در تب شیفتگی آمریکا به این کشور سفر نموده و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نماین</w:t>
      </w:r>
      <w:r w:rsidR="00143B75">
        <w:rPr>
          <w:rFonts w:ascii="Calibri" w:hAnsi="Calibri" w:cs="B Nazanin" w:hint="cs"/>
          <w:sz w:val="24"/>
          <w:szCs w:val="28"/>
          <w:shd w:val="clear" w:color="auto" w:fill="FFFFFF"/>
          <w:rtl/>
          <w:lang w:bidi="fa-IR"/>
        </w:rPr>
        <w:t>د؛ شواهدی بر سودآوری این سرمایه‌</w:t>
      </w:r>
      <w:r w:rsidRPr="00470585">
        <w:rPr>
          <w:rFonts w:ascii="Calibri" w:hAnsi="Calibri" w:cs="B Nazanin" w:hint="cs"/>
          <w:sz w:val="24"/>
          <w:szCs w:val="28"/>
          <w:shd w:val="clear" w:color="auto" w:fill="FFFFFF"/>
          <w:rtl/>
          <w:lang w:bidi="fa-IR"/>
        </w:rPr>
        <w:t>گذاری آموزشی و تبلیغاتی در ایتالیا است. سود حاصل از سرمایه</w:t>
      </w:r>
      <w:r w:rsidR="00554D1C">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گذاری ایالات متحده در طرح ارتقاء درک متقابل در ایتالیا؛</w:t>
      </w:r>
      <w:r w:rsidR="00AA471A">
        <w:rPr>
          <w:rFonts w:ascii="Calibri" w:hAnsi="Calibri" w:cs="B Nazanin" w:hint="cs"/>
          <w:sz w:val="24"/>
          <w:szCs w:val="28"/>
          <w:shd w:val="clear" w:color="auto" w:fill="FFFFFF"/>
          <w:rtl/>
          <w:lang w:bidi="fa-IR"/>
        </w:rPr>
        <w:t xml:space="preserve"> </w:t>
      </w:r>
      <w:r w:rsidR="00554D1C">
        <w:rPr>
          <w:rFonts w:ascii="Calibri" w:hAnsi="Calibri" w:cs="B Nazanin" w:hint="cs"/>
          <w:sz w:val="24"/>
          <w:szCs w:val="28"/>
          <w:shd w:val="clear" w:color="auto" w:fill="FFFFFF"/>
          <w:rtl/>
          <w:lang w:bidi="fa-IR"/>
        </w:rPr>
        <w:t>تربیت مصرف‌</w:t>
      </w:r>
      <w:r w:rsidRPr="00470585">
        <w:rPr>
          <w:rFonts w:ascii="Calibri" w:hAnsi="Calibri" w:cs="B Nazanin" w:hint="cs"/>
          <w:sz w:val="24"/>
          <w:szCs w:val="28"/>
          <w:shd w:val="clear" w:color="auto" w:fill="FFFFFF"/>
          <w:rtl/>
          <w:lang w:bidi="fa-IR"/>
        </w:rPr>
        <w:t>کنندگانی بوده؛ که سلیقه و الگوی مصرف</w:t>
      </w:r>
      <w:r w:rsidR="00143B75">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شان در ک</w:t>
      </w:r>
      <w:r w:rsidR="00554D1C">
        <w:rPr>
          <w:rFonts w:ascii="Calibri" w:hAnsi="Calibri" w:cs="B Nazanin" w:hint="cs"/>
          <w:sz w:val="24"/>
          <w:szCs w:val="28"/>
          <w:shd w:val="clear" w:color="auto" w:fill="FFFFFF"/>
          <w:rtl/>
          <w:lang w:bidi="fa-IR"/>
        </w:rPr>
        <w:t>شوری صاحب سبک در سینما؛ به پیشی‌</w:t>
      </w:r>
      <w:r w:rsidRPr="00470585">
        <w:rPr>
          <w:rFonts w:ascii="Calibri" w:hAnsi="Calibri" w:cs="B Nazanin" w:hint="cs"/>
          <w:sz w:val="24"/>
          <w:szCs w:val="28"/>
          <w:shd w:val="clear" w:color="auto" w:fill="FFFFFF"/>
          <w:rtl/>
          <w:lang w:bidi="fa-IR"/>
        </w:rPr>
        <w:t>گرفتن سهم فروش محصولات سینمایی "هالیوود</w:t>
      </w:r>
      <w:r w:rsidRPr="00143B75">
        <w:rPr>
          <w:rFonts w:ascii="Calibri" w:hAnsi="Calibri" w:cs="B Nazanin"/>
          <w:sz w:val="24"/>
          <w:szCs w:val="28"/>
          <w:vertAlign w:val="superscript"/>
          <w:rtl/>
        </w:rPr>
        <w:footnoteReference w:id="71"/>
      </w:r>
      <w:r w:rsidRPr="00470585">
        <w:rPr>
          <w:rFonts w:ascii="Calibri" w:hAnsi="Calibri" w:cs="B Nazanin" w:hint="cs"/>
          <w:sz w:val="24"/>
          <w:szCs w:val="28"/>
          <w:shd w:val="clear" w:color="auto" w:fill="FFFFFF"/>
          <w:rtl/>
          <w:lang w:bidi="fa-IR"/>
        </w:rPr>
        <w:t>" از تولیدات داخلی در سینماهای این کشور منجر گردیده؛ و کودکان و نوجوا</w:t>
      </w:r>
      <w:r w:rsidR="00554D1C">
        <w:rPr>
          <w:rFonts w:ascii="Calibri" w:hAnsi="Calibri" w:cs="B Nazanin" w:hint="cs"/>
          <w:sz w:val="24"/>
          <w:szCs w:val="28"/>
          <w:shd w:val="clear" w:color="auto" w:fill="FFFFFF"/>
          <w:rtl/>
          <w:lang w:bidi="fa-IR"/>
        </w:rPr>
        <w:t>نا</w:t>
      </w:r>
      <w:r w:rsidRPr="00470585">
        <w:rPr>
          <w:rFonts w:ascii="Calibri" w:hAnsi="Calibri" w:cs="B Nazanin" w:hint="cs"/>
          <w:sz w:val="24"/>
          <w:szCs w:val="28"/>
          <w:shd w:val="clear" w:color="auto" w:fill="FFFFFF"/>
          <w:rtl/>
          <w:lang w:bidi="fa-IR"/>
        </w:rPr>
        <w:t>ن یکی از پایتخت</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طراحی لباس در جهان را بر آن داشته؛ که با البسه</w:t>
      </w:r>
      <w:r w:rsidR="00554D1C">
        <w:rPr>
          <w:rFonts w:ascii="Calibri" w:hAnsi="Calibri" w:cs="B Nazanin" w:hint="cs"/>
          <w:sz w:val="24"/>
          <w:szCs w:val="28"/>
          <w:shd w:val="clear" w:color="auto" w:fill="FFFFFF"/>
          <w:rtl/>
          <w:lang w:bidi="fa-IR"/>
        </w:rPr>
        <w:t>‌</w:t>
      </w:r>
      <w:r w:rsidRPr="00470585">
        <w:rPr>
          <w:rFonts w:ascii="Calibri" w:hAnsi="Calibri" w:cs="B Nazanin" w:hint="cs"/>
          <w:sz w:val="24"/>
          <w:szCs w:val="28"/>
          <w:shd w:val="clear" w:color="auto" w:fill="FFFFFF"/>
          <w:rtl/>
          <w:lang w:bidi="fa-IR"/>
        </w:rPr>
        <w:t>ای نظیر شلوار "جین</w:t>
      </w:r>
      <w:r w:rsidRPr="000306FC">
        <w:rPr>
          <w:rFonts w:ascii="Calibri" w:hAnsi="Calibri" w:cs="B Nazanin"/>
          <w:sz w:val="24"/>
          <w:szCs w:val="28"/>
          <w:vertAlign w:val="superscript"/>
          <w:rtl/>
        </w:rPr>
        <w:footnoteReference w:id="72"/>
      </w:r>
      <w:r w:rsidRPr="00470585">
        <w:rPr>
          <w:rFonts w:ascii="Calibri" w:hAnsi="Calibri" w:cs="B Nazanin" w:hint="cs"/>
          <w:sz w:val="24"/>
          <w:szCs w:val="28"/>
          <w:shd w:val="clear" w:color="auto" w:fill="FFFFFF"/>
          <w:rtl/>
          <w:lang w:bidi="fa-IR"/>
        </w:rPr>
        <w:t>" به سبک آمریکایی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 لباس بپوشند؛</w:t>
      </w:r>
      <w:r w:rsidRPr="00470585">
        <w:rPr>
          <w:rFonts w:ascii="Calibri" w:hAnsi="Calibri" w:cs="B Nazanin"/>
          <w:sz w:val="24"/>
          <w:szCs w:val="28"/>
          <w:shd w:val="clear" w:color="auto" w:fill="FFFFFF"/>
          <w:lang w:bidi="fa-IR"/>
        </w:rPr>
        <w:t xml:space="preserve"> </w:t>
      </w:r>
      <w:r w:rsidRPr="00470585">
        <w:rPr>
          <w:rFonts w:ascii="Calibri" w:hAnsi="Calibri" w:cs="B Nazanin" w:hint="cs"/>
          <w:sz w:val="24"/>
          <w:szCs w:val="28"/>
          <w:shd w:val="clear" w:color="auto" w:fill="FFFFFF"/>
          <w:rtl/>
          <w:lang w:bidi="fa-IR"/>
        </w:rPr>
        <w:t>و در کشوری صاحب سبک در آشپزی؛ بسیاری از جشن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تولدشان را به همراه دوستان در یکی از رستوران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زنجیره ای غذای فوری آمریکایی مانند "مک دونالد</w:t>
      </w:r>
      <w:r w:rsidRPr="000306FC">
        <w:rPr>
          <w:rFonts w:ascii="Calibri" w:hAnsi="Calibri" w:cs="B Nazanin"/>
          <w:sz w:val="24"/>
          <w:szCs w:val="28"/>
          <w:vertAlign w:val="superscript"/>
          <w:rtl/>
        </w:rPr>
        <w:footnoteReference w:id="73"/>
      </w:r>
      <w:r w:rsidRPr="00470585">
        <w:rPr>
          <w:rFonts w:ascii="Calibri" w:hAnsi="Calibri" w:cs="B Nazanin" w:hint="cs"/>
          <w:sz w:val="24"/>
          <w:szCs w:val="28"/>
          <w:shd w:val="clear" w:color="auto" w:fill="FFFFFF"/>
          <w:rtl/>
          <w:lang w:bidi="fa-IR"/>
        </w:rPr>
        <w:t>" جشن بگیرند؛ از هدیه گرفتن عروسک یکی از شخصیت</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پ</w:t>
      </w:r>
      <w:r w:rsidR="000306FC">
        <w:rPr>
          <w:rFonts w:ascii="Calibri" w:hAnsi="Calibri" w:cs="B Nazanin" w:hint="cs"/>
          <w:sz w:val="24"/>
          <w:szCs w:val="28"/>
          <w:shd w:val="clear" w:color="auto" w:fill="FFFFFF"/>
          <w:rtl/>
          <w:lang w:bidi="fa-IR"/>
        </w:rPr>
        <w:t>ویا نمایی</w:t>
      </w:r>
      <w:r w:rsidR="00E819FD">
        <w:rPr>
          <w:rFonts w:ascii="Calibri" w:hAnsi="Calibri" w:cs="B Nazanin" w:hint="cs"/>
          <w:sz w:val="24"/>
          <w:szCs w:val="28"/>
          <w:shd w:val="clear" w:color="auto" w:fill="FFFFFF"/>
          <w:rtl/>
          <w:lang w:bidi="fa-IR"/>
        </w:rPr>
        <w:t>‌ها</w:t>
      </w:r>
      <w:r w:rsidR="000306FC">
        <w:rPr>
          <w:rFonts w:ascii="Calibri" w:hAnsi="Calibri" w:cs="B Nazanin" w:hint="cs"/>
          <w:sz w:val="24"/>
          <w:szCs w:val="28"/>
          <w:shd w:val="clear" w:color="auto" w:fill="FFFFFF"/>
          <w:rtl/>
          <w:lang w:bidi="fa-IR"/>
        </w:rPr>
        <w:t>ی "</w:t>
      </w:r>
      <w:r w:rsidRPr="00470585">
        <w:rPr>
          <w:rFonts w:ascii="Calibri" w:hAnsi="Calibri" w:cs="B Nazanin" w:hint="cs"/>
          <w:sz w:val="24"/>
          <w:szCs w:val="28"/>
          <w:shd w:val="clear" w:color="auto" w:fill="FFFFFF"/>
          <w:rtl/>
          <w:lang w:bidi="fa-IR"/>
        </w:rPr>
        <w:t>والت دیزنی</w:t>
      </w:r>
      <w:r w:rsidRPr="000306FC">
        <w:rPr>
          <w:rFonts w:ascii="Calibri" w:hAnsi="Calibri" w:cs="B Nazanin"/>
          <w:sz w:val="24"/>
          <w:szCs w:val="28"/>
          <w:vertAlign w:val="superscript"/>
          <w:rtl/>
        </w:rPr>
        <w:footnoteReference w:id="74"/>
      </w:r>
      <w:r w:rsidRPr="00470585">
        <w:rPr>
          <w:rFonts w:ascii="Calibri" w:hAnsi="Calibri" w:cs="B Nazanin" w:hint="cs"/>
          <w:sz w:val="24"/>
          <w:szCs w:val="28"/>
          <w:shd w:val="clear" w:color="auto" w:fill="FFFFFF"/>
          <w:rtl/>
          <w:lang w:bidi="fa-IR"/>
        </w:rPr>
        <w:t>"</w:t>
      </w:r>
      <w:r w:rsidR="00AA471A">
        <w:rPr>
          <w:rFonts w:ascii="Calibri" w:hAnsi="Calibri" w:cs="B Nazanin"/>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خرسند باشند؛ و پس از یک سال تماشای محصولات غالباً آمریکایی از تلویزیون؛ جست و</w:t>
      </w:r>
      <w:r w:rsidR="000306FC">
        <w:rPr>
          <w:rFonts w:ascii="Calibri" w:hAnsi="Calibri" w:cs="B Nazanin" w:hint="cs"/>
          <w:sz w:val="24"/>
          <w:szCs w:val="28"/>
          <w:shd w:val="clear" w:color="auto" w:fill="FFFFFF"/>
          <w:rtl/>
          <w:lang w:bidi="fa-IR"/>
        </w:rPr>
        <w:t xml:space="preserve"> جو در موتورهای جست و جو و شبکه‌</w:t>
      </w:r>
      <w:r w:rsidRPr="00470585">
        <w:rPr>
          <w:rFonts w:ascii="Calibri" w:hAnsi="Calibri" w:cs="B Nazanin" w:hint="cs"/>
          <w:sz w:val="24"/>
          <w:szCs w:val="28"/>
          <w:shd w:val="clear" w:color="auto" w:fill="FFFFFF"/>
          <w:rtl/>
          <w:lang w:bidi="fa-IR"/>
        </w:rPr>
        <w:t>های اجتماعی صاحب امتیازان آمریکایی در فضای مجازی؛ سپری نمودن اوقات فراغت</w:t>
      </w:r>
      <w:r w:rsidR="00AA471A">
        <w:rPr>
          <w:rFonts w:ascii="Calibri" w:hAnsi="Calibri" w:cs="B Nazanin" w:hint="cs"/>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با بازی</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کامپیوتری آمریکایی؛ و... آرزوی شان این باشد؛ که در تعطیلات تابستان؛ به شهر بازی "دیزنی</w:t>
      </w:r>
      <w:r w:rsidRPr="000306FC">
        <w:rPr>
          <w:rFonts w:ascii="Calibri" w:hAnsi="Calibri" w:cs="B Nazanin"/>
          <w:sz w:val="24"/>
          <w:szCs w:val="28"/>
          <w:vertAlign w:val="superscript"/>
          <w:rtl/>
        </w:rPr>
        <w:footnoteReference w:id="75"/>
      </w:r>
      <w:r w:rsidRPr="00470585">
        <w:rPr>
          <w:rFonts w:ascii="Calibri" w:hAnsi="Calibri" w:cs="B Nazanin" w:hint="cs"/>
          <w:sz w:val="24"/>
          <w:szCs w:val="28"/>
          <w:shd w:val="clear" w:color="auto" w:fill="FFFFFF"/>
          <w:rtl/>
          <w:lang w:bidi="fa-IR"/>
        </w:rPr>
        <w:t>" بروند؛ تا وقتی به سن جوانی رسیدند؛ زندگی</w:t>
      </w:r>
      <w:r w:rsidR="00AA471A">
        <w:rPr>
          <w:rFonts w:ascii="Calibri" w:hAnsi="Calibri" w:cs="B Nazanin"/>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هنرپیشگان و خوانندگان "ابر ستاره</w:t>
      </w:r>
      <w:r w:rsidRPr="00470585">
        <w:rPr>
          <w:rStyle w:val="FootnoteReference"/>
          <w:rFonts w:ascii="Calibri" w:hAnsi="Calibri" w:cs="B Nazanin"/>
          <w:sz w:val="24"/>
          <w:szCs w:val="28"/>
          <w:shd w:val="clear" w:color="auto" w:fill="FFFFFF"/>
          <w:rtl/>
          <w:lang w:bidi="fa-IR"/>
        </w:rPr>
        <w:footnoteReference w:id="76"/>
      </w:r>
      <w:r w:rsidRPr="00470585">
        <w:rPr>
          <w:rFonts w:ascii="Calibri" w:hAnsi="Calibri" w:cs="B Nazanin" w:hint="cs"/>
          <w:sz w:val="24"/>
          <w:szCs w:val="28"/>
          <w:shd w:val="clear" w:color="auto" w:fill="FFFFFF"/>
          <w:rtl/>
          <w:lang w:bidi="fa-IR"/>
        </w:rPr>
        <w:t>" جوایز موسیقی</w:t>
      </w:r>
      <w:r w:rsidRPr="00470585">
        <w:rPr>
          <w:rStyle w:val="FootnoteReference"/>
          <w:rFonts w:ascii="Calibri" w:hAnsi="Calibri" w:cs="B Nazanin"/>
          <w:sz w:val="24"/>
          <w:szCs w:val="28"/>
          <w:shd w:val="clear" w:color="auto" w:fill="FFFFFF"/>
          <w:rtl/>
          <w:lang w:bidi="fa-IR"/>
        </w:rPr>
        <w:footnoteReference w:id="77"/>
      </w:r>
      <w:r w:rsidRPr="00470585">
        <w:rPr>
          <w:rFonts w:ascii="Calibri" w:hAnsi="Calibri" w:cs="B Nazanin" w:hint="cs"/>
          <w:sz w:val="24"/>
          <w:szCs w:val="28"/>
          <w:shd w:val="clear" w:color="auto" w:fill="FFFFFF"/>
          <w:rtl/>
          <w:lang w:bidi="fa-IR"/>
        </w:rPr>
        <w:t>؛ تلویزیونی</w:t>
      </w:r>
      <w:r w:rsidRPr="00470585">
        <w:rPr>
          <w:rStyle w:val="FootnoteReference"/>
          <w:rFonts w:ascii="Calibri" w:hAnsi="Calibri" w:cs="B Nazanin"/>
          <w:sz w:val="24"/>
          <w:szCs w:val="28"/>
          <w:shd w:val="clear" w:color="auto" w:fill="FFFFFF"/>
          <w:rtl/>
          <w:lang w:bidi="fa-IR"/>
        </w:rPr>
        <w:footnoteReference w:id="78"/>
      </w:r>
      <w:r w:rsidRPr="00470585">
        <w:rPr>
          <w:rFonts w:ascii="Calibri" w:hAnsi="Calibri" w:cs="B Nazanin" w:hint="cs"/>
          <w:sz w:val="24"/>
          <w:szCs w:val="28"/>
          <w:shd w:val="clear" w:color="auto" w:fill="FFFFFF"/>
          <w:rtl/>
          <w:lang w:bidi="fa-IR"/>
        </w:rPr>
        <w:t>؛ و سینمایی</w:t>
      </w:r>
      <w:r w:rsidRPr="00470585">
        <w:rPr>
          <w:rStyle w:val="FootnoteReference"/>
          <w:rFonts w:ascii="Calibri" w:hAnsi="Calibri" w:cs="B Nazanin"/>
          <w:sz w:val="24"/>
          <w:szCs w:val="28"/>
          <w:shd w:val="clear" w:color="auto" w:fill="FFFFFF"/>
          <w:rtl/>
          <w:lang w:bidi="fa-IR"/>
        </w:rPr>
        <w:footnoteReference w:id="79"/>
      </w:r>
      <w:r w:rsidRPr="00470585">
        <w:rPr>
          <w:rFonts w:ascii="Calibri" w:hAnsi="Calibri" w:cs="B Nazanin" w:hint="cs"/>
          <w:sz w:val="24"/>
          <w:szCs w:val="28"/>
          <w:shd w:val="clear" w:color="auto" w:fill="FFFFFF"/>
          <w:rtl/>
          <w:lang w:bidi="fa-IR"/>
        </w:rPr>
        <w:t xml:space="preserve"> جشنواره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آمریکایی را تقلید نمایند؛</w:t>
      </w:r>
      <w:r w:rsidR="00AA471A">
        <w:rPr>
          <w:rFonts w:ascii="Calibri" w:hAnsi="Calibri" w:cs="B Nazanin"/>
          <w:sz w:val="24"/>
          <w:szCs w:val="28"/>
          <w:shd w:val="clear" w:color="auto" w:fill="FFFFFF"/>
          <w:rtl/>
          <w:lang w:bidi="fa-IR"/>
        </w:rPr>
        <w:t xml:space="preserve"> </w:t>
      </w:r>
      <w:r w:rsidRPr="00470585">
        <w:rPr>
          <w:rFonts w:ascii="Calibri" w:hAnsi="Calibri" w:cs="B Nazanin" w:hint="cs"/>
          <w:sz w:val="24"/>
          <w:szCs w:val="28"/>
          <w:shd w:val="clear" w:color="auto" w:fill="FFFFFF"/>
          <w:rtl/>
          <w:lang w:bidi="fa-IR"/>
        </w:rPr>
        <w:t>و در بزرگسالی؛ به جمع شیفتگان آمریکا؛ با سودای مهاجرت به این کشور و پرسه زدن در خیابان</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ی نیویورک بپیوندند؛ و میانسالان جا مانده از این سفر؛ جا مانده از واقعیت جهان، تصویری که ایالات </w:t>
      </w:r>
      <w:r w:rsidRPr="00470585">
        <w:rPr>
          <w:rFonts w:ascii="Calibri" w:hAnsi="Calibri" w:cs="B Nazanin" w:hint="cs"/>
          <w:sz w:val="24"/>
          <w:szCs w:val="28"/>
          <w:shd w:val="clear" w:color="auto" w:fill="FFFFFF"/>
          <w:rtl/>
          <w:lang w:bidi="fa-IR"/>
        </w:rPr>
        <w:lastRenderedPageBreak/>
        <w:t xml:space="preserve">متحده از جهان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نماید را؛ از رسانه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xml:space="preserve">ی خود تعقیب نمایند؛ و با نظم نوین جهانی که ایالات متحده در جریان جهانی سازی رقم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زند؛ روزگار را سپری کنند.</w:t>
      </w:r>
    </w:p>
    <w:p w:rsidR="00C163C0" w:rsidRDefault="005306D1" w:rsidP="00611085">
      <w:pPr>
        <w:pStyle w:val="ListParagraph"/>
        <w:numPr>
          <w:ilvl w:val="0"/>
          <w:numId w:val="20"/>
        </w:numPr>
        <w:bidi/>
        <w:spacing w:after="120"/>
        <w:ind w:left="369" w:hanging="284"/>
        <w:contextualSpacing w:val="0"/>
        <w:jc w:val="both"/>
        <w:rPr>
          <w:rFonts w:ascii="Calibri" w:hAnsi="Calibri" w:cs="B Nazanin"/>
          <w:sz w:val="24"/>
          <w:szCs w:val="28"/>
          <w:shd w:val="clear" w:color="auto" w:fill="FFFFFF"/>
          <w:rtl/>
          <w:lang w:bidi="fa-IR"/>
        </w:rPr>
      </w:pPr>
      <w:r w:rsidRPr="00470585">
        <w:rPr>
          <w:rFonts w:ascii="Calibri" w:hAnsi="Calibri" w:cs="B Nazanin" w:hint="cs"/>
          <w:sz w:val="24"/>
          <w:szCs w:val="28"/>
          <w:shd w:val="clear" w:color="auto" w:fill="FFFFFF"/>
          <w:rtl/>
          <w:lang w:bidi="fa-IR"/>
        </w:rPr>
        <w:t>چنان که از عناوین سابق الذکر دفاتر؛ برنامه</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 و طرح</w:t>
      </w:r>
      <w:r w:rsidR="00E819FD">
        <w:rPr>
          <w:rFonts w:ascii="Calibri" w:hAnsi="Calibri" w:cs="B Nazanin" w:hint="cs"/>
          <w:sz w:val="24"/>
          <w:szCs w:val="28"/>
          <w:shd w:val="clear" w:color="auto" w:fill="FFFFFF"/>
          <w:rtl/>
          <w:lang w:bidi="fa-IR"/>
        </w:rPr>
        <w:t>‌ها</w:t>
      </w:r>
      <w:r w:rsidRPr="00470585">
        <w:rPr>
          <w:rFonts w:ascii="Calibri" w:hAnsi="Calibri" w:cs="B Nazanin" w:hint="cs"/>
          <w:sz w:val="24"/>
          <w:szCs w:val="28"/>
          <w:shd w:val="clear" w:color="auto" w:fill="FFFFFF"/>
          <w:rtl/>
          <w:lang w:bidi="fa-IR"/>
        </w:rPr>
        <w:t>ی مبادلات فرهنگی</w:t>
      </w:r>
      <w:r w:rsidRPr="00470585">
        <w:rPr>
          <w:rFonts w:ascii="Calibri" w:hAnsi="Calibri" w:cs="B Nazanin"/>
          <w:sz w:val="24"/>
          <w:szCs w:val="28"/>
          <w:shd w:val="clear" w:color="auto" w:fill="FFFFFF"/>
          <w:lang w:bidi="fa-IR"/>
        </w:rPr>
        <w:t xml:space="preserve"> </w:t>
      </w:r>
      <w:r w:rsidRPr="00470585">
        <w:rPr>
          <w:rFonts w:ascii="Calibri" w:hAnsi="Calibri" w:cs="B Nazanin" w:hint="cs"/>
          <w:sz w:val="24"/>
          <w:szCs w:val="28"/>
          <w:shd w:val="clear" w:color="auto" w:fill="FFFFFF"/>
          <w:rtl/>
          <w:lang w:bidi="fa-IR"/>
        </w:rPr>
        <w:t xml:space="preserve">ایالات متحده بر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آید؛ از ادبیاتی در نامگذاری بهره گرفته شده؛ که اصطلاح بین المللی</w:t>
      </w:r>
      <w:r w:rsidRPr="00470585">
        <w:rPr>
          <w:rStyle w:val="FootnoteReference"/>
          <w:rFonts w:ascii="Calibri" w:hAnsi="Calibri" w:cs="B Nazanin"/>
          <w:sz w:val="24"/>
          <w:szCs w:val="28"/>
          <w:shd w:val="clear" w:color="auto" w:fill="FFFFFF"/>
          <w:rtl/>
          <w:lang w:bidi="fa-IR"/>
        </w:rPr>
        <w:footnoteReference w:id="80"/>
      </w:r>
      <w:r w:rsidRPr="00470585">
        <w:rPr>
          <w:rFonts w:ascii="Calibri" w:hAnsi="Calibri" w:cs="B Nazanin" w:hint="cs"/>
          <w:sz w:val="24"/>
          <w:szCs w:val="28"/>
          <w:shd w:val="clear" w:color="auto" w:fill="FFFFFF"/>
          <w:rtl/>
          <w:lang w:bidi="fa-IR"/>
        </w:rPr>
        <w:t xml:space="preserve"> غالباً در خصوص وجه دیوان سالار و امور کنسولی مبادلات فرهنگی به کار رفته؛ و در دیگر موارد؛ اصطلاح جهانی</w:t>
      </w:r>
      <w:r w:rsidRPr="00470585">
        <w:rPr>
          <w:rStyle w:val="FootnoteReference"/>
          <w:rFonts w:ascii="Calibri" w:hAnsi="Calibri" w:cs="B Nazanin"/>
          <w:sz w:val="24"/>
          <w:szCs w:val="28"/>
          <w:shd w:val="clear" w:color="auto" w:fill="FFFFFF"/>
          <w:rtl/>
          <w:lang w:bidi="fa-IR"/>
        </w:rPr>
        <w:footnoteReference w:id="81"/>
      </w:r>
      <w:r w:rsidRPr="00470585">
        <w:rPr>
          <w:rFonts w:ascii="Calibri" w:hAnsi="Calibri" w:cs="B Nazanin" w:hint="cs"/>
          <w:sz w:val="24"/>
          <w:szCs w:val="28"/>
          <w:shd w:val="clear" w:color="auto" w:fill="FFFFFF"/>
          <w:rtl/>
          <w:lang w:bidi="fa-IR"/>
        </w:rPr>
        <w:t xml:space="preserve"> جایگزین آن گردیده است. این جایگزینی نشانه معناداری از افق چشم انداز دیپلماسی فرهنگی ایالات متحده است؛ که فراسوی مبادلات فرهنگی بین المللی با ایتالیا یا هر کشور دیگر؛ به جهانی سازی</w:t>
      </w:r>
      <w:r w:rsidRPr="00470585">
        <w:rPr>
          <w:rStyle w:val="FootnoteReference"/>
          <w:rFonts w:ascii="Calibri" w:hAnsi="Calibri" w:cs="B Nazanin"/>
          <w:sz w:val="24"/>
          <w:szCs w:val="28"/>
          <w:shd w:val="clear" w:color="auto" w:fill="FFFFFF"/>
          <w:rtl/>
          <w:lang w:bidi="fa-IR"/>
        </w:rPr>
        <w:footnoteReference w:id="82"/>
      </w:r>
      <w:r w:rsidRPr="00470585">
        <w:rPr>
          <w:rFonts w:ascii="Calibri" w:hAnsi="Calibri" w:cs="B Nazanin" w:hint="cs"/>
          <w:sz w:val="24"/>
          <w:szCs w:val="28"/>
          <w:shd w:val="clear" w:color="auto" w:fill="FFFFFF"/>
          <w:rtl/>
          <w:lang w:bidi="fa-IR"/>
        </w:rPr>
        <w:t xml:space="preserve"> </w:t>
      </w:r>
      <w:r w:rsidR="004778E3">
        <w:rPr>
          <w:rFonts w:ascii="Calibri" w:hAnsi="Calibri" w:cs="B Nazanin" w:hint="cs"/>
          <w:sz w:val="24"/>
          <w:szCs w:val="28"/>
          <w:shd w:val="clear" w:color="auto" w:fill="FFFFFF"/>
          <w:rtl/>
          <w:lang w:bidi="fa-IR"/>
        </w:rPr>
        <w:t>می‌</w:t>
      </w:r>
      <w:r w:rsidRPr="00470585">
        <w:rPr>
          <w:rFonts w:ascii="Calibri" w:hAnsi="Calibri" w:cs="B Nazanin" w:hint="cs"/>
          <w:sz w:val="24"/>
          <w:szCs w:val="28"/>
          <w:shd w:val="clear" w:color="auto" w:fill="FFFFFF"/>
          <w:rtl/>
          <w:lang w:bidi="fa-IR"/>
        </w:rPr>
        <w:t>اندیشد.</w:t>
      </w:r>
    </w:p>
    <w:p w:rsidR="005306D1" w:rsidRPr="00FA5BE3" w:rsidRDefault="005306D1" w:rsidP="006E291F">
      <w:pPr>
        <w:bidi/>
        <w:spacing w:after="120"/>
        <w:jc w:val="center"/>
        <w:rPr>
          <w:rFonts w:ascii="Calibri" w:hAnsi="Calibri" w:cs="B Nazanin"/>
          <w:b/>
          <w:bCs/>
          <w:sz w:val="24"/>
          <w:szCs w:val="28"/>
          <w:shd w:val="clear" w:color="auto" w:fill="FFFFFF"/>
          <w:rtl/>
          <w:lang w:val="it-IT" w:bidi="fa-IR"/>
        </w:rPr>
      </w:pPr>
      <w:r w:rsidRPr="00FA5BE3">
        <w:rPr>
          <w:rFonts w:ascii="Calibri" w:hAnsi="Calibri" w:cs="B Nazanin" w:hint="cs"/>
          <w:b/>
          <w:bCs/>
          <w:sz w:val="24"/>
          <w:szCs w:val="28"/>
          <w:shd w:val="clear" w:color="auto" w:fill="FFFFFF"/>
          <w:rtl/>
          <w:lang w:val="it-IT" w:bidi="fa-IR"/>
        </w:rPr>
        <w:t>منابع</w:t>
      </w:r>
    </w:p>
    <w:p w:rsidR="005306D1" w:rsidRPr="006E291F" w:rsidRDefault="00E40748" w:rsidP="00FA5BE3">
      <w:pPr>
        <w:spacing w:after="0" w:line="240" w:lineRule="auto"/>
        <w:rPr>
          <w:rFonts w:ascii="Calibri" w:hAnsi="Calibri" w:cs="B Nazanin"/>
          <w:sz w:val="20"/>
          <w:szCs w:val="20"/>
          <w:rtl/>
        </w:rPr>
      </w:pPr>
      <w:hyperlink r:id="rId9" w:history="1">
        <w:r w:rsidR="005306D1" w:rsidRPr="006E291F">
          <w:rPr>
            <w:rStyle w:val="Hyperlink"/>
            <w:rFonts w:ascii="Calibri" w:hAnsi="Calibri" w:cs="B Nazanin"/>
            <w:sz w:val="20"/>
            <w:szCs w:val="20"/>
            <w:lang w:val="it-IT"/>
          </w:rPr>
          <w:t>https://www.state.gov/r/pa/ei/bgn/4033.htm</w:t>
        </w:r>
      </w:hyperlink>
    </w:p>
    <w:p w:rsidR="005306D1" w:rsidRPr="006E291F" w:rsidRDefault="00E40748" w:rsidP="00FA5BE3">
      <w:pPr>
        <w:spacing w:after="0" w:line="240" w:lineRule="auto"/>
        <w:rPr>
          <w:rStyle w:val="Hyperlink"/>
          <w:sz w:val="20"/>
          <w:szCs w:val="20"/>
          <w:rtl/>
          <w:lang w:val="it-IT"/>
        </w:rPr>
      </w:pPr>
      <w:hyperlink r:id="rId10" w:history="1">
        <w:r w:rsidR="005306D1" w:rsidRPr="006E291F">
          <w:rPr>
            <w:rStyle w:val="Hyperlink"/>
            <w:rFonts w:ascii="Calibri" w:hAnsi="Calibri" w:cs="B Nazanin"/>
            <w:sz w:val="20"/>
            <w:szCs w:val="20"/>
            <w:lang w:val="it-IT"/>
          </w:rPr>
          <w:t>https://it.usembassy.gov/it/our-relationship-it/rapporti-ufficiali/</w:t>
        </w:r>
      </w:hyperlink>
    </w:p>
    <w:p w:rsidR="005306D1" w:rsidRPr="006E291F" w:rsidRDefault="005306D1" w:rsidP="00FA5BE3">
      <w:pPr>
        <w:spacing w:after="0" w:line="240" w:lineRule="auto"/>
        <w:rPr>
          <w:rStyle w:val="Hyperlink"/>
          <w:sz w:val="20"/>
          <w:szCs w:val="20"/>
          <w:lang w:val="it-IT"/>
        </w:rPr>
      </w:pPr>
      <w:r w:rsidRPr="006E291F">
        <w:rPr>
          <w:rStyle w:val="Hyperlink"/>
          <w:sz w:val="20"/>
          <w:szCs w:val="20"/>
          <w:lang w:val="it-IT"/>
        </w:rPr>
        <w:t>https://it.usembassy.gov/it/education-culture-it/istruzione-usa</w:t>
      </w:r>
      <w:r w:rsidRPr="006E291F">
        <w:rPr>
          <w:rStyle w:val="Hyperlink"/>
          <w:sz w:val="20"/>
          <w:szCs w:val="20"/>
          <w:rtl/>
          <w:lang w:val="it-IT"/>
        </w:rPr>
        <w:t>/</w:t>
      </w:r>
    </w:p>
    <w:p w:rsidR="005306D1" w:rsidRPr="006E291F" w:rsidRDefault="00E40748" w:rsidP="00FA5BE3">
      <w:pPr>
        <w:spacing w:after="0" w:line="240" w:lineRule="auto"/>
        <w:rPr>
          <w:rStyle w:val="Hyperlink"/>
          <w:sz w:val="20"/>
          <w:szCs w:val="20"/>
          <w:rtl/>
          <w:lang w:val="it-IT"/>
        </w:rPr>
      </w:pPr>
      <w:hyperlink r:id="rId11" w:history="1">
        <w:r w:rsidR="005306D1" w:rsidRPr="006E291F">
          <w:rPr>
            <w:rStyle w:val="Hyperlink"/>
            <w:rFonts w:ascii="Calibri" w:hAnsi="Calibri" w:cs="B Nazanin"/>
            <w:sz w:val="20"/>
            <w:szCs w:val="20"/>
            <w:lang w:val="it-IT"/>
          </w:rPr>
          <w:t>https://americanenglish.state.gov/support-near-you-regional-english-language-officer-relo</w:t>
        </w:r>
      </w:hyperlink>
    </w:p>
    <w:p w:rsidR="005306D1" w:rsidRPr="006E291F" w:rsidRDefault="00E40748" w:rsidP="00FA5BE3">
      <w:pPr>
        <w:spacing w:after="0" w:line="240" w:lineRule="auto"/>
        <w:rPr>
          <w:rStyle w:val="Hyperlink"/>
          <w:rFonts w:ascii="Calibri" w:hAnsi="Calibri" w:cs="B Nazanin"/>
          <w:sz w:val="20"/>
          <w:szCs w:val="20"/>
          <w:rtl/>
          <w:lang w:val="it-IT"/>
        </w:rPr>
      </w:pPr>
      <w:hyperlink r:id="rId12" w:history="1">
        <w:r w:rsidR="005306D1" w:rsidRPr="006E291F">
          <w:rPr>
            <w:rStyle w:val="Hyperlink"/>
            <w:rFonts w:ascii="Calibri" w:hAnsi="Calibri" w:cs="B Nazanin"/>
            <w:sz w:val="20"/>
            <w:szCs w:val="20"/>
            <w:lang w:val="it-IT"/>
          </w:rPr>
          <w:t>https://exchanges.state.gov/us/program/english-language-specialist-program</w:t>
        </w:r>
      </w:hyperlink>
    </w:p>
    <w:p w:rsidR="00FA5BE3" w:rsidRPr="006E291F" w:rsidRDefault="00E40748" w:rsidP="00FA5BE3">
      <w:pPr>
        <w:spacing w:after="0" w:line="240" w:lineRule="auto"/>
        <w:rPr>
          <w:rStyle w:val="Hyperlink"/>
          <w:rFonts w:ascii="Calibri" w:hAnsi="Calibri" w:cs="B Nazanin"/>
          <w:sz w:val="20"/>
          <w:szCs w:val="20"/>
          <w:rtl/>
          <w:lang w:val="it-IT" w:bidi="fa-IR"/>
        </w:rPr>
      </w:pPr>
      <w:hyperlink r:id="rId13" w:history="1">
        <w:r w:rsidR="005306D1" w:rsidRPr="006E291F">
          <w:rPr>
            <w:rStyle w:val="Hyperlink"/>
            <w:rFonts w:ascii="Calibri" w:hAnsi="Calibri" w:cs="B Nazanin"/>
            <w:sz w:val="20"/>
            <w:szCs w:val="20"/>
            <w:lang w:val="it-IT"/>
          </w:rPr>
          <w:t>https://elprograms.org/specialist/applicants</w:t>
        </w:r>
        <w:r w:rsidR="005306D1" w:rsidRPr="006E291F">
          <w:rPr>
            <w:rStyle w:val="Hyperlink"/>
            <w:rFonts w:ascii="Calibri" w:hAnsi="Calibri" w:cs="B Nazanin"/>
            <w:sz w:val="20"/>
            <w:szCs w:val="20"/>
            <w:rtl/>
            <w:lang w:val="it-IT"/>
          </w:rPr>
          <w:t>/</w:t>
        </w:r>
      </w:hyperlink>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https://aacupi.org</w:t>
      </w:r>
      <w:r w:rsidRPr="006E291F">
        <w:rPr>
          <w:rStyle w:val="Hyperlink"/>
          <w:rFonts w:ascii="Calibri" w:hAnsi="Calibri" w:cs="B Nazanin"/>
          <w:sz w:val="20"/>
          <w:szCs w:val="20"/>
          <w:rtl/>
          <w:lang w:val="it-IT"/>
        </w:rPr>
        <w:t>/</w:t>
      </w:r>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http://www.irpet.it/</w:t>
      </w:r>
    </w:p>
    <w:p w:rsidR="005306D1" w:rsidRPr="006E291F" w:rsidRDefault="00E40748" w:rsidP="00FA5BE3">
      <w:pPr>
        <w:spacing w:after="0" w:line="240" w:lineRule="auto"/>
        <w:rPr>
          <w:rStyle w:val="Hyperlink"/>
          <w:rFonts w:ascii="Calibri" w:hAnsi="Calibri" w:cs="B Nazanin"/>
          <w:sz w:val="20"/>
          <w:szCs w:val="20"/>
          <w:rtl/>
          <w:lang w:val="it-IT"/>
        </w:rPr>
      </w:pPr>
      <w:hyperlink r:id="rId14" w:history="1">
        <w:r w:rsidR="005306D1" w:rsidRPr="006E291F">
          <w:rPr>
            <w:rStyle w:val="Hyperlink"/>
            <w:rFonts w:ascii="Calibri" w:hAnsi="Calibri" w:cs="B Nazanin"/>
            <w:sz w:val="20"/>
            <w:szCs w:val="20"/>
            <w:lang w:val="it-IT"/>
          </w:rPr>
          <w:t>http://www.fulbright.it</w:t>
        </w:r>
      </w:hyperlink>
    </w:p>
    <w:p w:rsidR="005306D1" w:rsidRPr="006E291F" w:rsidRDefault="00E40748" w:rsidP="00FA5BE3">
      <w:pPr>
        <w:spacing w:after="0" w:line="240" w:lineRule="auto"/>
        <w:rPr>
          <w:rStyle w:val="Hyperlink"/>
          <w:rFonts w:ascii="Calibri" w:hAnsi="Calibri" w:cs="B Nazanin"/>
          <w:sz w:val="20"/>
          <w:szCs w:val="20"/>
          <w:lang w:val="it-IT"/>
        </w:rPr>
      </w:pPr>
      <w:hyperlink r:id="rId15" w:history="1">
        <w:r w:rsidR="005306D1" w:rsidRPr="006E291F">
          <w:rPr>
            <w:rStyle w:val="Hyperlink"/>
            <w:rFonts w:ascii="Calibri" w:hAnsi="Calibri" w:cs="B Nazanin"/>
            <w:sz w:val="20"/>
            <w:szCs w:val="20"/>
            <w:lang w:val="it-IT"/>
          </w:rPr>
          <w:t>https://associazioneitalianaformatori.it</w:t>
        </w:r>
        <w:r w:rsidR="005306D1" w:rsidRPr="006E291F">
          <w:rPr>
            <w:rStyle w:val="Hyperlink"/>
            <w:rFonts w:ascii="Calibri" w:hAnsi="Calibri" w:cs="B Nazanin"/>
            <w:sz w:val="20"/>
            <w:szCs w:val="20"/>
            <w:rtl/>
            <w:lang w:val="it-IT"/>
          </w:rPr>
          <w:t>/</w:t>
        </w:r>
      </w:hyperlink>
    </w:p>
    <w:p w:rsidR="005306D1" w:rsidRPr="006E291F" w:rsidRDefault="00E40748" w:rsidP="00FA5BE3">
      <w:pPr>
        <w:spacing w:after="0" w:line="240" w:lineRule="auto"/>
        <w:rPr>
          <w:rStyle w:val="Hyperlink"/>
          <w:rFonts w:ascii="Calibri" w:hAnsi="Calibri" w:cs="B Nazanin"/>
          <w:sz w:val="20"/>
          <w:szCs w:val="20"/>
          <w:lang w:val="it-IT"/>
        </w:rPr>
      </w:pPr>
      <w:hyperlink r:id="rId16" w:history="1">
        <w:r w:rsidR="005306D1" w:rsidRPr="006E291F">
          <w:rPr>
            <w:rStyle w:val="Hyperlink"/>
            <w:rFonts w:ascii="Calibri" w:hAnsi="Calibri" w:cs="B Nazanin"/>
            <w:sz w:val="20"/>
            <w:szCs w:val="20"/>
            <w:lang w:val="it-IT"/>
          </w:rPr>
          <w:t>https://studyabroad.state.gov</w:t>
        </w:r>
        <w:r w:rsidR="005306D1" w:rsidRPr="006E291F">
          <w:rPr>
            <w:rStyle w:val="Hyperlink"/>
            <w:rFonts w:ascii="Calibri" w:hAnsi="Calibri" w:cs="B Nazanin"/>
            <w:sz w:val="20"/>
            <w:szCs w:val="20"/>
            <w:rtl/>
            <w:lang w:val="it-IT"/>
          </w:rPr>
          <w:t>/</w:t>
        </w:r>
      </w:hyperlink>
    </w:p>
    <w:p w:rsidR="005306D1" w:rsidRPr="006E291F" w:rsidRDefault="00E40748" w:rsidP="00FA5BE3">
      <w:pPr>
        <w:spacing w:after="0" w:line="240" w:lineRule="auto"/>
        <w:rPr>
          <w:rStyle w:val="Hyperlink"/>
          <w:rFonts w:ascii="Calibri" w:hAnsi="Calibri" w:cs="B Nazanin"/>
          <w:sz w:val="20"/>
          <w:szCs w:val="20"/>
          <w:lang w:val="it-IT"/>
        </w:rPr>
      </w:pPr>
      <w:hyperlink r:id="rId17" w:history="1">
        <w:r w:rsidR="005306D1" w:rsidRPr="006E291F">
          <w:rPr>
            <w:rStyle w:val="Hyperlink"/>
            <w:rFonts w:ascii="Calibri" w:hAnsi="Calibri" w:cs="B Nazanin"/>
            <w:sz w:val="20"/>
            <w:szCs w:val="20"/>
            <w:lang w:val="it-IT"/>
          </w:rPr>
          <w:t>https://studyabroad.state.gov/foreign-government-scholarships</w:t>
        </w:r>
      </w:hyperlink>
    </w:p>
    <w:p w:rsidR="005306D1" w:rsidRPr="006E291F" w:rsidRDefault="00E40748" w:rsidP="00FA5BE3">
      <w:pPr>
        <w:spacing w:after="0" w:line="240" w:lineRule="auto"/>
        <w:rPr>
          <w:rStyle w:val="Hyperlink"/>
          <w:rFonts w:ascii="Calibri" w:hAnsi="Calibri" w:cs="B Nazanin"/>
          <w:sz w:val="20"/>
          <w:szCs w:val="20"/>
          <w:rtl/>
          <w:lang w:val="it-IT"/>
        </w:rPr>
      </w:pPr>
      <w:hyperlink r:id="rId18" w:history="1">
        <w:r w:rsidR="005306D1" w:rsidRPr="006E291F">
          <w:rPr>
            <w:rStyle w:val="Hyperlink"/>
            <w:rFonts w:ascii="Calibri" w:hAnsi="Calibri" w:cs="B Nazanin"/>
            <w:sz w:val="20"/>
            <w:szCs w:val="20"/>
            <w:lang w:val="it-IT"/>
          </w:rPr>
          <w:t>https://travel.state.gov/content/travel/en/international-travel/International-Travel-Country-Information-Pages/Italy.html</w:t>
        </w:r>
      </w:hyperlink>
    </w:p>
    <w:p w:rsidR="005306D1" w:rsidRPr="006E291F" w:rsidRDefault="00E40748" w:rsidP="00FA5BE3">
      <w:pPr>
        <w:spacing w:after="0" w:line="240" w:lineRule="auto"/>
        <w:rPr>
          <w:rStyle w:val="Hyperlink"/>
          <w:rFonts w:ascii="Calibri" w:hAnsi="Calibri" w:cs="B Nazanin"/>
          <w:sz w:val="20"/>
          <w:szCs w:val="20"/>
          <w:rtl/>
          <w:lang w:val="it-IT"/>
        </w:rPr>
      </w:pPr>
      <w:hyperlink r:id="rId19" w:history="1">
        <w:r w:rsidR="005306D1" w:rsidRPr="006E291F">
          <w:rPr>
            <w:rStyle w:val="Hyperlink"/>
            <w:rFonts w:ascii="Calibri" w:hAnsi="Calibri" w:cs="B Nazanin"/>
            <w:sz w:val="20"/>
            <w:szCs w:val="20"/>
            <w:lang w:val="it-IT"/>
          </w:rPr>
          <w:t>http://www.cimea.it/it/chi-siamo.aspx</w:t>
        </w:r>
      </w:hyperlink>
    </w:p>
    <w:p w:rsidR="005306D1" w:rsidRPr="006E291F" w:rsidRDefault="00E40748" w:rsidP="00FA5BE3">
      <w:pPr>
        <w:spacing w:after="0" w:line="240" w:lineRule="auto"/>
        <w:rPr>
          <w:rStyle w:val="Hyperlink"/>
          <w:rFonts w:ascii="Calibri" w:hAnsi="Calibri" w:cs="B Nazanin"/>
          <w:sz w:val="20"/>
          <w:szCs w:val="20"/>
          <w:rtl/>
          <w:lang w:val="it-IT"/>
        </w:rPr>
      </w:pPr>
      <w:hyperlink r:id="rId20" w:history="1">
        <w:r w:rsidR="005306D1" w:rsidRPr="006E291F">
          <w:rPr>
            <w:rStyle w:val="Hyperlink"/>
            <w:rFonts w:ascii="Calibri" w:hAnsi="Calibri" w:cs="B Nazanin"/>
            <w:sz w:val="20"/>
            <w:szCs w:val="20"/>
            <w:lang w:val="it-IT"/>
          </w:rPr>
          <w:t>https://eca.state.gov/impact</w:t>
        </w:r>
      </w:hyperlink>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https://eca.state.gov/about-bureau-0/organizational-structure/office-private-sector-exchange</w:t>
      </w:r>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https://educationusa.state.gov</w:t>
      </w:r>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https://j1visa.state.gov/programs/teacher</w:t>
      </w:r>
    </w:p>
    <w:p w:rsidR="005306D1" w:rsidRPr="006E291F" w:rsidRDefault="00E40748" w:rsidP="00FA5BE3">
      <w:pPr>
        <w:spacing w:after="0" w:line="240" w:lineRule="auto"/>
        <w:rPr>
          <w:rStyle w:val="Hyperlink"/>
          <w:rFonts w:ascii="Calibri" w:hAnsi="Calibri" w:cs="B Nazanin"/>
          <w:sz w:val="20"/>
          <w:szCs w:val="20"/>
          <w:lang w:val="it-IT"/>
        </w:rPr>
      </w:pPr>
      <w:hyperlink r:id="rId21" w:history="1">
        <w:r w:rsidR="005306D1" w:rsidRPr="006E291F">
          <w:rPr>
            <w:rStyle w:val="Hyperlink"/>
            <w:rFonts w:ascii="Calibri" w:hAnsi="Calibri" w:cs="B Nazanin"/>
            <w:sz w:val="20"/>
            <w:szCs w:val="20"/>
            <w:lang w:val="it-IT"/>
          </w:rPr>
          <w:t>https://eca.state.gov/about-bureau-0/organizational-structure/office-academic-exchanges</w:t>
        </w:r>
      </w:hyperlink>
    </w:p>
    <w:p w:rsidR="005306D1" w:rsidRPr="006E291F" w:rsidRDefault="00E40748" w:rsidP="00FA5BE3">
      <w:pPr>
        <w:spacing w:after="0" w:line="240" w:lineRule="auto"/>
        <w:rPr>
          <w:rStyle w:val="Hyperlink"/>
          <w:rFonts w:ascii="Calibri" w:hAnsi="Calibri" w:cs="B Nazanin"/>
          <w:sz w:val="20"/>
          <w:szCs w:val="20"/>
          <w:rtl/>
          <w:lang w:val="it-IT"/>
        </w:rPr>
      </w:pPr>
      <w:hyperlink r:id="rId22" w:history="1">
        <w:r w:rsidR="005306D1" w:rsidRPr="006E291F">
          <w:rPr>
            <w:rStyle w:val="Hyperlink"/>
            <w:rFonts w:ascii="Calibri" w:hAnsi="Calibri" w:cs="B Nazanin"/>
            <w:sz w:val="20"/>
            <w:szCs w:val="20"/>
            <w:lang w:val="it-IT"/>
          </w:rPr>
          <w:t>https://eca.state.gov/about-bureau/organizational-structure/grants-division</w:t>
        </w:r>
      </w:hyperlink>
    </w:p>
    <w:p w:rsidR="005306D1" w:rsidRPr="006E291F" w:rsidRDefault="00E40748" w:rsidP="00FA5BE3">
      <w:pPr>
        <w:spacing w:after="0" w:line="240" w:lineRule="auto"/>
        <w:rPr>
          <w:rStyle w:val="Hyperlink"/>
          <w:rFonts w:ascii="Calibri" w:hAnsi="Calibri" w:cs="B Nazanin"/>
          <w:sz w:val="20"/>
          <w:szCs w:val="20"/>
          <w:lang w:val="it-IT"/>
        </w:rPr>
      </w:pPr>
      <w:hyperlink r:id="rId23" w:history="1">
        <w:r w:rsidR="005306D1" w:rsidRPr="006E291F">
          <w:rPr>
            <w:rStyle w:val="Hyperlink"/>
            <w:rFonts w:ascii="Calibri" w:hAnsi="Calibri" w:cs="B Nazanin"/>
            <w:sz w:val="20"/>
            <w:szCs w:val="20"/>
            <w:lang w:val="it-IT"/>
          </w:rPr>
          <w:t>https://www.grants.gov</w:t>
        </w:r>
        <w:r w:rsidR="005306D1" w:rsidRPr="006E291F">
          <w:rPr>
            <w:rStyle w:val="Hyperlink"/>
            <w:rFonts w:ascii="Calibri" w:hAnsi="Calibri" w:cs="B Nazanin"/>
            <w:sz w:val="20"/>
            <w:szCs w:val="20"/>
            <w:rtl/>
            <w:lang w:val="it-IT"/>
          </w:rPr>
          <w:t>/</w:t>
        </w:r>
      </w:hyperlink>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https://globalsportsmentoring.org/global-sports-mentoring-program</w:t>
      </w:r>
      <w:r w:rsidRPr="006E291F">
        <w:rPr>
          <w:rStyle w:val="Hyperlink"/>
          <w:rFonts w:ascii="Calibri" w:hAnsi="Calibri" w:cs="B Nazanin"/>
          <w:sz w:val="20"/>
          <w:szCs w:val="20"/>
          <w:rtl/>
          <w:lang w:val="it-IT"/>
        </w:rPr>
        <w:t>/</w:t>
      </w:r>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https://eca.state.gov/cultural-heritage-center</w:t>
      </w:r>
    </w:p>
    <w:p w:rsidR="005306D1" w:rsidRPr="006E291F" w:rsidRDefault="00E40748" w:rsidP="00FA5BE3">
      <w:pPr>
        <w:spacing w:after="0" w:line="240" w:lineRule="auto"/>
        <w:rPr>
          <w:rStyle w:val="Hyperlink"/>
          <w:rFonts w:ascii="Calibri" w:hAnsi="Calibri" w:cs="B Nazanin"/>
          <w:sz w:val="20"/>
          <w:szCs w:val="20"/>
          <w:lang w:val="it-IT"/>
        </w:rPr>
      </w:pPr>
      <w:hyperlink r:id="rId24" w:history="1">
        <w:r w:rsidR="005306D1" w:rsidRPr="006E291F">
          <w:rPr>
            <w:rStyle w:val="Hyperlink"/>
            <w:rFonts w:ascii="Calibri" w:hAnsi="Calibri" w:cs="B Nazanin"/>
            <w:sz w:val="20"/>
            <w:szCs w:val="20"/>
            <w:lang w:val="it-IT"/>
          </w:rPr>
          <w:t>https://eca.state.gov/about-bureau/organizational-structure/office-citizen-exchanges</w:t>
        </w:r>
      </w:hyperlink>
    </w:p>
    <w:p w:rsidR="005306D1" w:rsidRPr="006E291F" w:rsidRDefault="00E40748" w:rsidP="00FA5BE3">
      <w:pPr>
        <w:spacing w:after="0" w:line="240" w:lineRule="auto"/>
        <w:rPr>
          <w:rStyle w:val="Hyperlink"/>
          <w:rFonts w:ascii="Calibri" w:hAnsi="Calibri" w:cs="B Nazanin"/>
          <w:sz w:val="20"/>
          <w:szCs w:val="20"/>
          <w:lang w:val="it-IT"/>
        </w:rPr>
      </w:pPr>
      <w:hyperlink r:id="rId25" w:history="1">
        <w:r w:rsidR="005306D1" w:rsidRPr="006E291F">
          <w:rPr>
            <w:rStyle w:val="Hyperlink"/>
            <w:rFonts w:ascii="Calibri" w:hAnsi="Calibri" w:cs="B Nazanin"/>
            <w:sz w:val="20"/>
            <w:szCs w:val="20"/>
            <w:lang w:val="it-IT"/>
          </w:rPr>
          <w:t>https://eca.state.gov/about-bureau/organizational-structure/office-global-educational-programs</w:t>
        </w:r>
      </w:hyperlink>
    </w:p>
    <w:p w:rsidR="005306D1" w:rsidRPr="006E291F" w:rsidRDefault="00E40748" w:rsidP="00FA5BE3">
      <w:pPr>
        <w:spacing w:after="0" w:line="240" w:lineRule="auto"/>
        <w:rPr>
          <w:rStyle w:val="Hyperlink"/>
          <w:rFonts w:ascii="Calibri" w:hAnsi="Calibri" w:cs="B Nazanin"/>
          <w:sz w:val="20"/>
          <w:szCs w:val="20"/>
          <w:rtl/>
          <w:lang w:val="it-IT"/>
        </w:rPr>
      </w:pPr>
      <w:hyperlink r:id="rId26" w:history="1">
        <w:r w:rsidR="005306D1" w:rsidRPr="006E291F">
          <w:rPr>
            <w:rStyle w:val="Hyperlink"/>
            <w:rFonts w:ascii="Calibri" w:hAnsi="Calibri" w:cs="B Nazanin"/>
            <w:sz w:val="20"/>
            <w:szCs w:val="20"/>
            <w:lang w:val="it-IT"/>
          </w:rPr>
          <w:t>https://eca.state.gov/about-bureau-0/organizational-structure/office-international-visitors</w:t>
        </w:r>
      </w:hyperlink>
    </w:p>
    <w:p w:rsidR="005306D1" w:rsidRPr="006E291F" w:rsidRDefault="00E40748" w:rsidP="00FA5BE3">
      <w:pPr>
        <w:spacing w:after="0" w:line="240" w:lineRule="auto"/>
        <w:rPr>
          <w:rStyle w:val="Hyperlink"/>
          <w:rFonts w:ascii="Calibri" w:hAnsi="Calibri" w:cs="B Nazanin"/>
          <w:sz w:val="20"/>
          <w:szCs w:val="20"/>
          <w:lang w:val="it-IT"/>
        </w:rPr>
      </w:pPr>
      <w:hyperlink r:id="rId27" w:history="1">
        <w:r w:rsidR="005306D1" w:rsidRPr="006E291F">
          <w:rPr>
            <w:rStyle w:val="Hyperlink"/>
            <w:rFonts w:ascii="Calibri" w:hAnsi="Calibri" w:cs="B Nazanin"/>
            <w:sz w:val="20"/>
            <w:szCs w:val="20"/>
            <w:lang w:val="it-IT"/>
          </w:rPr>
          <w:t>http://discoverflex.org</w:t>
        </w:r>
        <w:r w:rsidR="005306D1" w:rsidRPr="006E291F">
          <w:rPr>
            <w:rStyle w:val="Hyperlink"/>
            <w:rFonts w:ascii="Calibri" w:hAnsi="Calibri" w:cs="B Nazanin"/>
            <w:sz w:val="20"/>
            <w:szCs w:val="20"/>
            <w:rtl/>
            <w:lang w:val="it-IT"/>
          </w:rPr>
          <w:t>/</w:t>
        </w:r>
      </w:hyperlink>
    </w:p>
    <w:p w:rsidR="005306D1" w:rsidRPr="006E291F" w:rsidRDefault="005306D1" w:rsidP="00FA5BE3">
      <w:pPr>
        <w:spacing w:after="0" w:line="240" w:lineRule="auto"/>
        <w:rPr>
          <w:rStyle w:val="Hyperlink"/>
          <w:rFonts w:ascii="Calibri" w:hAnsi="Calibri" w:cs="B Nazanin"/>
          <w:sz w:val="20"/>
          <w:szCs w:val="20"/>
          <w:rtl/>
          <w:lang w:val="it-IT"/>
        </w:rPr>
      </w:pPr>
      <w:r w:rsidRPr="006E291F">
        <w:rPr>
          <w:rStyle w:val="Hyperlink"/>
          <w:rFonts w:ascii="Calibri" w:hAnsi="Calibri" w:cs="B Nazanin"/>
          <w:sz w:val="20"/>
          <w:szCs w:val="20"/>
          <w:lang w:val="it-IT"/>
        </w:rPr>
        <w:t>http://www.yesprograms.org</w:t>
      </w:r>
      <w:r w:rsidRPr="006E291F">
        <w:rPr>
          <w:rStyle w:val="Hyperlink"/>
          <w:rFonts w:ascii="Calibri" w:hAnsi="Calibri" w:cs="B Nazanin" w:hint="cs"/>
          <w:sz w:val="20"/>
          <w:szCs w:val="20"/>
          <w:rtl/>
          <w:lang w:val="it-IT"/>
        </w:rPr>
        <w:t>/</w:t>
      </w:r>
    </w:p>
    <w:p w:rsidR="005306D1" w:rsidRPr="006E291F" w:rsidRDefault="005306D1" w:rsidP="00FA5BE3">
      <w:pPr>
        <w:spacing w:after="0" w:line="240" w:lineRule="auto"/>
        <w:rPr>
          <w:rStyle w:val="Hyperlink"/>
          <w:rFonts w:ascii="Calibri" w:hAnsi="Calibri" w:cs="B Nazanin"/>
          <w:sz w:val="20"/>
          <w:szCs w:val="20"/>
          <w:lang w:val="it-IT"/>
        </w:rPr>
      </w:pPr>
      <w:r w:rsidRPr="006E291F">
        <w:rPr>
          <w:rStyle w:val="Hyperlink"/>
          <w:rFonts w:ascii="Calibri" w:hAnsi="Calibri" w:cs="B Nazanin"/>
          <w:sz w:val="20"/>
          <w:szCs w:val="20"/>
          <w:lang w:val="it-IT"/>
        </w:rPr>
        <w:t>https://exchanges.state.gov/us/cbyx-hs</w:t>
      </w:r>
    </w:p>
    <w:p w:rsidR="005306D1" w:rsidRPr="006E291F" w:rsidRDefault="005306D1" w:rsidP="00FA5BE3">
      <w:pPr>
        <w:spacing w:after="0" w:line="240" w:lineRule="auto"/>
        <w:rPr>
          <w:rStyle w:val="Hyperlink"/>
          <w:rFonts w:ascii="Calibri" w:hAnsi="Calibri" w:cs="B Nazanin"/>
          <w:sz w:val="20"/>
          <w:szCs w:val="20"/>
          <w:lang w:val="it-IT"/>
        </w:rPr>
      </w:pPr>
      <w:r w:rsidRPr="006E291F">
        <w:rPr>
          <w:rStyle w:val="Hyperlink"/>
          <w:rFonts w:ascii="Calibri" w:hAnsi="Calibri" w:cs="B Nazanin"/>
          <w:sz w:val="20"/>
          <w:szCs w:val="20"/>
          <w:lang w:val="it-IT"/>
        </w:rPr>
        <w:t>https://it.usembassy.gov/education-culture/american-spaces</w:t>
      </w:r>
      <w:r w:rsidRPr="006E291F">
        <w:rPr>
          <w:rStyle w:val="Hyperlink"/>
          <w:rFonts w:ascii="Calibri" w:hAnsi="Calibri" w:cs="B Nazanin"/>
          <w:sz w:val="20"/>
          <w:szCs w:val="20"/>
          <w:rtl/>
          <w:lang w:val="it-IT"/>
        </w:rPr>
        <w:t>/</w:t>
      </w:r>
    </w:p>
    <w:p w:rsidR="005306D1" w:rsidRPr="006E291F" w:rsidRDefault="00E40748" w:rsidP="00FA5BE3">
      <w:pPr>
        <w:spacing w:after="0" w:line="240" w:lineRule="auto"/>
        <w:rPr>
          <w:rStyle w:val="Hyperlink"/>
          <w:rFonts w:ascii="Calibri" w:hAnsi="Calibri" w:cs="B Nazanin"/>
          <w:sz w:val="20"/>
          <w:szCs w:val="20"/>
          <w:lang w:val="it-IT"/>
        </w:rPr>
      </w:pPr>
      <w:hyperlink r:id="rId28" w:history="1">
        <w:r w:rsidR="005306D1" w:rsidRPr="006E291F">
          <w:rPr>
            <w:rStyle w:val="Hyperlink"/>
            <w:rFonts w:ascii="Calibri" w:hAnsi="Calibri" w:cs="B Nazanin"/>
            <w:sz w:val="20"/>
            <w:szCs w:val="20"/>
            <w:lang w:val="it-IT"/>
          </w:rPr>
          <w:t>https://www.archaeological.org</w:t>
        </w:r>
        <w:r w:rsidR="005306D1" w:rsidRPr="006E291F">
          <w:rPr>
            <w:rStyle w:val="Hyperlink"/>
            <w:rFonts w:ascii="Calibri" w:hAnsi="Calibri" w:cs="B Nazanin"/>
            <w:sz w:val="20"/>
            <w:szCs w:val="20"/>
            <w:rtl/>
            <w:lang w:val="it-IT"/>
          </w:rPr>
          <w:t>/</w:t>
        </w:r>
      </w:hyperlink>
    </w:p>
    <w:p w:rsidR="00FA5BE3" w:rsidRPr="006E291F" w:rsidRDefault="005306D1" w:rsidP="00FA5BE3">
      <w:pPr>
        <w:spacing w:after="0" w:line="240" w:lineRule="auto"/>
        <w:rPr>
          <w:rFonts w:ascii="Calibri" w:hAnsi="Calibri" w:cs="B Nazanin"/>
          <w:color w:val="0000FF"/>
          <w:sz w:val="20"/>
          <w:szCs w:val="20"/>
          <w:u w:val="single"/>
          <w:lang w:val="it-IT"/>
        </w:rPr>
      </w:pPr>
      <w:r w:rsidRPr="006E291F">
        <w:rPr>
          <w:rStyle w:val="Hyperlink"/>
          <w:rFonts w:ascii="Calibri" w:hAnsi="Calibri" w:cs="B Nazanin"/>
          <w:sz w:val="20"/>
          <w:szCs w:val="20"/>
          <w:lang w:val="it-IT"/>
        </w:rPr>
        <w:t>https://www.aarome.org</w:t>
      </w:r>
      <w:r w:rsidRPr="006E291F">
        <w:rPr>
          <w:rStyle w:val="Hyperlink"/>
          <w:rFonts w:ascii="Calibri" w:hAnsi="Calibri" w:cs="B Nazanin"/>
          <w:sz w:val="20"/>
          <w:szCs w:val="20"/>
          <w:rtl/>
          <w:lang w:val="it-IT"/>
        </w:rPr>
        <w:t>/</w:t>
      </w:r>
    </w:p>
    <w:sectPr w:rsidR="00FA5BE3" w:rsidRPr="006E291F" w:rsidSect="005B11F1">
      <w:footerReference w:type="default" r:id="rId29"/>
      <w:footnotePr>
        <w:numRestart w:val="eachPage"/>
      </w:footnotePr>
      <w:pgSz w:w="11907" w:h="16839" w:code="9"/>
      <w:pgMar w:top="1021" w:right="1021" w:bottom="1021" w:left="102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0748" w:rsidRDefault="00E40748" w:rsidP="00025F02">
      <w:pPr>
        <w:spacing w:after="0" w:line="240" w:lineRule="auto"/>
      </w:pPr>
      <w:r>
        <w:separator/>
      </w:r>
    </w:p>
  </w:endnote>
  <w:endnote w:type="continuationSeparator" w:id="0">
    <w:p w:rsidR="00E40748" w:rsidRDefault="00E40748" w:rsidP="00025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022658429"/>
      <w:docPartObj>
        <w:docPartGallery w:val="Page Numbers (Bottom of Page)"/>
        <w:docPartUnique/>
      </w:docPartObj>
    </w:sdtPr>
    <w:sdtEndPr>
      <w:rPr>
        <w:noProof/>
      </w:rPr>
    </w:sdtEndPr>
    <w:sdtContent>
      <w:p w:rsidR="00A97CD2" w:rsidRDefault="00A97CD2" w:rsidP="00FA5BE3">
        <w:pPr>
          <w:pStyle w:val="Footer"/>
          <w:bidi/>
          <w:jc w:val="center"/>
        </w:pPr>
        <w:r>
          <w:fldChar w:fldCharType="begin"/>
        </w:r>
        <w:r>
          <w:instrText xml:space="preserve"> PAGE   \* MERGEFORMAT </w:instrText>
        </w:r>
        <w:r>
          <w:fldChar w:fldCharType="separate"/>
        </w:r>
        <w:r w:rsidR="009163C6">
          <w:rPr>
            <w:noProof/>
            <w:rtl/>
          </w:rPr>
          <w:t>13</w:t>
        </w:r>
        <w:r>
          <w:rPr>
            <w:noProof/>
          </w:rPr>
          <w:fldChar w:fldCharType="end"/>
        </w:r>
      </w:p>
    </w:sdtContent>
  </w:sdt>
  <w:p w:rsidR="00A97CD2" w:rsidRDefault="00A97C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0748" w:rsidRDefault="00E40748" w:rsidP="00025F02">
      <w:pPr>
        <w:spacing w:after="0" w:line="240" w:lineRule="auto"/>
      </w:pPr>
      <w:r>
        <w:separator/>
      </w:r>
    </w:p>
  </w:footnote>
  <w:footnote w:type="continuationSeparator" w:id="0">
    <w:p w:rsidR="00E40748" w:rsidRDefault="00E40748" w:rsidP="00025F02">
      <w:pPr>
        <w:spacing w:after="0" w:line="240" w:lineRule="auto"/>
      </w:pPr>
      <w:r>
        <w:continuationSeparator/>
      </w:r>
    </w:p>
  </w:footnote>
  <w:footnote w:id="1">
    <w:p w:rsidR="005306D1" w:rsidRPr="00ED4877" w:rsidRDefault="005306D1" w:rsidP="00ED4877">
      <w:pPr>
        <w:spacing w:after="0" w:line="360" w:lineRule="auto"/>
        <w:jc w:val="both"/>
        <w:rPr>
          <w:rFonts w:cs="B Nazanin"/>
          <w:sz w:val="20"/>
          <w:szCs w:val="20"/>
          <w:rtl/>
          <w:lang w:bidi="fa-IR"/>
        </w:rPr>
      </w:pPr>
      <w:r w:rsidRPr="00EC4269">
        <w:rPr>
          <w:rStyle w:val="FootnoteReference"/>
          <w:rFonts w:cs="B Nazanin"/>
          <w:sz w:val="24"/>
          <w:szCs w:val="24"/>
        </w:rPr>
        <w:footnoteRef/>
      </w:r>
      <w:r w:rsidRPr="00ED4877">
        <w:rPr>
          <w:rFonts w:cs="B Nazanin"/>
          <w:sz w:val="20"/>
          <w:szCs w:val="20"/>
          <w:lang w:bidi="fa-IR"/>
        </w:rPr>
        <w:t xml:space="preserve"> See: </w:t>
      </w:r>
      <w:hyperlink r:id="rId1" w:history="1">
        <w:r w:rsidRPr="00ED4877">
          <w:rPr>
            <w:sz w:val="20"/>
            <w:szCs w:val="20"/>
            <w:lang w:bidi="fa-IR"/>
          </w:rPr>
          <w:t>https://www.state.gov/r/pa/ei/bgn/4033.htm</w:t>
        </w:r>
      </w:hyperlink>
    </w:p>
  </w:footnote>
  <w:footnote w:id="2">
    <w:p w:rsidR="005306D1" w:rsidRPr="00ED4877" w:rsidRDefault="005306D1" w:rsidP="00ED4877">
      <w:pPr>
        <w:bidi/>
        <w:spacing w:after="0" w:line="360" w:lineRule="auto"/>
        <w:jc w:val="both"/>
        <w:rPr>
          <w:rFonts w:cs="B Nazanin"/>
          <w:sz w:val="20"/>
          <w:szCs w:val="20"/>
          <w:rtl/>
          <w:lang w:bidi="fa-IR"/>
        </w:rPr>
      </w:pPr>
      <w:r w:rsidRPr="00ED4877">
        <w:rPr>
          <w:sz w:val="20"/>
          <w:szCs w:val="20"/>
          <w:lang w:bidi="fa-IR"/>
        </w:rPr>
        <w:footnoteRef/>
      </w:r>
      <w:r w:rsidR="00AA471A" w:rsidRPr="00ED4877">
        <w:rPr>
          <w:rFonts w:cs="B Nazanin"/>
          <w:sz w:val="20"/>
          <w:szCs w:val="20"/>
          <w:rtl/>
          <w:lang w:bidi="fa-IR"/>
        </w:rPr>
        <w:t xml:space="preserve"> </w:t>
      </w:r>
      <w:r w:rsidRPr="00ED4877">
        <w:rPr>
          <w:rFonts w:cs="B Nazanin" w:hint="cs"/>
          <w:sz w:val="20"/>
          <w:szCs w:val="20"/>
          <w:rtl/>
          <w:lang w:bidi="fa-IR"/>
        </w:rPr>
        <w:t>همان.</w:t>
      </w:r>
    </w:p>
  </w:footnote>
  <w:footnote w:id="3">
    <w:p w:rsidR="005306D1" w:rsidRPr="00ED4877" w:rsidRDefault="005306D1" w:rsidP="00ED4877">
      <w:pPr>
        <w:spacing w:after="0" w:line="360" w:lineRule="auto"/>
        <w:jc w:val="both"/>
        <w:rPr>
          <w:rFonts w:cs="B Nazanin"/>
          <w:sz w:val="20"/>
          <w:szCs w:val="20"/>
          <w:rtl/>
          <w:lang w:bidi="fa-IR"/>
        </w:rPr>
      </w:pPr>
      <w:r w:rsidRPr="00ED4877">
        <w:rPr>
          <w:sz w:val="20"/>
          <w:szCs w:val="20"/>
          <w:lang w:bidi="fa-IR"/>
        </w:rPr>
        <w:footnoteRef/>
      </w:r>
      <w:r w:rsidRPr="00ED4877">
        <w:rPr>
          <w:rFonts w:cs="B Nazanin"/>
          <w:sz w:val="20"/>
          <w:szCs w:val="20"/>
          <w:lang w:bidi="fa-IR"/>
        </w:rPr>
        <w:t xml:space="preserve"> System for Award Management</w:t>
      </w:r>
      <w:r w:rsidRPr="00ED4877">
        <w:rPr>
          <w:rFonts w:cs="B Nazanin" w:hint="cs"/>
          <w:sz w:val="20"/>
          <w:szCs w:val="20"/>
          <w:rtl/>
          <w:lang w:bidi="fa-IR"/>
        </w:rPr>
        <w:t xml:space="preserve"> </w:t>
      </w:r>
      <w:r w:rsidRPr="00ED4877">
        <w:rPr>
          <w:rFonts w:cs="B Nazanin"/>
          <w:sz w:val="20"/>
          <w:szCs w:val="20"/>
          <w:lang w:bidi="fa-IR"/>
        </w:rPr>
        <w:t>Federal Business Opportunities</w:t>
      </w:r>
    </w:p>
  </w:footnote>
  <w:footnote w:id="4">
    <w:p w:rsidR="005306D1" w:rsidRPr="00ED4877" w:rsidRDefault="005306D1" w:rsidP="00ED4877">
      <w:pPr>
        <w:spacing w:after="0" w:line="360" w:lineRule="auto"/>
        <w:jc w:val="both"/>
        <w:rPr>
          <w:rFonts w:cs="B Nazanin"/>
          <w:sz w:val="20"/>
          <w:szCs w:val="20"/>
          <w:rtl/>
          <w:lang w:bidi="fa-IR"/>
        </w:rPr>
      </w:pPr>
      <w:r w:rsidRPr="00ED4877">
        <w:rPr>
          <w:sz w:val="20"/>
          <w:szCs w:val="20"/>
          <w:lang w:bidi="fa-IR"/>
        </w:rPr>
        <w:footnoteRef/>
      </w:r>
      <w:r w:rsidRPr="00ED4877">
        <w:rPr>
          <w:rFonts w:cs="B Nazanin"/>
          <w:sz w:val="20"/>
          <w:szCs w:val="20"/>
          <w:lang w:bidi="fa-IR"/>
        </w:rPr>
        <w:t xml:space="preserve"> See: </w:t>
      </w:r>
      <w:hyperlink r:id="rId2" w:history="1">
        <w:r w:rsidRPr="00ED4877">
          <w:rPr>
            <w:sz w:val="20"/>
            <w:szCs w:val="20"/>
            <w:lang w:bidi="fa-IR"/>
          </w:rPr>
          <w:t>https://it.usembassy.gov/it/our-relationship-it/rapporti-ufficiali/</w:t>
        </w:r>
      </w:hyperlink>
    </w:p>
    <w:p w:rsidR="005306D1" w:rsidRPr="00EC4269" w:rsidRDefault="005306D1" w:rsidP="005306D1">
      <w:pPr>
        <w:pStyle w:val="FootnoteText"/>
        <w:ind w:left="288" w:hanging="288"/>
        <w:contextualSpacing/>
        <w:jc w:val="both"/>
        <w:rPr>
          <w:rFonts w:cs="B Nazanin"/>
          <w:sz w:val="24"/>
          <w:szCs w:val="24"/>
          <w:lang w:bidi="fa-IR"/>
        </w:rPr>
      </w:pPr>
    </w:p>
  </w:footnote>
  <w:footnote w:id="5">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NATO: The North Atlantic Treaty Organization(</w:t>
      </w:r>
      <w:r w:rsidRPr="00EC4269">
        <w:rPr>
          <w:rFonts w:cs="B Nazanin" w:hint="cs"/>
          <w:rtl/>
          <w:lang w:val="it-IT" w:bidi="fa-IR"/>
        </w:rPr>
        <w:t>سازمان پیمان آتلانتیک شمالی</w:t>
      </w:r>
      <w:r w:rsidRPr="00EC4269">
        <w:rPr>
          <w:rFonts w:cs="B Nazanin"/>
          <w:lang w:bidi="fa-IR"/>
        </w:rPr>
        <w:t>)</w:t>
      </w:r>
    </w:p>
  </w:footnote>
  <w:footnote w:id="6">
    <w:p w:rsidR="005306D1" w:rsidRPr="00EC4269" w:rsidRDefault="005306D1" w:rsidP="005306D1">
      <w:pPr>
        <w:spacing w:after="0" w:line="360" w:lineRule="auto"/>
        <w:jc w:val="both"/>
        <w:rPr>
          <w:rFonts w:cs="B Nazanin"/>
          <w:sz w:val="28"/>
          <w:szCs w:val="28"/>
          <w:lang w:bidi="fa-IR"/>
        </w:rPr>
      </w:pPr>
      <w:r w:rsidRPr="00EC4269">
        <w:rPr>
          <w:rStyle w:val="FootnoteReference"/>
          <w:rFonts w:cs="B Nazanin"/>
        </w:rPr>
        <w:footnoteRef/>
      </w:r>
      <w:r w:rsidRPr="00EC4269">
        <w:rPr>
          <w:rFonts w:cs="B Nazanin"/>
        </w:rPr>
        <w:t xml:space="preserve"> </w:t>
      </w:r>
      <w:r w:rsidRPr="00EC4269">
        <w:rPr>
          <w:rFonts w:cs="B Nazanin"/>
          <w:sz w:val="20"/>
          <w:szCs w:val="20"/>
          <w:lang w:bidi="fa-IR"/>
        </w:rPr>
        <w:t>See: https://it.usembassy.gov/it/education-culture-it/istruzione-usa</w:t>
      </w:r>
      <w:r w:rsidRPr="00EC4269">
        <w:rPr>
          <w:rFonts w:cs="B Nazanin"/>
          <w:sz w:val="20"/>
          <w:szCs w:val="20"/>
          <w:rtl/>
          <w:lang w:val="it-IT" w:bidi="fa-IR"/>
        </w:rPr>
        <w:t>/</w:t>
      </w:r>
    </w:p>
  </w:footnote>
  <w:footnote w:id="7">
    <w:p w:rsidR="005306D1" w:rsidRPr="00EC4269" w:rsidRDefault="005306D1" w:rsidP="005306D1">
      <w:pPr>
        <w:spacing w:after="0" w:line="360" w:lineRule="auto"/>
        <w:jc w:val="both"/>
        <w:rPr>
          <w:rFonts w:cs="B Nazanin"/>
          <w:sz w:val="20"/>
          <w:szCs w:val="20"/>
          <w:rtl/>
          <w:lang w:val="it-IT" w:bidi="fa-IR"/>
        </w:rPr>
      </w:pPr>
      <w:r w:rsidRPr="00EC4269">
        <w:rPr>
          <w:rStyle w:val="FootnoteReference"/>
          <w:rFonts w:cs="B Nazanin"/>
        </w:rPr>
        <w:footnoteRef/>
      </w:r>
      <w:r w:rsidRPr="00EC4269">
        <w:rPr>
          <w:rFonts w:cs="B Nazanin" w:hint="cs"/>
          <w:sz w:val="20"/>
          <w:szCs w:val="20"/>
          <w:rtl/>
          <w:lang w:val="it-IT" w:bidi="fa-IR"/>
        </w:rPr>
        <w:t xml:space="preserve"> </w:t>
      </w:r>
      <w:r w:rsidRPr="00EC4269">
        <w:rPr>
          <w:rFonts w:cs="B Nazanin"/>
          <w:sz w:val="20"/>
          <w:szCs w:val="20"/>
          <w:lang w:bidi="fa-IR"/>
        </w:rPr>
        <w:t>See:</w:t>
      </w:r>
      <w:hyperlink r:id="rId3" w:history="1">
        <w:r w:rsidRPr="00EC4269">
          <w:rPr>
            <w:rFonts w:cs="B Nazanin"/>
            <w:sz w:val="20"/>
            <w:szCs w:val="20"/>
          </w:rPr>
          <w:t>https://americanenglish.state.gov/support-near-you-regional-english-language-officer-relo</w:t>
        </w:r>
      </w:hyperlink>
    </w:p>
  </w:footnote>
  <w:footnote w:id="8">
    <w:p w:rsidR="005306D1" w:rsidRPr="00EC4269" w:rsidRDefault="005306D1" w:rsidP="005306D1">
      <w:pPr>
        <w:spacing w:after="0" w:line="360" w:lineRule="auto"/>
        <w:jc w:val="both"/>
        <w:rPr>
          <w:rFonts w:cs="B Nazanin"/>
          <w:sz w:val="20"/>
          <w:szCs w:val="20"/>
          <w:lang w:bidi="fa-IR"/>
        </w:rPr>
      </w:pPr>
      <w:r w:rsidRPr="00EC4269">
        <w:rPr>
          <w:rStyle w:val="FootnoteReference"/>
          <w:rFonts w:cs="B Nazanin"/>
        </w:rPr>
        <w:footnoteRef/>
      </w:r>
      <w:r w:rsidRPr="00EC4269">
        <w:rPr>
          <w:rFonts w:cs="B Nazanin"/>
          <w:sz w:val="20"/>
          <w:szCs w:val="20"/>
          <w:lang w:bidi="fa-IR"/>
        </w:rPr>
        <w:t>See:</w:t>
      </w:r>
      <w:hyperlink r:id="rId4" w:history="1">
        <w:r w:rsidRPr="00EC4269">
          <w:rPr>
            <w:rFonts w:cs="B Nazanin"/>
            <w:sz w:val="20"/>
            <w:szCs w:val="20"/>
          </w:rPr>
          <w:t>https://exchanges.state.gov/us/program/english-language-specialist-program</w:t>
        </w:r>
      </w:hyperlink>
      <w:r w:rsidRPr="00EC4269">
        <w:rPr>
          <w:rFonts w:cs="B Nazanin"/>
          <w:sz w:val="20"/>
          <w:szCs w:val="20"/>
        </w:rPr>
        <w:t xml:space="preserve">;See also: </w:t>
      </w:r>
      <w:hyperlink r:id="rId5" w:history="1">
        <w:r w:rsidRPr="00EC4269">
          <w:rPr>
            <w:rFonts w:cs="B Nazanin"/>
            <w:sz w:val="20"/>
            <w:szCs w:val="20"/>
          </w:rPr>
          <w:t>https://elprograms.org/specialist/applicants</w:t>
        </w:r>
        <w:r w:rsidRPr="00EC4269">
          <w:rPr>
            <w:rFonts w:cs="B Nazanin"/>
            <w:sz w:val="20"/>
            <w:szCs w:val="20"/>
            <w:rtl/>
          </w:rPr>
          <w:t>/</w:t>
        </w:r>
      </w:hyperlink>
    </w:p>
  </w:footnote>
  <w:footnote w:id="9">
    <w:p w:rsidR="005306D1" w:rsidRPr="00EC4269" w:rsidRDefault="005306D1" w:rsidP="005306D1">
      <w:pPr>
        <w:spacing w:after="0" w:line="360" w:lineRule="auto"/>
        <w:jc w:val="both"/>
        <w:rPr>
          <w:rFonts w:cs="B Nazanin"/>
          <w:sz w:val="20"/>
          <w:szCs w:val="20"/>
          <w:rtl/>
          <w:lang w:val="it-IT" w:bidi="fa-IR"/>
        </w:rPr>
      </w:pPr>
      <w:r w:rsidRPr="00EC4269">
        <w:rPr>
          <w:rStyle w:val="FootnoteReference"/>
          <w:rFonts w:cs="B Nazanin"/>
        </w:rPr>
        <w:footnoteRef/>
      </w:r>
      <w:r w:rsidRPr="00EC4269">
        <w:rPr>
          <w:rStyle w:val="FootnoteReference"/>
          <w:rFonts w:cs="B Nazanin"/>
        </w:rPr>
        <w:t xml:space="preserve"> </w:t>
      </w:r>
      <w:r w:rsidRPr="00EC4269">
        <w:rPr>
          <w:rFonts w:cs="B Nazanin"/>
          <w:sz w:val="20"/>
          <w:szCs w:val="20"/>
          <w:lang w:bidi="fa-IR"/>
        </w:rPr>
        <w:t>See: https://aacupi.org</w:t>
      </w:r>
      <w:r w:rsidRPr="00EC4269">
        <w:rPr>
          <w:rFonts w:cs="B Nazanin"/>
          <w:sz w:val="20"/>
          <w:szCs w:val="20"/>
          <w:rtl/>
          <w:lang w:val="it-IT" w:bidi="fa-IR"/>
        </w:rPr>
        <w:t>/</w:t>
      </w:r>
    </w:p>
  </w:footnote>
  <w:footnote w:id="10">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hyperlink r:id="rId6" w:history="1">
        <w:r w:rsidRPr="00EC4269">
          <w:rPr>
            <w:rFonts w:cs="B Nazanin"/>
            <w:lang w:bidi="fa-IR"/>
          </w:rPr>
          <w:t>Association of American College and University Programs in Italy</w:t>
        </w:r>
      </w:hyperlink>
      <w:r w:rsidRPr="00EC4269">
        <w:rPr>
          <w:rFonts w:cs="B Nazanin"/>
          <w:lang w:bidi="fa-IR"/>
        </w:rPr>
        <w:t>(AACUPI)</w:t>
      </w:r>
    </w:p>
  </w:footnote>
  <w:footnote w:id="11">
    <w:p w:rsidR="005306D1" w:rsidRPr="00EC4269" w:rsidRDefault="005306D1" w:rsidP="005306D1">
      <w:pPr>
        <w:pStyle w:val="FootnoteText"/>
        <w:rPr>
          <w:rFonts w:cs="B Nazanin"/>
          <w:lang w:val="it-IT" w:bidi="fa-IR"/>
        </w:rPr>
      </w:pPr>
      <w:r w:rsidRPr="00EC4269">
        <w:rPr>
          <w:rStyle w:val="FootnoteReference"/>
          <w:rFonts w:cs="B Nazanin"/>
        </w:rPr>
        <w:footnoteRef/>
      </w:r>
      <w:r w:rsidRPr="00EC4269">
        <w:rPr>
          <w:rFonts w:cs="B Nazanin"/>
          <w:lang w:val="it-IT"/>
        </w:rPr>
        <w:t xml:space="preserve"> </w:t>
      </w:r>
      <w:r w:rsidRPr="00EC4269">
        <w:rPr>
          <w:rFonts w:cs="B Nazanin"/>
          <w:lang w:val="it-IT" w:bidi="fa-IR"/>
        </w:rPr>
        <w:t>Toscania</w:t>
      </w:r>
    </w:p>
  </w:footnote>
  <w:footnote w:id="12">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lang w:val="it-IT"/>
        </w:rPr>
        <w:t xml:space="preserve"> </w:t>
      </w:r>
      <w:r w:rsidRPr="00EC4269">
        <w:rPr>
          <w:rFonts w:cs="B Nazanin"/>
          <w:lang w:val="it-IT" w:bidi="fa-IR"/>
        </w:rPr>
        <w:t>See: https://aacupi.org</w:t>
      </w:r>
      <w:r w:rsidRPr="00EC4269">
        <w:rPr>
          <w:rFonts w:cs="B Nazanin"/>
          <w:rtl/>
          <w:lang w:val="it-IT" w:bidi="fa-IR"/>
        </w:rPr>
        <w:t>/</w:t>
      </w:r>
    </w:p>
  </w:footnote>
  <w:footnote w:id="13">
    <w:p w:rsidR="005306D1" w:rsidRPr="00EC4269" w:rsidRDefault="005306D1" w:rsidP="005306D1">
      <w:pPr>
        <w:pStyle w:val="FootnoteText"/>
        <w:rPr>
          <w:rFonts w:cs="B Nazanin"/>
          <w:rtl/>
          <w:lang w:val="it-IT" w:bidi="fa-IR"/>
        </w:rPr>
      </w:pPr>
      <w:r w:rsidRPr="00EC4269">
        <w:rPr>
          <w:rStyle w:val="FootnoteReference"/>
          <w:rFonts w:cs="B Nazanin"/>
        </w:rPr>
        <w:footnoteRef/>
      </w:r>
      <w:r w:rsidRPr="00EC4269">
        <w:rPr>
          <w:rFonts w:cs="B Nazanin"/>
          <w:lang w:val="it-IT"/>
        </w:rPr>
        <w:t xml:space="preserve"> The Istituto Regionale per la Programmazione Economica della Toscana(IRPET</w:t>
      </w:r>
      <w:r w:rsidRPr="00EC4269">
        <w:rPr>
          <w:rFonts w:cs="B Nazanin" w:hint="cs"/>
          <w:rtl/>
          <w:lang w:val="it-IT"/>
        </w:rPr>
        <w:t>(</w:t>
      </w:r>
    </w:p>
  </w:footnote>
  <w:footnote w:id="14">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http://www.irpet.it/</w:t>
      </w:r>
    </w:p>
  </w:footnote>
  <w:footnote w:id="15">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Fulbright</w:t>
      </w:r>
    </w:p>
  </w:footnote>
  <w:footnote w:id="16">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w:t>
      </w:r>
      <w:hyperlink r:id="rId7" w:history="1">
        <w:r w:rsidRPr="00EC4269">
          <w:rPr>
            <w:rFonts w:cs="B Nazanin"/>
            <w:lang w:bidi="fa-IR"/>
          </w:rPr>
          <w:t>http://www.fulbright.it</w:t>
        </w:r>
      </w:hyperlink>
    </w:p>
  </w:footnote>
  <w:footnote w:id="17">
    <w:p w:rsidR="005306D1" w:rsidRPr="00EC4269" w:rsidRDefault="005306D1" w:rsidP="005306D1">
      <w:pPr>
        <w:pStyle w:val="FootnoteText"/>
        <w:bidi/>
        <w:rPr>
          <w:rFonts w:cs="B Nazanin"/>
          <w:rtl/>
          <w:lang w:bidi="fa-IR"/>
        </w:rPr>
      </w:pPr>
      <w:r w:rsidRPr="00EC4269">
        <w:rPr>
          <w:rStyle w:val="FootnoteReference"/>
          <w:rFonts w:cs="B Nazanin"/>
        </w:rPr>
        <w:footnoteRef/>
      </w:r>
      <w:r w:rsidRPr="00EC4269">
        <w:rPr>
          <w:rFonts w:cs="B Nazanin"/>
        </w:rPr>
        <w:t xml:space="preserve"> </w:t>
      </w:r>
      <w:r w:rsidRPr="00EC4269">
        <w:rPr>
          <w:rFonts w:cs="B Nazanin" w:hint="cs"/>
          <w:rtl/>
          <w:lang w:bidi="fa-IR"/>
        </w:rPr>
        <w:t>همان.</w:t>
      </w:r>
    </w:p>
  </w:footnote>
  <w:footnote w:id="18">
    <w:p w:rsidR="005306D1" w:rsidRPr="00EC4269" w:rsidRDefault="005306D1" w:rsidP="005306D1">
      <w:pPr>
        <w:pStyle w:val="FootnoteText"/>
        <w:bidi/>
        <w:rPr>
          <w:rFonts w:cs="B Nazanin"/>
          <w:lang w:val="it-IT" w:bidi="fa-IR"/>
        </w:rPr>
      </w:pPr>
      <w:r w:rsidRPr="00EC4269">
        <w:rPr>
          <w:rStyle w:val="FootnoteReference"/>
          <w:rFonts w:cs="B Nazanin"/>
        </w:rPr>
        <w:footnoteRef/>
      </w:r>
      <w:r w:rsidR="00AA471A" w:rsidRPr="00EC4269">
        <w:rPr>
          <w:rFonts w:cs="B Nazanin"/>
          <w:rtl/>
        </w:rPr>
        <w:t xml:space="preserve"> </w:t>
      </w:r>
      <w:r w:rsidRPr="00EC4269">
        <w:rPr>
          <w:rFonts w:cs="B Nazanin" w:hint="cs"/>
          <w:rtl/>
          <w:lang w:bidi="fa-IR"/>
        </w:rPr>
        <w:t xml:space="preserve">طرح </w:t>
      </w:r>
      <w:r w:rsidRPr="00EC4269">
        <w:rPr>
          <w:rFonts w:cs="B Nazanin"/>
          <w:lang w:val="it-IT" w:bidi="fa-IR"/>
        </w:rPr>
        <w:t>best</w:t>
      </w:r>
    </w:p>
  </w:footnote>
  <w:footnote w:id="19">
    <w:p w:rsidR="005306D1" w:rsidRPr="00EC4269" w:rsidRDefault="005306D1" w:rsidP="005306D1">
      <w:pPr>
        <w:pStyle w:val="FootnoteText"/>
        <w:bidi/>
        <w:rPr>
          <w:rFonts w:cs="B Nazanin"/>
          <w:rtl/>
          <w:lang w:bidi="fa-IR"/>
        </w:rPr>
      </w:pPr>
      <w:r w:rsidRPr="00EC4269">
        <w:rPr>
          <w:rStyle w:val="FootnoteReference"/>
          <w:rFonts w:cs="B Nazanin"/>
        </w:rPr>
        <w:footnoteRef/>
      </w:r>
      <w:r w:rsidR="00AA471A" w:rsidRPr="00EC4269">
        <w:rPr>
          <w:rFonts w:cs="B Nazanin"/>
          <w:rtl/>
        </w:rPr>
        <w:t xml:space="preserve"> </w:t>
      </w:r>
      <w:r w:rsidRPr="00EC4269">
        <w:rPr>
          <w:rFonts w:cs="B Nazanin" w:hint="cs"/>
          <w:rtl/>
          <w:lang w:bidi="fa-IR"/>
        </w:rPr>
        <w:t xml:space="preserve">طرح </w:t>
      </w:r>
      <w:r w:rsidRPr="00EC4269">
        <w:rPr>
          <w:rFonts w:cs="B Nazanin"/>
          <w:lang w:bidi="fa-IR"/>
        </w:rPr>
        <w:t>Susi</w:t>
      </w:r>
    </w:p>
  </w:footnote>
  <w:footnote w:id="20">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w:t>
      </w:r>
      <w:hyperlink r:id="rId8" w:history="1">
        <w:r w:rsidRPr="00EC4269">
          <w:rPr>
            <w:rFonts w:cs="B Nazanin"/>
            <w:lang w:bidi="fa-IR"/>
          </w:rPr>
          <w:t>http://www.fulbright.it</w:t>
        </w:r>
      </w:hyperlink>
    </w:p>
    <w:p w:rsidR="005306D1" w:rsidRPr="00EC4269" w:rsidRDefault="005306D1" w:rsidP="005306D1">
      <w:pPr>
        <w:pStyle w:val="FootnoteText"/>
        <w:rPr>
          <w:rFonts w:cs="B Nazanin"/>
          <w:rtl/>
          <w:lang w:bidi="fa-IR"/>
        </w:rPr>
      </w:pPr>
    </w:p>
  </w:footnote>
  <w:footnote w:id="21">
    <w:p w:rsidR="005306D1" w:rsidRPr="00EC4269" w:rsidRDefault="005306D1" w:rsidP="005306D1">
      <w:pPr>
        <w:pStyle w:val="FootnoteText"/>
        <w:bidi/>
        <w:rPr>
          <w:rFonts w:cs="B Nazanin"/>
          <w:rtl/>
          <w:lang w:bidi="fa-IR"/>
        </w:rPr>
      </w:pPr>
      <w:r w:rsidRPr="00EC4269">
        <w:rPr>
          <w:rStyle w:val="FootnoteReference"/>
          <w:rFonts w:cs="B Nazanin"/>
        </w:rPr>
        <w:footnoteRef/>
      </w:r>
      <w:r w:rsidR="00AA471A" w:rsidRPr="00EC4269">
        <w:rPr>
          <w:rFonts w:cs="B Nazanin"/>
          <w:rtl/>
        </w:rPr>
        <w:t xml:space="preserve"> </w:t>
      </w:r>
      <w:r w:rsidRPr="00EC4269">
        <w:rPr>
          <w:rFonts w:cs="B Nazanin" w:hint="cs"/>
          <w:rtl/>
          <w:lang w:bidi="fa-IR"/>
        </w:rPr>
        <w:t>همان.</w:t>
      </w:r>
    </w:p>
  </w:footnote>
  <w:footnote w:id="22">
    <w:p w:rsidR="005306D1" w:rsidRPr="00EC4269" w:rsidRDefault="005306D1" w:rsidP="005306D1">
      <w:pPr>
        <w:pStyle w:val="FootnoteText"/>
        <w:bidi/>
        <w:rPr>
          <w:rFonts w:cs="B Nazanin"/>
          <w:rtl/>
          <w:lang w:bidi="fa-IR"/>
        </w:rPr>
      </w:pPr>
      <w:r w:rsidRPr="00EC4269">
        <w:rPr>
          <w:rStyle w:val="FootnoteReference"/>
          <w:rFonts w:cs="B Nazanin"/>
        </w:rPr>
        <w:footnoteRef/>
      </w:r>
      <w:r w:rsidR="00AA471A" w:rsidRPr="00EC4269">
        <w:rPr>
          <w:rFonts w:cs="B Nazanin"/>
          <w:rtl/>
        </w:rPr>
        <w:t xml:space="preserve"> </w:t>
      </w:r>
      <w:r w:rsidRPr="00EC4269">
        <w:rPr>
          <w:rFonts w:cs="B Nazanin" w:hint="cs"/>
          <w:rtl/>
          <w:lang w:bidi="fa-IR"/>
        </w:rPr>
        <w:t>همان.</w:t>
      </w:r>
    </w:p>
  </w:footnote>
  <w:footnote w:id="23">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lang w:bidi="fa-IR"/>
        </w:rPr>
        <w:t xml:space="preserve"> See: </w:t>
      </w:r>
      <w:hyperlink r:id="rId9" w:history="1">
        <w:r w:rsidRPr="00EC4269">
          <w:rPr>
            <w:rFonts w:cs="B Nazanin"/>
          </w:rPr>
          <w:t>https://associazioneitalianaformatori.it</w:t>
        </w:r>
        <w:r w:rsidRPr="00EC4269">
          <w:rPr>
            <w:rFonts w:cs="B Nazanin"/>
            <w:rtl/>
          </w:rPr>
          <w:t>/</w:t>
        </w:r>
      </w:hyperlink>
    </w:p>
  </w:footnote>
  <w:footnote w:id="24">
    <w:p w:rsidR="005306D1" w:rsidRPr="00EC4269" w:rsidRDefault="005306D1" w:rsidP="005306D1">
      <w:pPr>
        <w:pStyle w:val="FootnoteText"/>
        <w:rPr>
          <w:rFonts w:cs="B Nazanin"/>
        </w:rPr>
      </w:pPr>
      <w:r w:rsidRPr="00EC4269">
        <w:rPr>
          <w:rStyle w:val="FootnoteReference"/>
          <w:rFonts w:cs="B Nazanin"/>
        </w:rPr>
        <w:footnoteRef/>
      </w:r>
      <w:r w:rsidRPr="00EC4269">
        <w:rPr>
          <w:rStyle w:val="FootnoteReference"/>
          <w:rFonts w:cs="B Nazanin"/>
        </w:rPr>
        <w:t xml:space="preserve"> </w:t>
      </w:r>
      <w:r w:rsidRPr="00EC4269">
        <w:rPr>
          <w:rFonts w:cs="B Nazanin"/>
        </w:rPr>
        <w:t xml:space="preserve">See: </w:t>
      </w:r>
      <w:hyperlink r:id="rId10" w:history="1">
        <w:r w:rsidRPr="00EC4269">
          <w:rPr>
            <w:rFonts w:cs="B Nazanin"/>
          </w:rPr>
          <w:t>https://studyabroad.state.gov</w:t>
        </w:r>
        <w:r w:rsidRPr="00EC4269">
          <w:rPr>
            <w:rFonts w:cs="B Nazanin"/>
            <w:rtl/>
          </w:rPr>
          <w:t>/</w:t>
        </w:r>
      </w:hyperlink>
    </w:p>
  </w:footnote>
  <w:footnote w:id="25">
    <w:p w:rsidR="005306D1" w:rsidRPr="00EC4269" w:rsidRDefault="005306D1" w:rsidP="005306D1">
      <w:pPr>
        <w:pStyle w:val="FootnoteText"/>
        <w:bidi/>
        <w:rPr>
          <w:rFonts w:cs="B Nazanin"/>
          <w:rtl/>
          <w:lang w:bidi="fa-IR"/>
        </w:rPr>
      </w:pPr>
      <w:r w:rsidRPr="00EC4269">
        <w:rPr>
          <w:rStyle w:val="FootnoteReference"/>
          <w:rFonts w:cs="B Nazanin"/>
        </w:rPr>
        <w:footnoteRef/>
      </w:r>
      <w:r w:rsidR="00AA471A" w:rsidRPr="00EC4269">
        <w:rPr>
          <w:rFonts w:cs="B Nazanin"/>
          <w:rtl/>
        </w:rPr>
        <w:t xml:space="preserve"> </w:t>
      </w:r>
      <w:r w:rsidRPr="00EC4269">
        <w:rPr>
          <w:rFonts w:cs="B Nazanin" w:hint="cs"/>
          <w:rtl/>
          <w:lang w:bidi="fa-IR"/>
        </w:rPr>
        <w:t>همان.</w:t>
      </w:r>
    </w:p>
  </w:footnote>
  <w:footnote w:id="26">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w:t>
      </w:r>
      <w:hyperlink r:id="rId11" w:history="1">
        <w:r w:rsidRPr="00EC4269">
          <w:rPr>
            <w:rFonts w:cs="B Nazanin"/>
          </w:rPr>
          <w:t>Federal Student Aid</w:t>
        </w:r>
      </w:hyperlink>
      <w:r w:rsidRPr="00EC4269">
        <w:rPr>
          <w:rFonts w:ascii="Helvetica" w:hAnsi="Helvetica" w:cs="B Nazanin"/>
          <w:sz w:val="28"/>
          <w:szCs w:val="28"/>
          <w:shd w:val="clear" w:color="auto" w:fill="FFFFFF"/>
          <w:lang w:bidi="fa-IR"/>
        </w:rPr>
        <w:t> </w:t>
      </w:r>
    </w:p>
  </w:footnote>
  <w:footnote w:id="27">
    <w:p w:rsidR="005306D1" w:rsidRPr="00EC4269" w:rsidRDefault="005306D1" w:rsidP="005306D1">
      <w:pPr>
        <w:pStyle w:val="FootnoteText"/>
        <w:rPr>
          <w:rFonts w:cs="B Nazanin"/>
        </w:rPr>
      </w:pPr>
      <w:r w:rsidRPr="00EC4269">
        <w:rPr>
          <w:rStyle w:val="FootnoteReference"/>
          <w:rFonts w:cs="B Nazanin"/>
        </w:rPr>
        <w:footnoteRef/>
      </w:r>
      <w:r w:rsidRPr="00EC4269">
        <w:rPr>
          <w:rFonts w:cs="B Nazanin"/>
        </w:rPr>
        <w:t xml:space="preserve"> See: </w:t>
      </w:r>
      <w:hyperlink r:id="rId12" w:history="1">
        <w:r w:rsidRPr="00EC4269">
          <w:rPr>
            <w:rFonts w:cs="B Nazanin"/>
          </w:rPr>
          <w:t>https://studyabroad.state.gov/foreign-government-scholarships</w:t>
        </w:r>
      </w:hyperlink>
    </w:p>
  </w:footnote>
  <w:footnote w:id="28">
    <w:p w:rsidR="005306D1" w:rsidRPr="00EC4269" w:rsidRDefault="005306D1" w:rsidP="005306D1">
      <w:pPr>
        <w:pStyle w:val="FootnoteText"/>
        <w:bidi/>
        <w:rPr>
          <w:rFonts w:cs="B Nazanin"/>
          <w:rtl/>
          <w:lang w:bidi="fa-IR"/>
        </w:rPr>
      </w:pPr>
      <w:r w:rsidRPr="00EC4269">
        <w:rPr>
          <w:rStyle w:val="FootnoteReference"/>
          <w:rFonts w:cs="B Nazanin"/>
        </w:rPr>
        <w:footnoteRef/>
      </w:r>
      <w:r w:rsidR="00AA471A" w:rsidRPr="00EC4269">
        <w:rPr>
          <w:rFonts w:cs="B Nazanin"/>
          <w:rtl/>
        </w:rPr>
        <w:t xml:space="preserve"> </w:t>
      </w:r>
      <w:r w:rsidRPr="00EC4269">
        <w:rPr>
          <w:rFonts w:cs="B Nazanin" w:hint="cs"/>
          <w:rtl/>
        </w:rPr>
        <w:t>همان.</w:t>
      </w:r>
    </w:p>
  </w:footnote>
  <w:footnote w:id="29">
    <w:p w:rsidR="005306D1" w:rsidRPr="00EC4269" w:rsidRDefault="005306D1" w:rsidP="005306D1">
      <w:pPr>
        <w:pStyle w:val="FootnoteText"/>
        <w:rPr>
          <w:rFonts w:ascii="Helvetica" w:hAnsi="Helvetica" w:cs="B Nazanin"/>
          <w:b/>
          <w:bCs/>
          <w:sz w:val="28"/>
          <w:szCs w:val="28"/>
          <w:shd w:val="clear" w:color="auto" w:fill="FFFFFF"/>
        </w:rPr>
      </w:pPr>
      <w:r w:rsidRPr="00EC4269">
        <w:rPr>
          <w:rStyle w:val="FootnoteReference"/>
          <w:rFonts w:cs="B Nazanin"/>
        </w:rPr>
        <w:footnoteRef/>
      </w:r>
      <w:r w:rsidRPr="00EC4269">
        <w:rPr>
          <w:rFonts w:cs="B Nazanin"/>
        </w:rPr>
        <w:t xml:space="preserve"> See: </w:t>
      </w:r>
      <w:hyperlink r:id="rId13" w:history="1">
        <w:r w:rsidRPr="00EC4269">
          <w:rPr>
            <w:rFonts w:cs="B Nazanin"/>
          </w:rPr>
          <w:t>https://travel.state.gov/content/travel/en/international-travel/International-Travel-Country-Information-Pages/Italy.html</w:t>
        </w:r>
      </w:hyperlink>
    </w:p>
  </w:footnote>
  <w:footnote w:id="30">
    <w:p w:rsidR="005306D1" w:rsidRPr="00EC4269" w:rsidRDefault="005306D1" w:rsidP="005306D1">
      <w:pPr>
        <w:pStyle w:val="FootnoteText"/>
        <w:rPr>
          <w:rFonts w:cs="B Nazanin"/>
          <w:lang w:val="it-IT"/>
        </w:rPr>
      </w:pPr>
      <w:r w:rsidRPr="00EC4269">
        <w:rPr>
          <w:rStyle w:val="FootnoteReference"/>
          <w:rFonts w:cs="B Nazanin"/>
        </w:rPr>
        <w:footnoteRef/>
      </w:r>
      <w:r w:rsidRPr="00EC4269">
        <w:rPr>
          <w:rFonts w:cs="B Nazanin"/>
          <w:lang w:val="it-IT"/>
        </w:rPr>
        <w:t xml:space="preserve"> Promoting Mutual Understanding</w:t>
      </w:r>
    </w:p>
  </w:footnote>
  <w:footnote w:id="31">
    <w:p w:rsidR="005306D1" w:rsidRPr="00EC4269" w:rsidRDefault="005306D1" w:rsidP="005306D1">
      <w:pPr>
        <w:pStyle w:val="FootnoteText"/>
        <w:rPr>
          <w:rFonts w:cs="B Nazanin"/>
          <w:rtl/>
          <w:lang w:val="it-IT"/>
        </w:rPr>
      </w:pPr>
      <w:r w:rsidRPr="00EC4269">
        <w:rPr>
          <w:rStyle w:val="FootnoteReference"/>
          <w:rFonts w:cs="B Nazanin"/>
        </w:rPr>
        <w:footnoteRef/>
      </w:r>
      <w:r w:rsidRPr="00EC4269">
        <w:rPr>
          <w:rFonts w:cs="B Nazanin"/>
          <w:lang w:val="it-IT"/>
        </w:rPr>
        <w:t xml:space="preserve"> Centro di Informazione sulla Mobilità e le Equivalenze(CIMEA)</w:t>
      </w:r>
    </w:p>
  </w:footnote>
  <w:footnote w:id="32">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w:t>
      </w:r>
      <w:hyperlink r:id="rId14" w:history="1">
        <w:r w:rsidRPr="00EC4269">
          <w:rPr>
            <w:rFonts w:cs="B Nazanin"/>
          </w:rPr>
          <w:t>http://www.cimea.it/it/chi-siamo.aspx</w:t>
        </w:r>
      </w:hyperlink>
    </w:p>
  </w:footnote>
  <w:footnote w:id="33">
    <w:p w:rsidR="005306D1" w:rsidRPr="00EC4269" w:rsidRDefault="005306D1" w:rsidP="005306D1">
      <w:pPr>
        <w:pStyle w:val="FootnoteText"/>
        <w:rPr>
          <w:rFonts w:cs="B Nazanin"/>
        </w:rPr>
      </w:pPr>
      <w:r w:rsidRPr="00EC4269">
        <w:rPr>
          <w:rStyle w:val="FootnoteReference"/>
          <w:rFonts w:cs="B Nazanin"/>
        </w:rPr>
        <w:footnoteRef/>
      </w:r>
      <w:r w:rsidRPr="00EC4269">
        <w:rPr>
          <w:rFonts w:cs="B Nazanin"/>
        </w:rPr>
        <w:t xml:space="preserve"> Promoting Mutual Understanding</w:t>
      </w:r>
    </w:p>
  </w:footnote>
  <w:footnote w:id="34">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w:t>
      </w:r>
      <w:hyperlink r:id="rId15" w:tooltip="Home" w:history="1">
        <w:r w:rsidRPr="00EC4269">
          <w:rPr>
            <w:rFonts w:cs="B Nazanin"/>
          </w:rPr>
          <w:t>Bureau of Educational and Cultural Affairs</w:t>
        </w:r>
        <w:r w:rsidR="00AA471A" w:rsidRPr="00EC4269">
          <w:rPr>
            <w:rFonts w:cs="B Nazanin"/>
          </w:rPr>
          <w:t xml:space="preserve"> </w:t>
        </w:r>
        <w:r w:rsidRPr="00EC4269">
          <w:rPr>
            <w:rFonts w:cs="B Nazanin"/>
          </w:rPr>
          <w:t xml:space="preserve"> </w:t>
        </w:r>
      </w:hyperlink>
    </w:p>
  </w:footnote>
  <w:footnote w:id="35">
    <w:p w:rsidR="005306D1" w:rsidRPr="00EC4269" w:rsidRDefault="005306D1" w:rsidP="005306D1">
      <w:pPr>
        <w:pStyle w:val="FootnoteText"/>
        <w:rPr>
          <w:rFonts w:cs="B Nazanin"/>
          <w:rtl/>
        </w:rPr>
      </w:pPr>
      <w:r w:rsidRPr="00EC4269">
        <w:rPr>
          <w:rStyle w:val="FootnoteReference"/>
          <w:rFonts w:cs="B Nazanin"/>
        </w:rPr>
        <w:footnoteRef/>
      </w:r>
      <w:r w:rsidRPr="00EC4269">
        <w:rPr>
          <w:rFonts w:cs="B Nazanin"/>
        </w:rPr>
        <w:t xml:space="preserve"> See: </w:t>
      </w:r>
      <w:hyperlink r:id="rId16" w:history="1">
        <w:r w:rsidRPr="00EC4269">
          <w:rPr>
            <w:rFonts w:cs="B Nazanin"/>
          </w:rPr>
          <w:t>https://eca.state.gov/impact</w:t>
        </w:r>
      </w:hyperlink>
    </w:p>
  </w:footnote>
  <w:footnote w:id="36">
    <w:p w:rsidR="005306D1" w:rsidRPr="00EC4269" w:rsidRDefault="005306D1" w:rsidP="005306D1">
      <w:pPr>
        <w:pStyle w:val="FootnoteText"/>
        <w:bidi/>
        <w:rPr>
          <w:rFonts w:cs="B Nazanin"/>
          <w:rtl/>
          <w:lang w:bidi="fa-IR"/>
        </w:rPr>
      </w:pPr>
      <w:r w:rsidRPr="00EC4269">
        <w:rPr>
          <w:rStyle w:val="FootnoteReference"/>
          <w:rFonts w:cs="B Nazanin"/>
        </w:rPr>
        <w:footnoteRef/>
      </w:r>
      <w:r w:rsidR="00AA471A" w:rsidRPr="00EC4269">
        <w:rPr>
          <w:rFonts w:cs="B Nazanin"/>
          <w:rtl/>
        </w:rPr>
        <w:t xml:space="preserve"> </w:t>
      </w:r>
      <w:r w:rsidRPr="00EC4269">
        <w:rPr>
          <w:rFonts w:cs="B Nazanin" w:hint="cs"/>
          <w:rtl/>
          <w:lang w:bidi="fa-IR"/>
        </w:rPr>
        <w:t>همان.</w:t>
      </w:r>
    </w:p>
  </w:footnote>
  <w:footnote w:id="37">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Pulitzer</w:t>
      </w:r>
    </w:p>
  </w:footnote>
  <w:footnote w:id="38">
    <w:p w:rsidR="005306D1" w:rsidRPr="00EC4269" w:rsidRDefault="005306D1" w:rsidP="005306D1">
      <w:pPr>
        <w:pStyle w:val="FootnoteText"/>
        <w:rPr>
          <w:rFonts w:cs="B Nazanin"/>
          <w:rtl/>
        </w:rPr>
      </w:pPr>
      <w:r w:rsidRPr="00EC4269">
        <w:rPr>
          <w:rStyle w:val="FootnoteReference"/>
          <w:rFonts w:cs="B Nazanin"/>
        </w:rPr>
        <w:footnoteRef/>
      </w:r>
      <w:r w:rsidRPr="00EC4269">
        <w:rPr>
          <w:rFonts w:cs="B Nazanin"/>
        </w:rPr>
        <w:t xml:space="preserve"> See: </w:t>
      </w:r>
      <w:hyperlink r:id="rId17" w:history="1">
        <w:r w:rsidRPr="00EC4269">
          <w:rPr>
            <w:rFonts w:cs="B Nazanin"/>
          </w:rPr>
          <w:t>https://eca.state.gov/impact</w:t>
        </w:r>
      </w:hyperlink>
    </w:p>
  </w:footnote>
  <w:footnote w:id="39">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Mandela Washington</w:t>
      </w:r>
    </w:p>
  </w:footnote>
  <w:footnote w:id="40">
    <w:p w:rsidR="005306D1" w:rsidRPr="00EC4269" w:rsidRDefault="005306D1" w:rsidP="005306D1">
      <w:pPr>
        <w:pStyle w:val="FootnoteText"/>
        <w:rPr>
          <w:rFonts w:cs="B Nazanin"/>
          <w:rtl/>
          <w:lang w:bidi="fa-IR"/>
        </w:rPr>
      </w:pPr>
      <w:r w:rsidRPr="00EC4269">
        <w:rPr>
          <w:rStyle w:val="FootnoteReference"/>
          <w:rFonts w:cs="B Nazanin"/>
        </w:rPr>
        <w:footnoteRef/>
      </w:r>
      <w:r w:rsidR="00AA471A" w:rsidRPr="00EC4269">
        <w:rPr>
          <w:rFonts w:cs="B Nazanin"/>
        </w:rPr>
        <w:t xml:space="preserve"> </w:t>
      </w:r>
      <w:r w:rsidRPr="00EC4269">
        <w:rPr>
          <w:rFonts w:cs="B Nazanin"/>
        </w:rPr>
        <w:t xml:space="preserve">See: </w:t>
      </w:r>
      <w:hyperlink r:id="rId18" w:history="1">
        <w:r w:rsidRPr="00EC4269">
          <w:rPr>
            <w:rFonts w:cs="B Nazanin"/>
          </w:rPr>
          <w:t>https://eca.state.gov/impact</w:t>
        </w:r>
      </w:hyperlink>
    </w:p>
  </w:footnote>
  <w:footnote w:id="41">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Benjamin A. Gilman</w:t>
      </w:r>
      <w:r w:rsidR="00AA471A" w:rsidRPr="00EC4269">
        <w:rPr>
          <w:rFonts w:cs="B Nazanin"/>
          <w:sz w:val="28"/>
          <w:szCs w:val="28"/>
        </w:rPr>
        <w:t xml:space="preserve"> </w:t>
      </w:r>
    </w:p>
  </w:footnote>
  <w:footnote w:id="42">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w:t>
      </w:r>
      <w:hyperlink r:id="rId19" w:history="1">
        <w:r w:rsidRPr="00EC4269">
          <w:rPr>
            <w:rFonts w:cs="B Nazanin"/>
          </w:rPr>
          <w:t>https://eca.state.gov/impact</w:t>
        </w:r>
      </w:hyperlink>
    </w:p>
  </w:footnote>
  <w:footnote w:id="43">
    <w:p w:rsidR="005306D1" w:rsidRPr="00EC4269" w:rsidRDefault="005306D1" w:rsidP="005306D1">
      <w:pPr>
        <w:pStyle w:val="FootnoteText"/>
        <w:rPr>
          <w:rFonts w:cs="B Nazanin"/>
          <w:rtl/>
        </w:rPr>
      </w:pPr>
      <w:r w:rsidRPr="00EC4269">
        <w:rPr>
          <w:rStyle w:val="FootnoteReference"/>
          <w:rFonts w:cs="B Nazanin"/>
        </w:rPr>
        <w:footnoteRef/>
      </w:r>
      <w:r w:rsidRPr="00EC4269">
        <w:rPr>
          <w:rFonts w:cs="B Nazanin"/>
        </w:rPr>
        <w:t>See:</w:t>
      </w:r>
      <w:r w:rsidR="00AA471A" w:rsidRPr="00EC4269">
        <w:rPr>
          <w:rFonts w:cs="B Nazanin"/>
        </w:rPr>
        <w:t xml:space="preserve"> </w:t>
      </w:r>
      <w:r w:rsidRPr="00EC4269">
        <w:rPr>
          <w:rFonts w:cs="B Nazanin"/>
        </w:rPr>
        <w:t>https://eca.state.gov/about-bureau-0/organizational-structure/office-private-sector-exchange</w:t>
      </w:r>
    </w:p>
  </w:footnote>
  <w:footnote w:id="44">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w:t>
      </w:r>
      <w:hyperlink r:id="rId20" w:history="1">
        <w:r w:rsidRPr="00EC4269">
          <w:rPr>
            <w:rFonts w:cs="B Nazanin"/>
          </w:rPr>
          <w:t>https://eca.state.gov/impact</w:t>
        </w:r>
      </w:hyperlink>
    </w:p>
  </w:footnote>
  <w:footnote w:id="45">
    <w:p w:rsidR="005306D1" w:rsidRPr="00EC4269" w:rsidRDefault="005306D1" w:rsidP="005306D1">
      <w:pPr>
        <w:pStyle w:val="FootnoteText"/>
        <w:bidi/>
        <w:rPr>
          <w:rFonts w:cs="B Nazanin"/>
          <w:rtl/>
          <w:lang w:bidi="fa-IR"/>
        </w:rPr>
      </w:pPr>
      <w:r w:rsidRPr="00EC4269">
        <w:rPr>
          <w:rStyle w:val="FootnoteReference"/>
          <w:rFonts w:cs="B Nazanin"/>
        </w:rPr>
        <w:footnoteRef/>
      </w:r>
      <w:r w:rsidR="00AA471A" w:rsidRPr="00EC4269">
        <w:rPr>
          <w:rFonts w:cs="B Nazanin"/>
          <w:rtl/>
        </w:rPr>
        <w:t xml:space="preserve"> </w:t>
      </w:r>
      <w:r w:rsidRPr="00EC4269">
        <w:rPr>
          <w:rFonts w:cs="B Nazanin" w:hint="cs"/>
          <w:rtl/>
          <w:lang w:bidi="fa-IR"/>
        </w:rPr>
        <w:t>همان.</w:t>
      </w:r>
    </w:p>
  </w:footnote>
  <w:footnote w:id="46">
    <w:p w:rsidR="005306D1" w:rsidRPr="00EC4269" w:rsidRDefault="005306D1" w:rsidP="005306D1">
      <w:pPr>
        <w:pStyle w:val="FootnoteText"/>
        <w:rPr>
          <w:rFonts w:cs="B Nazanin"/>
          <w:rtl/>
        </w:rPr>
      </w:pPr>
      <w:r w:rsidRPr="00EC4269">
        <w:rPr>
          <w:rStyle w:val="FootnoteReference"/>
          <w:rFonts w:cs="B Nazanin"/>
        </w:rPr>
        <w:footnoteRef/>
      </w:r>
      <w:r w:rsidRPr="00EC4269">
        <w:rPr>
          <w:rFonts w:cs="B Nazanin"/>
        </w:rPr>
        <w:t xml:space="preserve"> See: https://educationusa.state.gov; See also:</w:t>
      </w:r>
      <w:r w:rsidR="00AA471A" w:rsidRPr="00EC4269">
        <w:rPr>
          <w:rFonts w:cs="B Nazanin"/>
        </w:rPr>
        <w:t xml:space="preserve"> </w:t>
      </w:r>
      <w:r w:rsidRPr="00EC4269">
        <w:rPr>
          <w:rFonts w:cs="B Nazanin"/>
        </w:rPr>
        <w:t>https://j1visa.state.gov/programs/teacher</w:t>
      </w:r>
    </w:p>
  </w:footnote>
  <w:footnote w:id="47">
    <w:p w:rsidR="005306D1" w:rsidRPr="00EC4269" w:rsidRDefault="005306D1" w:rsidP="005306D1">
      <w:pPr>
        <w:pStyle w:val="FootnoteText"/>
        <w:rPr>
          <w:rFonts w:cs="B Nazanin"/>
        </w:rPr>
      </w:pPr>
      <w:r w:rsidRPr="00EC4269">
        <w:rPr>
          <w:rStyle w:val="FootnoteReference"/>
          <w:rFonts w:cs="B Nazanin"/>
        </w:rPr>
        <w:footnoteRef/>
      </w:r>
      <w:r w:rsidRPr="00EC4269">
        <w:rPr>
          <w:rStyle w:val="FootnoteReference"/>
          <w:rFonts w:cs="B Nazanin"/>
        </w:rPr>
        <w:t xml:space="preserve"> </w:t>
      </w:r>
      <w:r w:rsidRPr="00EC4269">
        <w:rPr>
          <w:rFonts w:cs="B Nazanin"/>
        </w:rPr>
        <w:t xml:space="preserve">See: </w:t>
      </w:r>
      <w:hyperlink r:id="rId21" w:history="1">
        <w:r w:rsidRPr="00EC4269">
          <w:rPr>
            <w:rFonts w:cs="B Nazanin"/>
          </w:rPr>
          <w:t>https://eca.state.gov/about-bureau-0/organizational-structure/office-academic-exchanges</w:t>
        </w:r>
      </w:hyperlink>
    </w:p>
  </w:footnote>
  <w:footnote w:id="48">
    <w:p w:rsidR="005306D1" w:rsidRPr="00EC4269" w:rsidRDefault="005306D1" w:rsidP="005306D1">
      <w:pPr>
        <w:pStyle w:val="FootnoteText"/>
        <w:rPr>
          <w:rFonts w:cs="B Nazanin"/>
        </w:rPr>
      </w:pPr>
      <w:r w:rsidRPr="00EC4269">
        <w:rPr>
          <w:rStyle w:val="FootnoteReference"/>
          <w:rFonts w:cs="B Nazanin"/>
        </w:rPr>
        <w:footnoteRef/>
      </w:r>
      <w:r w:rsidRPr="00EC4269">
        <w:rPr>
          <w:rStyle w:val="FootnoteReference"/>
          <w:rFonts w:cs="B Nazanin"/>
        </w:rPr>
        <w:t xml:space="preserve"> </w:t>
      </w:r>
      <w:r w:rsidRPr="00EC4269">
        <w:rPr>
          <w:rFonts w:cs="B Nazanin"/>
        </w:rPr>
        <w:t xml:space="preserve">See: </w:t>
      </w:r>
      <w:hyperlink r:id="rId22" w:history="1">
        <w:r w:rsidRPr="00EC4269">
          <w:rPr>
            <w:rFonts w:cs="B Nazanin"/>
          </w:rPr>
          <w:t>https://eca.state.gov/about-bureau/organizational-structure/grants-division</w:t>
        </w:r>
      </w:hyperlink>
      <w:r w:rsidRPr="00EC4269">
        <w:rPr>
          <w:rFonts w:cs="B Nazanin"/>
        </w:rPr>
        <w:t xml:space="preserve">; See also: </w:t>
      </w:r>
      <w:hyperlink r:id="rId23" w:history="1">
        <w:r w:rsidRPr="00EC4269">
          <w:rPr>
            <w:rFonts w:cs="B Nazanin"/>
          </w:rPr>
          <w:t>https://www.grants.gov</w:t>
        </w:r>
        <w:r w:rsidRPr="00EC4269">
          <w:rPr>
            <w:rFonts w:cs="B Nazanin"/>
            <w:rtl/>
          </w:rPr>
          <w:t>/</w:t>
        </w:r>
      </w:hyperlink>
    </w:p>
  </w:footnote>
  <w:footnote w:id="49">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w:t>
      </w:r>
      <w:hyperlink r:id="rId24" w:history="1">
        <w:r w:rsidRPr="00EC4269">
          <w:rPr>
            <w:rFonts w:cs="B Nazanin"/>
          </w:rPr>
          <w:t>https://eca.state.gov/impact</w:t>
        </w:r>
      </w:hyperlink>
    </w:p>
  </w:footnote>
  <w:footnote w:id="50">
    <w:p w:rsidR="005306D1" w:rsidRPr="00EC4269" w:rsidRDefault="005306D1" w:rsidP="005306D1">
      <w:pPr>
        <w:pStyle w:val="FootnoteText"/>
        <w:rPr>
          <w:rFonts w:cs="B Nazanin"/>
          <w:rtl/>
        </w:rPr>
      </w:pPr>
      <w:r w:rsidRPr="00EC4269">
        <w:rPr>
          <w:rStyle w:val="FootnoteReference"/>
          <w:rFonts w:cs="B Nazanin"/>
        </w:rPr>
        <w:footnoteRef/>
      </w:r>
      <w:r w:rsidRPr="00EC4269">
        <w:rPr>
          <w:rFonts w:cs="B Nazanin"/>
        </w:rPr>
        <w:t xml:space="preserve"> Global Sports Mentoring Program</w:t>
      </w:r>
      <w:r w:rsidRPr="00EC4269">
        <w:rPr>
          <w:rFonts w:cs="B Nazanin" w:hint="cs"/>
          <w:rtl/>
        </w:rPr>
        <w:t>)</w:t>
      </w:r>
      <w:r w:rsidRPr="00EC4269">
        <w:rPr>
          <w:rFonts w:cs="B Nazanin"/>
        </w:rPr>
        <w:t>GSMP</w:t>
      </w:r>
      <w:r w:rsidRPr="00EC4269">
        <w:rPr>
          <w:rFonts w:cs="B Nazanin" w:hint="cs"/>
          <w:rtl/>
        </w:rPr>
        <w:t>(</w:t>
      </w:r>
    </w:p>
  </w:footnote>
  <w:footnote w:id="51">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https://globalsportsmentoring.org/global-sports-mentoring-program</w:t>
      </w:r>
      <w:r w:rsidRPr="00EC4269">
        <w:rPr>
          <w:rFonts w:cs="B Nazanin"/>
          <w:rtl/>
        </w:rPr>
        <w:t>/</w:t>
      </w:r>
    </w:p>
  </w:footnote>
  <w:footnote w:id="52">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Cultural Heritage Center</w:t>
      </w:r>
    </w:p>
  </w:footnote>
  <w:footnote w:id="53">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See: https://eca.state.gov/cultural-heritage-center</w:t>
      </w:r>
    </w:p>
  </w:footnote>
  <w:footnote w:id="54">
    <w:p w:rsidR="005306D1" w:rsidRPr="00EC4269" w:rsidRDefault="005306D1" w:rsidP="005306D1">
      <w:pPr>
        <w:pStyle w:val="FootnoteText"/>
        <w:rPr>
          <w:rFonts w:cs="B Nazanin"/>
        </w:rPr>
      </w:pPr>
      <w:r w:rsidRPr="00EC4269">
        <w:rPr>
          <w:rStyle w:val="FootnoteReference"/>
          <w:rFonts w:cs="B Nazanin"/>
        </w:rPr>
        <w:footnoteRef/>
      </w:r>
      <w:r w:rsidRPr="00EC4269">
        <w:rPr>
          <w:rFonts w:cs="B Nazanin"/>
        </w:rPr>
        <w:t xml:space="preserve"> See: </w:t>
      </w:r>
      <w:hyperlink r:id="rId25" w:history="1">
        <w:r w:rsidRPr="00EC4269">
          <w:rPr>
            <w:rFonts w:cs="B Nazanin"/>
          </w:rPr>
          <w:t>https://eca.state.gov/about-bureau/organizational-structure/office-citizen-exchanges</w:t>
        </w:r>
      </w:hyperlink>
    </w:p>
  </w:footnote>
  <w:footnote w:id="55">
    <w:p w:rsidR="005306D1" w:rsidRPr="00EC4269" w:rsidRDefault="005306D1" w:rsidP="005306D1">
      <w:pPr>
        <w:pStyle w:val="FootnoteText"/>
        <w:rPr>
          <w:rFonts w:cs="B Nazanin"/>
        </w:rPr>
      </w:pPr>
      <w:r w:rsidRPr="00EC4269">
        <w:rPr>
          <w:rStyle w:val="FootnoteReference"/>
          <w:rFonts w:cs="B Nazanin"/>
        </w:rPr>
        <w:footnoteRef/>
      </w:r>
      <w:r w:rsidRPr="00EC4269">
        <w:rPr>
          <w:rStyle w:val="FootnoteReference"/>
          <w:rFonts w:cs="B Nazanin"/>
        </w:rPr>
        <w:t xml:space="preserve"> </w:t>
      </w:r>
      <w:r w:rsidRPr="00EC4269">
        <w:rPr>
          <w:rFonts w:cs="B Nazanin"/>
        </w:rPr>
        <w:t xml:space="preserve">See: </w:t>
      </w:r>
      <w:hyperlink r:id="rId26" w:history="1">
        <w:r w:rsidRPr="00EC4269">
          <w:rPr>
            <w:rFonts w:cs="B Nazanin"/>
          </w:rPr>
          <w:t>https://eca.state.gov/about-bureau/organizational-structure/office-global-educational-programs</w:t>
        </w:r>
      </w:hyperlink>
    </w:p>
  </w:footnote>
  <w:footnote w:id="56">
    <w:p w:rsidR="005306D1" w:rsidRPr="00EC4269" w:rsidRDefault="005306D1" w:rsidP="005306D1">
      <w:pPr>
        <w:pStyle w:val="FootnoteText"/>
        <w:rPr>
          <w:rFonts w:cs="B Nazanin"/>
          <w:rtl/>
        </w:rPr>
      </w:pPr>
      <w:r w:rsidRPr="00EC4269">
        <w:rPr>
          <w:rStyle w:val="FootnoteReference"/>
          <w:rFonts w:cs="B Nazanin"/>
        </w:rPr>
        <w:footnoteRef/>
      </w:r>
      <w:r w:rsidRPr="00EC4269">
        <w:rPr>
          <w:rFonts w:cs="B Nazanin"/>
        </w:rPr>
        <w:t xml:space="preserve"> See:</w:t>
      </w:r>
      <w:r w:rsidR="00AA471A" w:rsidRPr="00EC4269">
        <w:rPr>
          <w:rFonts w:cs="B Nazanin"/>
        </w:rPr>
        <w:t xml:space="preserve"> </w:t>
      </w:r>
      <w:hyperlink r:id="rId27" w:history="1">
        <w:r w:rsidRPr="00EC4269">
          <w:rPr>
            <w:rFonts w:cs="B Nazanin"/>
          </w:rPr>
          <w:t>https://eca.state.gov/about-bureau-0/organizational-structure/office-international-visitors</w:t>
        </w:r>
      </w:hyperlink>
    </w:p>
  </w:footnote>
  <w:footnote w:id="57">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The International Visitor Leadership Program (IVLP)</w:t>
      </w:r>
    </w:p>
  </w:footnote>
  <w:footnote w:id="58">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The Future Leaders Exchange (FLEX)</w:t>
      </w:r>
    </w:p>
  </w:footnote>
  <w:footnote w:id="59">
    <w:p w:rsidR="005306D1" w:rsidRPr="00EC4269" w:rsidRDefault="005306D1" w:rsidP="005306D1">
      <w:pPr>
        <w:pStyle w:val="FootnoteText"/>
        <w:rPr>
          <w:rFonts w:cs="B Nazanin"/>
        </w:rPr>
      </w:pPr>
      <w:r w:rsidRPr="00EC4269">
        <w:rPr>
          <w:rStyle w:val="FootnoteReference"/>
          <w:rFonts w:cs="B Nazanin"/>
        </w:rPr>
        <w:footnoteRef/>
      </w:r>
      <w:r w:rsidRPr="00EC4269">
        <w:rPr>
          <w:rFonts w:cs="B Nazanin"/>
        </w:rPr>
        <w:t xml:space="preserve"> See: </w:t>
      </w:r>
      <w:hyperlink r:id="rId28" w:history="1">
        <w:r w:rsidRPr="00EC4269">
          <w:rPr>
            <w:rFonts w:cs="B Nazanin"/>
          </w:rPr>
          <w:t>http://discoverflex.org</w:t>
        </w:r>
        <w:r w:rsidRPr="00EC4269">
          <w:rPr>
            <w:rFonts w:cs="B Nazanin"/>
            <w:rtl/>
          </w:rPr>
          <w:t>/</w:t>
        </w:r>
      </w:hyperlink>
    </w:p>
  </w:footnote>
  <w:footnote w:id="60">
    <w:p w:rsidR="005306D1" w:rsidRPr="00EC4269" w:rsidRDefault="005306D1" w:rsidP="005306D1">
      <w:pPr>
        <w:pStyle w:val="FootnoteText"/>
        <w:rPr>
          <w:rFonts w:cs="B Nazanin"/>
          <w:rtl/>
        </w:rPr>
      </w:pPr>
      <w:r w:rsidRPr="00EC4269">
        <w:rPr>
          <w:rStyle w:val="FootnoteReference"/>
          <w:rFonts w:cs="B Nazanin"/>
        </w:rPr>
        <w:footnoteRef/>
      </w:r>
      <w:r w:rsidRPr="00EC4269">
        <w:rPr>
          <w:rStyle w:val="FootnoteReference"/>
          <w:rFonts w:cs="B Nazanin"/>
        </w:rPr>
        <w:t xml:space="preserve"> </w:t>
      </w:r>
      <w:r w:rsidRPr="00EC4269">
        <w:rPr>
          <w:rFonts w:cs="B Nazanin"/>
        </w:rPr>
        <w:t>Youth Exchange &amp; Study (YES)</w:t>
      </w:r>
    </w:p>
  </w:footnote>
  <w:footnote w:id="61">
    <w:p w:rsidR="005306D1" w:rsidRPr="00EC4269" w:rsidRDefault="005306D1" w:rsidP="005306D1">
      <w:pPr>
        <w:pStyle w:val="FootnoteText"/>
        <w:rPr>
          <w:rFonts w:cs="B Nazanin"/>
          <w:rtl/>
        </w:rPr>
      </w:pPr>
      <w:r w:rsidRPr="00EC4269">
        <w:rPr>
          <w:rStyle w:val="FootnoteReference"/>
          <w:rFonts w:cs="B Nazanin"/>
        </w:rPr>
        <w:footnoteRef/>
      </w:r>
      <w:r w:rsidRPr="00EC4269">
        <w:rPr>
          <w:rFonts w:cs="B Nazanin"/>
        </w:rPr>
        <w:t xml:space="preserve"> See: http://www.yesprograms.org</w:t>
      </w:r>
      <w:r w:rsidRPr="00EC4269">
        <w:rPr>
          <w:rFonts w:cs="B Nazanin" w:hint="cs"/>
          <w:rtl/>
        </w:rPr>
        <w:t>/</w:t>
      </w:r>
    </w:p>
  </w:footnote>
  <w:footnote w:id="62">
    <w:p w:rsidR="005306D1" w:rsidRPr="00EC4269" w:rsidRDefault="005306D1" w:rsidP="005306D1">
      <w:pPr>
        <w:pStyle w:val="FootnoteText"/>
        <w:rPr>
          <w:rFonts w:cs="B Nazanin"/>
        </w:rPr>
      </w:pPr>
      <w:r w:rsidRPr="00EC4269">
        <w:rPr>
          <w:rStyle w:val="FootnoteReference"/>
          <w:rFonts w:cs="B Nazanin"/>
        </w:rPr>
        <w:footnoteRef/>
      </w:r>
      <w:r w:rsidRPr="00EC4269">
        <w:rPr>
          <w:rStyle w:val="FootnoteReference"/>
          <w:rFonts w:cs="B Nazanin"/>
        </w:rPr>
        <w:t xml:space="preserve"> </w:t>
      </w:r>
      <w:r w:rsidRPr="00EC4269">
        <w:rPr>
          <w:rFonts w:cs="B Nazanin"/>
        </w:rPr>
        <w:t>See: https://exchanges.state.gov/us/cbyx-hs</w:t>
      </w:r>
    </w:p>
  </w:footnote>
  <w:footnote w:id="63">
    <w:p w:rsidR="005306D1" w:rsidRPr="00EC4269" w:rsidRDefault="005306D1" w:rsidP="005306D1">
      <w:pPr>
        <w:pStyle w:val="FootnoteText"/>
        <w:rPr>
          <w:rFonts w:cs="B Nazanin"/>
          <w:lang w:val="it-IT"/>
        </w:rPr>
      </w:pPr>
      <w:r w:rsidRPr="00EC4269">
        <w:rPr>
          <w:rStyle w:val="FootnoteReference"/>
          <w:rFonts w:cs="B Nazanin"/>
        </w:rPr>
        <w:footnoteRef/>
      </w:r>
      <w:r w:rsidRPr="00EC4269">
        <w:rPr>
          <w:rFonts w:cs="B Nazanin"/>
          <w:lang w:val="it-IT"/>
        </w:rPr>
        <w:t xml:space="preserve"> Trieste</w:t>
      </w:r>
    </w:p>
  </w:footnote>
  <w:footnote w:id="64">
    <w:p w:rsidR="005306D1" w:rsidRPr="00EC4269" w:rsidRDefault="005306D1" w:rsidP="005306D1">
      <w:pPr>
        <w:pStyle w:val="FootnoteText"/>
        <w:rPr>
          <w:rFonts w:cs="B Nazanin"/>
          <w:lang w:val="it-IT"/>
        </w:rPr>
      </w:pPr>
      <w:r w:rsidRPr="00EC4269">
        <w:rPr>
          <w:rStyle w:val="FootnoteReference"/>
          <w:rFonts w:cs="B Nazanin"/>
        </w:rPr>
        <w:footnoteRef/>
      </w:r>
      <w:r w:rsidRPr="00EC4269">
        <w:rPr>
          <w:rFonts w:cs="B Nazanin"/>
          <w:lang w:val="it-IT"/>
        </w:rPr>
        <w:t xml:space="preserve"> Pistoia</w:t>
      </w:r>
    </w:p>
  </w:footnote>
  <w:footnote w:id="65">
    <w:p w:rsidR="005306D1" w:rsidRPr="00EC4269" w:rsidRDefault="005306D1" w:rsidP="005306D1">
      <w:pPr>
        <w:pStyle w:val="FootnoteText"/>
        <w:rPr>
          <w:rFonts w:cs="B Nazanin"/>
          <w:lang w:val="it-IT"/>
        </w:rPr>
      </w:pPr>
      <w:r w:rsidRPr="00EC4269">
        <w:rPr>
          <w:rStyle w:val="FootnoteReference"/>
          <w:rFonts w:cs="B Nazanin"/>
        </w:rPr>
        <w:footnoteRef/>
      </w:r>
      <w:r w:rsidRPr="00EC4269">
        <w:rPr>
          <w:rFonts w:cs="B Nazanin"/>
          <w:lang w:val="it-IT"/>
        </w:rPr>
        <w:t xml:space="preserve"> See: https://it.usembassy.gov/education-culture/american-spaces</w:t>
      </w:r>
      <w:r w:rsidRPr="00EC4269">
        <w:rPr>
          <w:rFonts w:cs="B Nazanin"/>
          <w:rtl/>
        </w:rPr>
        <w:t>/</w:t>
      </w:r>
    </w:p>
  </w:footnote>
  <w:footnote w:id="66">
    <w:p w:rsidR="005306D1" w:rsidRPr="00EC4269" w:rsidRDefault="005306D1" w:rsidP="005306D1">
      <w:pPr>
        <w:pStyle w:val="FootnoteText"/>
        <w:rPr>
          <w:rFonts w:cs="B Nazanin"/>
        </w:rPr>
      </w:pPr>
      <w:r w:rsidRPr="00EC4269">
        <w:rPr>
          <w:rStyle w:val="FootnoteReference"/>
          <w:rFonts w:cs="B Nazanin"/>
        </w:rPr>
        <w:footnoteRef/>
      </w:r>
      <w:r w:rsidRPr="00EC4269">
        <w:rPr>
          <w:rFonts w:cs="B Nazanin"/>
        </w:rPr>
        <w:t xml:space="preserve"> American Academy in Rome</w:t>
      </w:r>
    </w:p>
  </w:footnote>
  <w:footnote w:id="67">
    <w:p w:rsidR="005306D1" w:rsidRPr="00EC4269" w:rsidRDefault="005306D1" w:rsidP="005306D1">
      <w:pPr>
        <w:pStyle w:val="FootnoteText"/>
        <w:rPr>
          <w:rFonts w:cs="B Nazanin"/>
        </w:rPr>
      </w:pPr>
      <w:r w:rsidRPr="00EC4269">
        <w:rPr>
          <w:rStyle w:val="FootnoteReference"/>
          <w:rFonts w:cs="B Nazanin"/>
        </w:rPr>
        <w:footnoteRef/>
      </w:r>
      <w:r w:rsidRPr="00EC4269">
        <w:rPr>
          <w:rStyle w:val="FootnoteReference"/>
          <w:rFonts w:cs="B Nazanin"/>
        </w:rPr>
        <w:t xml:space="preserve"> </w:t>
      </w:r>
      <w:r w:rsidRPr="00EC4269">
        <w:rPr>
          <w:rFonts w:cs="B Nazanin"/>
        </w:rPr>
        <w:t xml:space="preserve">See: </w:t>
      </w:r>
      <w:hyperlink r:id="rId29" w:history="1">
        <w:r w:rsidRPr="00EC4269">
          <w:rPr>
            <w:rFonts w:cs="B Nazanin"/>
          </w:rPr>
          <w:t>https://www.archaeological.org</w:t>
        </w:r>
        <w:r w:rsidRPr="00EC4269">
          <w:rPr>
            <w:rFonts w:cs="B Nazanin"/>
            <w:rtl/>
          </w:rPr>
          <w:t>/</w:t>
        </w:r>
      </w:hyperlink>
    </w:p>
  </w:footnote>
  <w:footnote w:id="68">
    <w:p w:rsidR="005306D1" w:rsidRPr="00EC4269" w:rsidRDefault="005306D1" w:rsidP="005306D1">
      <w:pPr>
        <w:spacing w:after="0" w:line="360" w:lineRule="auto"/>
        <w:contextualSpacing/>
        <w:jc w:val="both"/>
        <w:rPr>
          <w:rFonts w:cs="B Nazanin"/>
          <w:sz w:val="20"/>
          <w:szCs w:val="20"/>
        </w:rPr>
      </w:pPr>
      <w:r w:rsidRPr="00EC4269">
        <w:rPr>
          <w:rStyle w:val="FootnoteReference"/>
          <w:rFonts w:cs="B Nazanin"/>
        </w:rPr>
        <w:footnoteRef/>
      </w:r>
      <w:r w:rsidRPr="00EC4269">
        <w:rPr>
          <w:rFonts w:cs="B Nazanin"/>
          <w:sz w:val="20"/>
          <w:szCs w:val="20"/>
        </w:rPr>
        <w:t xml:space="preserve"> See: https://www.aarome.org</w:t>
      </w:r>
      <w:r w:rsidRPr="00EC4269">
        <w:rPr>
          <w:rFonts w:cs="B Nazanin"/>
          <w:sz w:val="20"/>
          <w:szCs w:val="20"/>
          <w:rtl/>
        </w:rPr>
        <w:t>/</w:t>
      </w:r>
    </w:p>
  </w:footnote>
  <w:footnote w:id="69">
    <w:p w:rsidR="005306D1" w:rsidRPr="00EC4269" w:rsidRDefault="005306D1" w:rsidP="005306D1">
      <w:pPr>
        <w:spacing w:after="0" w:line="360" w:lineRule="auto"/>
        <w:contextualSpacing/>
        <w:jc w:val="both"/>
        <w:rPr>
          <w:rFonts w:cs="B Nazanin"/>
          <w:rtl/>
          <w:lang w:bidi="fa-IR"/>
        </w:rPr>
      </w:pPr>
      <w:r w:rsidRPr="00EC4269">
        <w:rPr>
          <w:rStyle w:val="FootnoteReference"/>
          <w:rFonts w:cs="B Nazanin"/>
        </w:rPr>
        <w:footnoteRef/>
      </w:r>
      <w:r w:rsidRPr="00EC4269">
        <w:rPr>
          <w:rFonts w:cs="B Nazanin"/>
          <w:sz w:val="20"/>
          <w:szCs w:val="20"/>
        </w:rPr>
        <w:t xml:space="preserve"> The Rome Sustainable Food Project (RSFP)</w:t>
      </w:r>
    </w:p>
  </w:footnote>
  <w:footnote w:id="70">
    <w:p w:rsidR="005306D1" w:rsidRPr="00EC4269" w:rsidRDefault="005306D1" w:rsidP="005306D1">
      <w:pPr>
        <w:pStyle w:val="FootnoteText"/>
        <w:bidi/>
        <w:rPr>
          <w:rFonts w:cs="B Nazanin"/>
          <w:rtl/>
          <w:lang w:val="it-IT" w:bidi="fa-IR"/>
        </w:rPr>
      </w:pPr>
      <w:r w:rsidRPr="00EC4269">
        <w:rPr>
          <w:rStyle w:val="FootnoteReference"/>
          <w:rFonts w:cs="B Nazanin"/>
        </w:rPr>
        <w:footnoteRef/>
      </w:r>
      <w:r w:rsidR="00AA471A" w:rsidRPr="00EC4269">
        <w:rPr>
          <w:rFonts w:cs="B Nazanin"/>
        </w:rPr>
        <w:t xml:space="preserve"> </w:t>
      </w:r>
      <w:proofErr w:type="spellStart"/>
      <w:r w:rsidRPr="00EC4269">
        <w:rPr>
          <w:rFonts w:cs="B Nazanin"/>
        </w:rPr>
        <w:t>Nowledge</w:t>
      </w:r>
      <w:proofErr w:type="spellEnd"/>
      <w:r w:rsidRPr="00EC4269">
        <w:rPr>
          <w:rFonts w:cs="B Nazanin"/>
        </w:rPr>
        <w:t xml:space="preserve"> is Power</w:t>
      </w:r>
      <w:r w:rsidRPr="00EC4269">
        <w:rPr>
          <w:rFonts w:cs="B Nazanin" w:hint="cs"/>
          <w:rtl/>
        </w:rPr>
        <w:t>؛ جمله معروف "فرانسیس بیکن" (</w:t>
      </w:r>
      <w:r w:rsidRPr="00EC4269">
        <w:rPr>
          <w:rFonts w:cs="B Nazanin"/>
        </w:rPr>
        <w:t>Francis Bacon</w:t>
      </w:r>
      <w:r w:rsidRPr="00EC4269">
        <w:rPr>
          <w:rFonts w:cs="B Nazanin" w:hint="cs"/>
          <w:rtl/>
        </w:rPr>
        <w:t>)</w:t>
      </w:r>
      <w:r w:rsidR="00AA471A" w:rsidRPr="00EC4269">
        <w:rPr>
          <w:rFonts w:cs="B Nazanin"/>
          <w:rtl/>
        </w:rPr>
        <w:t xml:space="preserve"> </w:t>
      </w:r>
      <w:r w:rsidRPr="00EC4269">
        <w:rPr>
          <w:rFonts w:cs="B Nazanin" w:hint="cs"/>
          <w:rtl/>
        </w:rPr>
        <w:t xml:space="preserve">فیلسوف </w:t>
      </w:r>
      <w:proofErr w:type="gramStart"/>
      <w:r w:rsidRPr="00EC4269">
        <w:rPr>
          <w:rFonts w:cs="B Nazanin" w:hint="cs"/>
          <w:rtl/>
        </w:rPr>
        <w:t>انگلیسی(</w:t>
      </w:r>
      <w:proofErr w:type="gramEnd"/>
      <w:r w:rsidRPr="00EC4269">
        <w:rPr>
          <w:rFonts w:cs="B Nazanin" w:hint="cs"/>
          <w:rtl/>
        </w:rPr>
        <w:t xml:space="preserve">1626 </w:t>
      </w:r>
      <w:r w:rsidRPr="00EC4269">
        <w:rPr>
          <w:rFonts w:ascii="Times New Roman" w:hAnsi="Times New Roman" w:cs="Times New Roman" w:hint="cs"/>
          <w:rtl/>
        </w:rPr>
        <w:t>–</w:t>
      </w:r>
      <w:r w:rsidRPr="00EC4269">
        <w:rPr>
          <w:rFonts w:cs="B Nazanin" w:hint="cs"/>
          <w:rtl/>
        </w:rPr>
        <w:t xml:space="preserve"> 1561 م.) که به یکی از شعارهای دوره نوگرایی تبدیل شد. </w:t>
      </w:r>
    </w:p>
  </w:footnote>
  <w:footnote w:id="71">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Hollywood</w:t>
      </w:r>
    </w:p>
  </w:footnote>
  <w:footnote w:id="72">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Jeans</w:t>
      </w:r>
    </w:p>
  </w:footnote>
  <w:footnote w:id="73">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Mc Donald</w:t>
      </w:r>
    </w:p>
  </w:footnote>
  <w:footnote w:id="74">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Walt Disney</w:t>
      </w:r>
    </w:p>
  </w:footnote>
  <w:footnote w:id="75">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w:t>
      </w:r>
      <w:r w:rsidRPr="00EC4269">
        <w:rPr>
          <w:rFonts w:cs="B Nazanin"/>
          <w:lang w:bidi="fa-IR"/>
        </w:rPr>
        <w:t>Disneyland</w:t>
      </w:r>
    </w:p>
  </w:footnote>
  <w:footnote w:id="76">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Super Star</w:t>
      </w:r>
    </w:p>
  </w:footnote>
  <w:footnote w:id="77">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Grammy Awards</w:t>
      </w:r>
    </w:p>
  </w:footnote>
  <w:footnote w:id="78">
    <w:p w:rsidR="005306D1" w:rsidRPr="00EC4269" w:rsidRDefault="005306D1" w:rsidP="005306D1">
      <w:pPr>
        <w:pStyle w:val="FootnoteText"/>
        <w:rPr>
          <w:rFonts w:cs="B Nazanin"/>
        </w:rPr>
      </w:pPr>
      <w:r w:rsidRPr="00EC4269">
        <w:rPr>
          <w:rStyle w:val="FootnoteReference"/>
          <w:rFonts w:cs="B Nazanin"/>
        </w:rPr>
        <w:footnoteRef/>
      </w:r>
      <w:r w:rsidRPr="00EC4269">
        <w:rPr>
          <w:rFonts w:cs="B Nazanin"/>
        </w:rPr>
        <w:t xml:space="preserve"> Emmy Awards</w:t>
      </w:r>
    </w:p>
  </w:footnote>
  <w:footnote w:id="79">
    <w:p w:rsidR="005306D1" w:rsidRPr="00EC4269" w:rsidRDefault="005306D1" w:rsidP="005306D1">
      <w:pPr>
        <w:pStyle w:val="FootnoteText"/>
        <w:rPr>
          <w:rFonts w:cs="B Nazanin"/>
        </w:rPr>
      </w:pPr>
      <w:r w:rsidRPr="00EC4269">
        <w:rPr>
          <w:rStyle w:val="FootnoteReference"/>
          <w:rFonts w:cs="B Nazanin"/>
        </w:rPr>
        <w:footnoteRef/>
      </w:r>
      <w:r w:rsidRPr="00EC4269">
        <w:rPr>
          <w:rFonts w:cs="B Nazanin"/>
        </w:rPr>
        <w:t xml:space="preserve"> Academy Awards(Oscars)</w:t>
      </w:r>
    </w:p>
  </w:footnote>
  <w:footnote w:id="80">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 xml:space="preserve">International </w:t>
      </w:r>
    </w:p>
  </w:footnote>
  <w:footnote w:id="81">
    <w:p w:rsidR="005306D1" w:rsidRPr="00EC4269" w:rsidRDefault="005306D1" w:rsidP="005306D1">
      <w:pPr>
        <w:pStyle w:val="FootnoteText"/>
        <w:rPr>
          <w:rFonts w:cs="B Nazanin"/>
          <w:rtl/>
          <w:lang w:bidi="fa-IR"/>
        </w:rPr>
      </w:pPr>
      <w:r w:rsidRPr="00EC4269">
        <w:rPr>
          <w:rStyle w:val="FootnoteReference"/>
          <w:rFonts w:cs="B Nazanin"/>
        </w:rPr>
        <w:footnoteRef/>
      </w:r>
      <w:r w:rsidRPr="00EC4269">
        <w:rPr>
          <w:rFonts w:cs="B Nazanin"/>
        </w:rPr>
        <w:t xml:space="preserve"> Global</w:t>
      </w:r>
    </w:p>
  </w:footnote>
  <w:footnote w:id="82">
    <w:p w:rsidR="005306D1" w:rsidRPr="00EC4269" w:rsidRDefault="005306D1" w:rsidP="005306D1">
      <w:pPr>
        <w:pStyle w:val="FootnoteText"/>
        <w:rPr>
          <w:rFonts w:cs="B Nazanin"/>
          <w:lang w:bidi="fa-IR"/>
        </w:rPr>
      </w:pPr>
      <w:r w:rsidRPr="00EC4269">
        <w:rPr>
          <w:rStyle w:val="FootnoteReference"/>
          <w:rFonts w:cs="B Nazanin"/>
        </w:rPr>
        <w:footnoteRef/>
      </w:r>
      <w:r w:rsidRPr="00EC4269">
        <w:rPr>
          <w:rFonts w:cs="B Nazanin"/>
        </w:rPr>
        <w:t xml:space="preserve"> </w:t>
      </w:r>
      <w:r w:rsidRPr="00EC4269">
        <w:rPr>
          <w:rFonts w:cs="B Nazanin"/>
          <w:lang w:bidi="fa-IR"/>
        </w:rPr>
        <w:t>Globalization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72842"/>
    <w:multiLevelType w:val="hybridMultilevel"/>
    <w:tmpl w:val="AF388C4A"/>
    <w:lvl w:ilvl="0" w:tplc="0E8ED1B6">
      <w:start w:val="2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E0D92"/>
    <w:multiLevelType w:val="multilevel"/>
    <w:tmpl w:val="8CCA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50394C"/>
    <w:multiLevelType w:val="hybridMultilevel"/>
    <w:tmpl w:val="08C6E528"/>
    <w:lvl w:ilvl="0" w:tplc="79728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710C28"/>
    <w:multiLevelType w:val="hybridMultilevel"/>
    <w:tmpl w:val="2A0A2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A926E9"/>
    <w:multiLevelType w:val="hybridMultilevel"/>
    <w:tmpl w:val="08C6E528"/>
    <w:lvl w:ilvl="0" w:tplc="79728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987C46"/>
    <w:multiLevelType w:val="hybridMultilevel"/>
    <w:tmpl w:val="A98030E0"/>
    <w:lvl w:ilvl="0" w:tplc="1AEC1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315E12"/>
    <w:multiLevelType w:val="hybridMultilevel"/>
    <w:tmpl w:val="FA2AA29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32AA57AA"/>
    <w:multiLevelType w:val="hybridMultilevel"/>
    <w:tmpl w:val="BD90B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20727F"/>
    <w:multiLevelType w:val="hybridMultilevel"/>
    <w:tmpl w:val="0798D73E"/>
    <w:lvl w:ilvl="0" w:tplc="13A64C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125B9B"/>
    <w:multiLevelType w:val="hybridMultilevel"/>
    <w:tmpl w:val="41A827BC"/>
    <w:lvl w:ilvl="0" w:tplc="4EB6F608">
      <w:start w:val="2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6E00AD"/>
    <w:multiLevelType w:val="hybridMultilevel"/>
    <w:tmpl w:val="1BC83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837975"/>
    <w:multiLevelType w:val="hybridMultilevel"/>
    <w:tmpl w:val="AD6ED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B6E0D99"/>
    <w:multiLevelType w:val="hybridMultilevel"/>
    <w:tmpl w:val="AE7C58EE"/>
    <w:lvl w:ilvl="0" w:tplc="33664274">
      <w:start w:val="1"/>
      <w:numFmt w:val="decimal"/>
      <w:lvlText w:val="%1-"/>
      <w:lvlJc w:val="left"/>
      <w:pPr>
        <w:ind w:left="630" w:hanging="360"/>
      </w:pPr>
      <w:rPr>
        <w:rFonts w:asciiTheme="minorHAnsi" w:hAnsiTheme="minorHAnsi" w:cs="B Nazanin" w:hint="default"/>
        <w:b/>
        <w:bCs/>
        <w:i w:val="0"/>
        <w:iCs w:val="0"/>
        <w:caps w:val="0"/>
        <w:strike w:val="0"/>
        <w:dstrike w:val="0"/>
        <w:vanish w:val="0"/>
        <w:sz w:val="24"/>
        <w:szCs w:val="28"/>
        <w:vertAlign w:val="baseline"/>
        <w:lang w:bidi="ar-SA"/>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nsid w:val="52EC7433"/>
    <w:multiLevelType w:val="hybridMultilevel"/>
    <w:tmpl w:val="0D0011B2"/>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14">
    <w:nsid w:val="5569760A"/>
    <w:multiLevelType w:val="multilevel"/>
    <w:tmpl w:val="51F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67267AB"/>
    <w:multiLevelType w:val="hybridMultilevel"/>
    <w:tmpl w:val="E90C35F0"/>
    <w:lvl w:ilvl="0" w:tplc="DD209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88741F8"/>
    <w:multiLevelType w:val="hybridMultilevel"/>
    <w:tmpl w:val="1DD27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ACE2D9C"/>
    <w:multiLevelType w:val="multilevel"/>
    <w:tmpl w:val="D2E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E975652"/>
    <w:multiLevelType w:val="hybridMultilevel"/>
    <w:tmpl w:val="7A7AF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4256EA"/>
    <w:multiLevelType w:val="multilevel"/>
    <w:tmpl w:val="53F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E6410F2"/>
    <w:multiLevelType w:val="hybridMultilevel"/>
    <w:tmpl w:val="741E427E"/>
    <w:lvl w:ilvl="0" w:tplc="8F867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3"/>
  </w:num>
  <w:num w:numId="6">
    <w:abstractNumId w:val="12"/>
  </w:num>
  <w:num w:numId="7">
    <w:abstractNumId w:val="15"/>
  </w:num>
  <w:num w:numId="8">
    <w:abstractNumId w:val="16"/>
  </w:num>
  <w:num w:numId="9">
    <w:abstractNumId w:val="14"/>
  </w:num>
  <w:num w:numId="10">
    <w:abstractNumId w:val="1"/>
  </w:num>
  <w:num w:numId="11">
    <w:abstractNumId w:val="17"/>
  </w:num>
  <w:num w:numId="12">
    <w:abstractNumId w:val="19"/>
  </w:num>
  <w:num w:numId="13">
    <w:abstractNumId w:val="5"/>
  </w:num>
  <w:num w:numId="14">
    <w:abstractNumId w:val="4"/>
  </w:num>
  <w:num w:numId="15">
    <w:abstractNumId w:val="9"/>
  </w:num>
  <w:num w:numId="16">
    <w:abstractNumId w:val="0"/>
  </w:num>
  <w:num w:numId="17">
    <w:abstractNumId w:val="18"/>
  </w:num>
  <w:num w:numId="18">
    <w:abstractNumId w:val="2"/>
  </w:num>
  <w:num w:numId="19">
    <w:abstractNumId w:val="20"/>
  </w:num>
  <w:num w:numId="20">
    <w:abstractNumId w:val="10"/>
  </w:num>
  <w:num w:numId="21">
    <w:abstractNumId w:val="11"/>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F02"/>
    <w:rsid w:val="00001287"/>
    <w:rsid w:val="00001FD6"/>
    <w:rsid w:val="00003C02"/>
    <w:rsid w:val="00021C10"/>
    <w:rsid w:val="00025F02"/>
    <w:rsid w:val="000306FC"/>
    <w:rsid w:val="00032560"/>
    <w:rsid w:val="000341AB"/>
    <w:rsid w:val="00035B14"/>
    <w:rsid w:val="00036B56"/>
    <w:rsid w:val="00060998"/>
    <w:rsid w:val="00065F05"/>
    <w:rsid w:val="00070952"/>
    <w:rsid w:val="00071F64"/>
    <w:rsid w:val="000846DF"/>
    <w:rsid w:val="000A1ECE"/>
    <w:rsid w:val="000A343E"/>
    <w:rsid w:val="000B20A2"/>
    <w:rsid w:val="000B32EB"/>
    <w:rsid w:val="000C12B2"/>
    <w:rsid w:val="000C6232"/>
    <w:rsid w:val="000C6EAB"/>
    <w:rsid w:val="000D0AE8"/>
    <w:rsid w:val="000D5F82"/>
    <w:rsid w:val="000D7695"/>
    <w:rsid w:val="000E03EC"/>
    <w:rsid w:val="000E75B4"/>
    <w:rsid w:val="00106313"/>
    <w:rsid w:val="001232D5"/>
    <w:rsid w:val="00140F6D"/>
    <w:rsid w:val="00141595"/>
    <w:rsid w:val="00143B75"/>
    <w:rsid w:val="00147904"/>
    <w:rsid w:val="0016723C"/>
    <w:rsid w:val="001735A7"/>
    <w:rsid w:val="00173E17"/>
    <w:rsid w:val="0019224D"/>
    <w:rsid w:val="001943B9"/>
    <w:rsid w:val="00194AB3"/>
    <w:rsid w:val="001A42F1"/>
    <w:rsid w:val="001B484B"/>
    <w:rsid w:val="001C5218"/>
    <w:rsid w:val="001C69A6"/>
    <w:rsid w:val="001C7352"/>
    <w:rsid w:val="001D6490"/>
    <w:rsid w:val="001E31E7"/>
    <w:rsid w:val="001E3521"/>
    <w:rsid w:val="001E5ABF"/>
    <w:rsid w:val="001F3CC8"/>
    <w:rsid w:val="00200D61"/>
    <w:rsid w:val="00205469"/>
    <w:rsid w:val="00220EE1"/>
    <w:rsid w:val="00222724"/>
    <w:rsid w:val="00227F49"/>
    <w:rsid w:val="00230DFA"/>
    <w:rsid w:val="0023655B"/>
    <w:rsid w:val="002404F9"/>
    <w:rsid w:val="00240D7B"/>
    <w:rsid w:val="00244275"/>
    <w:rsid w:val="00256272"/>
    <w:rsid w:val="00283869"/>
    <w:rsid w:val="0028547E"/>
    <w:rsid w:val="00285A47"/>
    <w:rsid w:val="002935C7"/>
    <w:rsid w:val="00297D71"/>
    <w:rsid w:val="002A4B70"/>
    <w:rsid w:val="002A5F85"/>
    <w:rsid w:val="002A7863"/>
    <w:rsid w:val="002A7B31"/>
    <w:rsid w:val="002B788D"/>
    <w:rsid w:val="002C24DA"/>
    <w:rsid w:val="002C3220"/>
    <w:rsid w:val="002E015B"/>
    <w:rsid w:val="002E2386"/>
    <w:rsid w:val="002E7AC1"/>
    <w:rsid w:val="002F0B7A"/>
    <w:rsid w:val="002F12DA"/>
    <w:rsid w:val="002F138B"/>
    <w:rsid w:val="002F338F"/>
    <w:rsid w:val="00300AEB"/>
    <w:rsid w:val="00302255"/>
    <w:rsid w:val="0031465B"/>
    <w:rsid w:val="00314856"/>
    <w:rsid w:val="003229CB"/>
    <w:rsid w:val="00346ADB"/>
    <w:rsid w:val="0036206C"/>
    <w:rsid w:val="00362E26"/>
    <w:rsid w:val="00364CF1"/>
    <w:rsid w:val="00365E70"/>
    <w:rsid w:val="00367A8B"/>
    <w:rsid w:val="00371A39"/>
    <w:rsid w:val="00375217"/>
    <w:rsid w:val="0037797C"/>
    <w:rsid w:val="00380038"/>
    <w:rsid w:val="00380270"/>
    <w:rsid w:val="003814DE"/>
    <w:rsid w:val="00384AFA"/>
    <w:rsid w:val="00386F36"/>
    <w:rsid w:val="003917C0"/>
    <w:rsid w:val="003956B5"/>
    <w:rsid w:val="003A5A95"/>
    <w:rsid w:val="003A6A01"/>
    <w:rsid w:val="003A76C5"/>
    <w:rsid w:val="004041B9"/>
    <w:rsid w:val="00407929"/>
    <w:rsid w:val="00413897"/>
    <w:rsid w:val="00434E42"/>
    <w:rsid w:val="00442B41"/>
    <w:rsid w:val="00443EE2"/>
    <w:rsid w:val="00445E4B"/>
    <w:rsid w:val="00454198"/>
    <w:rsid w:val="0045779A"/>
    <w:rsid w:val="00464033"/>
    <w:rsid w:val="00470585"/>
    <w:rsid w:val="00471C8D"/>
    <w:rsid w:val="00472B4C"/>
    <w:rsid w:val="004778E3"/>
    <w:rsid w:val="00477BDF"/>
    <w:rsid w:val="00487CB9"/>
    <w:rsid w:val="00487E0A"/>
    <w:rsid w:val="00496DD7"/>
    <w:rsid w:val="004A0FDE"/>
    <w:rsid w:val="004B07F3"/>
    <w:rsid w:val="004B2452"/>
    <w:rsid w:val="004C1A15"/>
    <w:rsid w:val="004D115F"/>
    <w:rsid w:val="004D2E75"/>
    <w:rsid w:val="004D485F"/>
    <w:rsid w:val="004D4A6E"/>
    <w:rsid w:val="004E5A34"/>
    <w:rsid w:val="004E6666"/>
    <w:rsid w:val="004E7BBC"/>
    <w:rsid w:val="004F36EF"/>
    <w:rsid w:val="004F679C"/>
    <w:rsid w:val="00500DA0"/>
    <w:rsid w:val="0051194F"/>
    <w:rsid w:val="0051777D"/>
    <w:rsid w:val="00521482"/>
    <w:rsid w:val="005262BE"/>
    <w:rsid w:val="005306D1"/>
    <w:rsid w:val="005311C1"/>
    <w:rsid w:val="00531569"/>
    <w:rsid w:val="00532C6B"/>
    <w:rsid w:val="005359C7"/>
    <w:rsid w:val="005508AA"/>
    <w:rsid w:val="00550A2C"/>
    <w:rsid w:val="0055214E"/>
    <w:rsid w:val="00554D1C"/>
    <w:rsid w:val="00556D8E"/>
    <w:rsid w:val="00573399"/>
    <w:rsid w:val="0057339E"/>
    <w:rsid w:val="00575EB1"/>
    <w:rsid w:val="0057694F"/>
    <w:rsid w:val="00583C4A"/>
    <w:rsid w:val="0058758D"/>
    <w:rsid w:val="00590B90"/>
    <w:rsid w:val="005A0AD0"/>
    <w:rsid w:val="005A12A5"/>
    <w:rsid w:val="005A3FB8"/>
    <w:rsid w:val="005B11F1"/>
    <w:rsid w:val="005C1C17"/>
    <w:rsid w:val="005C5971"/>
    <w:rsid w:val="005D4811"/>
    <w:rsid w:val="005D48C3"/>
    <w:rsid w:val="005D6D0D"/>
    <w:rsid w:val="005F1471"/>
    <w:rsid w:val="00600500"/>
    <w:rsid w:val="006009B3"/>
    <w:rsid w:val="00602045"/>
    <w:rsid w:val="00611085"/>
    <w:rsid w:val="006118ED"/>
    <w:rsid w:val="00613692"/>
    <w:rsid w:val="006144AC"/>
    <w:rsid w:val="0061665E"/>
    <w:rsid w:val="0061758D"/>
    <w:rsid w:val="006201DE"/>
    <w:rsid w:val="0062342B"/>
    <w:rsid w:val="00624E50"/>
    <w:rsid w:val="006346D5"/>
    <w:rsid w:val="0063588E"/>
    <w:rsid w:val="0063694C"/>
    <w:rsid w:val="00636CDA"/>
    <w:rsid w:val="0064193E"/>
    <w:rsid w:val="00655530"/>
    <w:rsid w:val="00664038"/>
    <w:rsid w:val="0066582A"/>
    <w:rsid w:val="006813A5"/>
    <w:rsid w:val="00682A01"/>
    <w:rsid w:val="00682D63"/>
    <w:rsid w:val="00687CF0"/>
    <w:rsid w:val="00687E14"/>
    <w:rsid w:val="006A0892"/>
    <w:rsid w:val="006A21C1"/>
    <w:rsid w:val="006B1399"/>
    <w:rsid w:val="006B59DC"/>
    <w:rsid w:val="006C03F2"/>
    <w:rsid w:val="006C181F"/>
    <w:rsid w:val="006D0998"/>
    <w:rsid w:val="006D2001"/>
    <w:rsid w:val="006D3C90"/>
    <w:rsid w:val="006D6F10"/>
    <w:rsid w:val="006D7DBF"/>
    <w:rsid w:val="006E291F"/>
    <w:rsid w:val="006E2F5A"/>
    <w:rsid w:val="006F141E"/>
    <w:rsid w:val="006F28AE"/>
    <w:rsid w:val="006F3000"/>
    <w:rsid w:val="00704005"/>
    <w:rsid w:val="00710D39"/>
    <w:rsid w:val="007210CC"/>
    <w:rsid w:val="00727F7E"/>
    <w:rsid w:val="0073413F"/>
    <w:rsid w:val="007527A8"/>
    <w:rsid w:val="007552E0"/>
    <w:rsid w:val="007642E8"/>
    <w:rsid w:val="00775474"/>
    <w:rsid w:val="007877B8"/>
    <w:rsid w:val="00792DD6"/>
    <w:rsid w:val="00796346"/>
    <w:rsid w:val="007A2E73"/>
    <w:rsid w:val="007B19DF"/>
    <w:rsid w:val="007B66BA"/>
    <w:rsid w:val="007C78C9"/>
    <w:rsid w:val="007D29D7"/>
    <w:rsid w:val="007F1070"/>
    <w:rsid w:val="007F53CF"/>
    <w:rsid w:val="008024CD"/>
    <w:rsid w:val="00805B73"/>
    <w:rsid w:val="00812BA6"/>
    <w:rsid w:val="00813449"/>
    <w:rsid w:val="00816E5A"/>
    <w:rsid w:val="00830489"/>
    <w:rsid w:val="0083125B"/>
    <w:rsid w:val="008378C6"/>
    <w:rsid w:val="008379A2"/>
    <w:rsid w:val="00845245"/>
    <w:rsid w:val="00853C57"/>
    <w:rsid w:val="008572AE"/>
    <w:rsid w:val="0086790D"/>
    <w:rsid w:val="00875879"/>
    <w:rsid w:val="00876DCB"/>
    <w:rsid w:val="00880A30"/>
    <w:rsid w:val="0088441B"/>
    <w:rsid w:val="0088479A"/>
    <w:rsid w:val="0088561A"/>
    <w:rsid w:val="00886299"/>
    <w:rsid w:val="00887672"/>
    <w:rsid w:val="00891AD4"/>
    <w:rsid w:val="008A1A3A"/>
    <w:rsid w:val="008A5A15"/>
    <w:rsid w:val="008A6B5E"/>
    <w:rsid w:val="008B41FE"/>
    <w:rsid w:val="008C273A"/>
    <w:rsid w:val="008D38F4"/>
    <w:rsid w:val="008D6CBA"/>
    <w:rsid w:val="008E6E20"/>
    <w:rsid w:val="008F0BE3"/>
    <w:rsid w:val="008F13FC"/>
    <w:rsid w:val="008F1601"/>
    <w:rsid w:val="008F2144"/>
    <w:rsid w:val="008F370F"/>
    <w:rsid w:val="008F4140"/>
    <w:rsid w:val="008F56DD"/>
    <w:rsid w:val="008F592E"/>
    <w:rsid w:val="00913CF2"/>
    <w:rsid w:val="00915D08"/>
    <w:rsid w:val="009163C6"/>
    <w:rsid w:val="00917DBB"/>
    <w:rsid w:val="009225D2"/>
    <w:rsid w:val="00922B18"/>
    <w:rsid w:val="0093015C"/>
    <w:rsid w:val="00930BB0"/>
    <w:rsid w:val="0093552D"/>
    <w:rsid w:val="0094083B"/>
    <w:rsid w:val="00941F21"/>
    <w:rsid w:val="00944059"/>
    <w:rsid w:val="00945C88"/>
    <w:rsid w:val="00952067"/>
    <w:rsid w:val="00957F6F"/>
    <w:rsid w:val="009606CB"/>
    <w:rsid w:val="0096237F"/>
    <w:rsid w:val="009651E8"/>
    <w:rsid w:val="009658A5"/>
    <w:rsid w:val="00975F54"/>
    <w:rsid w:val="00992F27"/>
    <w:rsid w:val="0099362D"/>
    <w:rsid w:val="009A6251"/>
    <w:rsid w:val="009B510B"/>
    <w:rsid w:val="009B6EFC"/>
    <w:rsid w:val="009B760F"/>
    <w:rsid w:val="009C5960"/>
    <w:rsid w:val="009D1F19"/>
    <w:rsid w:val="009E252E"/>
    <w:rsid w:val="009F0FB4"/>
    <w:rsid w:val="00A03F52"/>
    <w:rsid w:val="00A127DD"/>
    <w:rsid w:val="00A128B4"/>
    <w:rsid w:val="00A1461D"/>
    <w:rsid w:val="00A172DE"/>
    <w:rsid w:val="00A20493"/>
    <w:rsid w:val="00A2460C"/>
    <w:rsid w:val="00A32F36"/>
    <w:rsid w:val="00A53300"/>
    <w:rsid w:val="00A66F0B"/>
    <w:rsid w:val="00A73B23"/>
    <w:rsid w:val="00A75DB9"/>
    <w:rsid w:val="00A826C3"/>
    <w:rsid w:val="00A855CE"/>
    <w:rsid w:val="00A940E2"/>
    <w:rsid w:val="00A97CD2"/>
    <w:rsid w:val="00AA11DF"/>
    <w:rsid w:val="00AA471A"/>
    <w:rsid w:val="00AB0AC0"/>
    <w:rsid w:val="00AB4105"/>
    <w:rsid w:val="00AC14C0"/>
    <w:rsid w:val="00AD1CF9"/>
    <w:rsid w:val="00AE3D8F"/>
    <w:rsid w:val="00AF2B27"/>
    <w:rsid w:val="00AF34A6"/>
    <w:rsid w:val="00B03D23"/>
    <w:rsid w:val="00B03E34"/>
    <w:rsid w:val="00B1213B"/>
    <w:rsid w:val="00B30C81"/>
    <w:rsid w:val="00B40AF4"/>
    <w:rsid w:val="00B416C0"/>
    <w:rsid w:val="00B43A79"/>
    <w:rsid w:val="00B45E81"/>
    <w:rsid w:val="00B56CC5"/>
    <w:rsid w:val="00B57083"/>
    <w:rsid w:val="00B61FDB"/>
    <w:rsid w:val="00B62C00"/>
    <w:rsid w:val="00B62C52"/>
    <w:rsid w:val="00B636F5"/>
    <w:rsid w:val="00B64E73"/>
    <w:rsid w:val="00B65C90"/>
    <w:rsid w:val="00B80FB3"/>
    <w:rsid w:val="00B86091"/>
    <w:rsid w:val="00B911C8"/>
    <w:rsid w:val="00B923AE"/>
    <w:rsid w:val="00B941CA"/>
    <w:rsid w:val="00B950D3"/>
    <w:rsid w:val="00BA5DA2"/>
    <w:rsid w:val="00BA6B3C"/>
    <w:rsid w:val="00BB0197"/>
    <w:rsid w:val="00BB30EB"/>
    <w:rsid w:val="00BC1575"/>
    <w:rsid w:val="00BC4853"/>
    <w:rsid w:val="00BD1589"/>
    <w:rsid w:val="00BE3D93"/>
    <w:rsid w:val="00BE4591"/>
    <w:rsid w:val="00BE4D0C"/>
    <w:rsid w:val="00BF358D"/>
    <w:rsid w:val="00C02166"/>
    <w:rsid w:val="00C057A9"/>
    <w:rsid w:val="00C12ECB"/>
    <w:rsid w:val="00C157EF"/>
    <w:rsid w:val="00C163C0"/>
    <w:rsid w:val="00C31953"/>
    <w:rsid w:val="00C335E2"/>
    <w:rsid w:val="00C4003B"/>
    <w:rsid w:val="00C52102"/>
    <w:rsid w:val="00C66429"/>
    <w:rsid w:val="00C67139"/>
    <w:rsid w:val="00C8271A"/>
    <w:rsid w:val="00C87A54"/>
    <w:rsid w:val="00C96B65"/>
    <w:rsid w:val="00CA777A"/>
    <w:rsid w:val="00CB32D4"/>
    <w:rsid w:val="00CC1E86"/>
    <w:rsid w:val="00CC417B"/>
    <w:rsid w:val="00CC5272"/>
    <w:rsid w:val="00CD1B2D"/>
    <w:rsid w:val="00CD289B"/>
    <w:rsid w:val="00CE5480"/>
    <w:rsid w:val="00CF16E6"/>
    <w:rsid w:val="00CF64BF"/>
    <w:rsid w:val="00D0241C"/>
    <w:rsid w:val="00D15899"/>
    <w:rsid w:val="00D2218C"/>
    <w:rsid w:val="00D24842"/>
    <w:rsid w:val="00D27B11"/>
    <w:rsid w:val="00D323EB"/>
    <w:rsid w:val="00D472FD"/>
    <w:rsid w:val="00D47475"/>
    <w:rsid w:val="00D5663E"/>
    <w:rsid w:val="00D62E35"/>
    <w:rsid w:val="00D63FA2"/>
    <w:rsid w:val="00D647D4"/>
    <w:rsid w:val="00D725F4"/>
    <w:rsid w:val="00D7627D"/>
    <w:rsid w:val="00D81925"/>
    <w:rsid w:val="00D91FAF"/>
    <w:rsid w:val="00DA2FBA"/>
    <w:rsid w:val="00DA5F66"/>
    <w:rsid w:val="00DB1370"/>
    <w:rsid w:val="00DC09DC"/>
    <w:rsid w:val="00DD07C8"/>
    <w:rsid w:val="00DD2427"/>
    <w:rsid w:val="00DD2E12"/>
    <w:rsid w:val="00DD4467"/>
    <w:rsid w:val="00DE33A4"/>
    <w:rsid w:val="00DE3689"/>
    <w:rsid w:val="00E00419"/>
    <w:rsid w:val="00E01D94"/>
    <w:rsid w:val="00E07904"/>
    <w:rsid w:val="00E128DA"/>
    <w:rsid w:val="00E17EF7"/>
    <w:rsid w:val="00E35181"/>
    <w:rsid w:val="00E40748"/>
    <w:rsid w:val="00E40CB1"/>
    <w:rsid w:val="00E46F43"/>
    <w:rsid w:val="00E62D5F"/>
    <w:rsid w:val="00E65573"/>
    <w:rsid w:val="00E736B1"/>
    <w:rsid w:val="00E76AAB"/>
    <w:rsid w:val="00E819FD"/>
    <w:rsid w:val="00E822FD"/>
    <w:rsid w:val="00E853DE"/>
    <w:rsid w:val="00E91E96"/>
    <w:rsid w:val="00E94028"/>
    <w:rsid w:val="00E9452D"/>
    <w:rsid w:val="00E95D11"/>
    <w:rsid w:val="00E97689"/>
    <w:rsid w:val="00EA0395"/>
    <w:rsid w:val="00EA2334"/>
    <w:rsid w:val="00EA4FA0"/>
    <w:rsid w:val="00EC2F64"/>
    <w:rsid w:val="00EC36D3"/>
    <w:rsid w:val="00EC4269"/>
    <w:rsid w:val="00ED2D86"/>
    <w:rsid w:val="00ED4877"/>
    <w:rsid w:val="00EE68A3"/>
    <w:rsid w:val="00F10592"/>
    <w:rsid w:val="00F24422"/>
    <w:rsid w:val="00F25870"/>
    <w:rsid w:val="00F333EF"/>
    <w:rsid w:val="00F34BA4"/>
    <w:rsid w:val="00F40220"/>
    <w:rsid w:val="00F46B63"/>
    <w:rsid w:val="00F46CC5"/>
    <w:rsid w:val="00F62779"/>
    <w:rsid w:val="00F62E0C"/>
    <w:rsid w:val="00F71A22"/>
    <w:rsid w:val="00F73406"/>
    <w:rsid w:val="00F86B91"/>
    <w:rsid w:val="00F87D8F"/>
    <w:rsid w:val="00F96E2B"/>
    <w:rsid w:val="00FA510F"/>
    <w:rsid w:val="00FA5BE3"/>
    <w:rsid w:val="00FA664F"/>
    <w:rsid w:val="00FB2FC9"/>
    <w:rsid w:val="00FB4DF8"/>
    <w:rsid w:val="00FC5257"/>
    <w:rsid w:val="00FC5ECA"/>
    <w:rsid w:val="00FC76E9"/>
    <w:rsid w:val="00FD4AEC"/>
    <w:rsid w:val="00FE1C24"/>
    <w:rsid w:val="00FE5C0D"/>
    <w:rsid w:val="00FE6B8C"/>
    <w:rsid w:val="00FF019D"/>
    <w:rsid w:val="00FF06A8"/>
    <w:rsid w:val="00FF2DC2"/>
    <w:rsid w:val="00FF32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306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30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F02"/>
    <w:pPr>
      <w:ind w:left="720"/>
      <w:contextualSpacing/>
    </w:pPr>
  </w:style>
  <w:style w:type="paragraph" w:styleId="FootnoteText">
    <w:name w:val="footnote text"/>
    <w:basedOn w:val="Normal"/>
    <w:link w:val="FootnoteTextChar"/>
    <w:uiPriority w:val="99"/>
    <w:unhideWhenUsed/>
    <w:rsid w:val="00025F02"/>
    <w:pPr>
      <w:spacing w:after="0" w:line="240" w:lineRule="auto"/>
    </w:pPr>
    <w:rPr>
      <w:sz w:val="20"/>
      <w:szCs w:val="20"/>
    </w:rPr>
  </w:style>
  <w:style w:type="character" w:customStyle="1" w:styleId="FootnoteTextChar">
    <w:name w:val="Footnote Text Char"/>
    <w:basedOn w:val="DefaultParagraphFont"/>
    <w:link w:val="FootnoteText"/>
    <w:uiPriority w:val="99"/>
    <w:rsid w:val="00025F02"/>
    <w:rPr>
      <w:sz w:val="20"/>
      <w:szCs w:val="20"/>
    </w:rPr>
  </w:style>
  <w:style w:type="character" w:styleId="FootnoteReference">
    <w:name w:val="footnote reference"/>
    <w:basedOn w:val="DefaultParagraphFont"/>
    <w:uiPriority w:val="99"/>
    <w:semiHidden/>
    <w:unhideWhenUsed/>
    <w:rsid w:val="00025F02"/>
    <w:rPr>
      <w:vertAlign w:val="superscript"/>
    </w:rPr>
  </w:style>
  <w:style w:type="character" w:customStyle="1" w:styleId="reference-text">
    <w:name w:val="reference-text"/>
    <w:basedOn w:val="DefaultParagraphFont"/>
    <w:rsid w:val="00380038"/>
  </w:style>
  <w:style w:type="character" w:styleId="Hyperlink">
    <w:name w:val="Hyperlink"/>
    <w:basedOn w:val="DefaultParagraphFont"/>
    <w:uiPriority w:val="99"/>
    <w:unhideWhenUsed/>
    <w:rsid w:val="00380038"/>
    <w:rPr>
      <w:color w:val="0000FF"/>
      <w:u w:val="single"/>
    </w:rPr>
  </w:style>
  <w:style w:type="character" w:styleId="CommentReference">
    <w:name w:val="annotation reference"/>
    <w:basedOn w:val="DefaultParagraphFont"/>
    <w:uiPriority w:val="99"/>
    <w:semiHidden/>
    <w:unhideWhenUsed/>
    <w:rsid w:val="008572AE"/>
    <w:rPr>
      <w:sz w:val="16"/>
      <w:szCs w:val="16"/>
    </w:rPr>
  </w:style>
  <w:style w:type="paragraph" w:styleId="CommentText">
    <w:name w:val="annotation text"/>
    <w:basedOn w:val="Normal"/>
    <w:link w:val="CommentTextChar"/>
    <w:uiPriority w:val="99"/>
    <w:semiHidden/>
    <w:unhideWhenUsed/>
    <w:rsid w:val="008572AE"/>
    <w:pPr>
      <w:spacing w:line="240" w:lineRule="auto"/>
    </w:pPr>
    <w:rPr>
      <w:sz w:val="20"/>
      <w:szCs w:val="20"/>
    </w:rPr>
  </w:style>
  <w:style w:type="character" w:customStyle="1" w:styleId="CommentTextChar">
    <w:name w:val="Comment Text Char"/>
    <w:basedOn w:val="DefaultParagraphFont"/>
    <w:link w:val="CommentText"/>
    <w:uiPriority w:val="99"/>
    <w:semiHidden/>
    <w:rsid w:val="008572AE"/>
    <w:rPr>
      <w:sz w:val="20"/>
      <w:szCs w:val="20"/>
    </w:rPr>
  </w:style>
  <w:style w:type="paragraph" w:styleId="CommentSubject">
    <w:name w:val="annotation subject"/>
    <w:basedOn w:val="CommentText"/>
    <w:next w:val="CommentText"/>
    <w:link w:val="CommentSubjectChar"/>
    <w:uiPriority w:val="99"/>
    <w:semiHidden/>
    <w:unhideWhenUsed/>
    <w:rsid w:val="008572AE"/>
    <w:rPr>
      <w:b/>
      <w:bCs/>
    </w:rPr>
  </w:style>
  <w:style w:type="character" w:customStyle="1" w:styleId="CommentSubjectChar">
    <w:name w:val="Comment Subject Char"/>
    <w:basedOn w:val="CommentTextChar"/>
    <w:link w:val="CommentSubject"/>
    <w:uiPriority w:val="99"/>
    <w:semiHidden/>
    <w:rsid w:val="008572AE"/>
    <w:rPr>
      <w:b/>
      <w:bCs/>
      <w:sz w:val="20"/>
      <w:szCs w:val="20"/>
    </w:rPr>
  </w:style>
  <w:style w:type="paragraph" w:styleId="BalloonText">
    <w:name w:val="Balloon Text"/>
    <w:basedOn w:val="Normal"/>
    <w:link w:val="BalloonTextChar"/>
    <w:uiPriority w:val="99"/>
    <w:semiHidden/>
    <w:unhideWhenUsed/>
    <w:rsid w:val="008572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2AE"/>
    <w:rPr>
      <w:rFonts w:ascii="Tahoma" w:hAnsi="Tahoma" w:cs="Tahoma"/>
      <w:sz w:val="16"/>
      <w:szCs w:val="16"/>
    </w:rPr>
  </w:style>
  <w:style w:type="paragraph" w:styleId="Header">
    <w:name w:val="header"/>
    <w:basedOn w:val="Normal"/>
    <w:link w:val="HeaderChar"/>
    <w:uiPriority w:val="99"/>
    <w:unhideWhenUsed/>
    <w:rsid w:val="00A97C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CD2"/>
  </w:style>
  <w:style w:type="paragraph" w:styleId="Footer">
    <w:name w:val="footer"/>
    <w:basedOn w:val="Normal"/>
    <w:link w:val="FooterChar"/>
    <w:uiPriority w:val="99"/>
    <w:unhideWhenUsed/>
    <w:rsid w:val="00A97C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CD2"/>
  </w:style>
  <w:style w:type="character" w:customStyle="1" w:styleId="Heading1Char">
    <w:name w:val="Heading 1 Char"/>
    <w:basedOn w:val="DefaultParagraphFont"/>
    <w:link w:val="Heading1"/>
    <w:uiPriority w:val="9"/>
    <w:rsid w:val="005306D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306D1"/>
    <w:rPr>
      <w:rFonts w:ascii="Times New Roman" w:eastAsia="Times New Roman" w:hAnsi="Times New Roman" w:cs="Times New Roman"/>
      <w:b/>
      <w:bCs/>
      <w:sz w:val="27"/>
      <w:szCs w:val="27"/>
    </w:rPr>
  </w:style>
  <w:style w:type="character" w:customStyle="1" w:styleId="breadcrumblast">
    <w:name w:val="breadcrumb_last"/>
    <w:basedOn w:val="DefaultParagraphFont"/>
    <w:rsid w:val="005306D1"/>
  </w:style>
  <w:style w:type="paragraph" w:styleId="NormalWeb">
    <w:name w:val="Normal (Web)"/>
    <w:basedOn w:val="Normal"/>
    <w:uiPriority w:val="99"/>
    <w:semiHidden/>
    <w:unhideWhenUsed/>
    <w:rsid w:val="00530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06D1"/>
    <w:rPr>
      <w:b/>
      <w:bCs/>
    </w:rPr>
  </w:style>
  <w:style w:type="character" w:customStyle="1" w:styleId="site-name">
    <w:name w:val="site-name"/>
    <w:basedOn w:val="DefaultParagraphFont"/>
    <w:rsid w:val="005306D1"/>
  </w:style>
  <w:style w:type="character" w:styleId="FollowedHyperlink">
    <w:name w:val="FollowedHyperlink"/>
    <w:basedOn w:val="DefaultParagraphFont"/>
    <w:uiPriority w:val="99"/>
    <w:semiHidden/>
    <w:unhideWhenUsed/>
    <w:rsid w:val="005306D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306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30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F02"/>
    <w:pPr>
      <w:ind w:left="720"/>
      <w:contextualSpacing/>
    </w:pPr>
  </w:style>
  <w:style w:type="paragraph" w:styleId="FootnoteText">
    <w:name w:val="footnote text"/>
    <w:basedOn w:val="Normal"/>
    <w:link w:val="FootnoteTextChar"/>
    <w:uiPriority w:val="99"/>
    <w:unhideWhenUsed/>
    <w:rsid w:val="00025F02"/>
    <w:pPr>
      <w:spacing w:after="0" w:line="240" w:lineRule="auto"/>
    </w:pPr>
    <w:rPr>
      <w:sz w:val="20"/>
      <w:szCs w:val="20"/>
    </w:rPr>
  </w:style>
  <w:style w:type="character" w:customStyle="1" w:styleId="FootnoteTextChar">
    <w:name w:val="Footnote Text Char"/>
    <w:basedOn w:val="DefaultParagraphFont"/>
    <w:link w:val="FootnoteText"/>
    <w:uiPriority w:val="99"/>
    <w:rsid w:val="00025F02"/>
    <w:rPr>
      <w:sz w:val="20"/>
      <w:szCs w:val="20"/>
    </w:rPr>
  </w:style>
  <w:style w:type="character" w:styleId="FootnoteReference">
    <w:name w:val="footnote reference"/>
    <w:basedOn w:val="DefaultParagraphFont"/>
    <w:uiPriority w:val="99"/>
    <w:semiHidden/>
    <w:unhideWhenUsed/>
    <w:rsid w:val="00025F02"/>
    <w:rPr>
      <w:vertAlign w:val="superscript"/>
    </w:rPr>
  </w:style>
  <w:style w:type="character" w:customStyle="1" w:styleId="reference-text">
    <w:name w:val="reference-text"/>
    <w:basedOn w:val="DefaultParagraphFont"/>
    <w:rsid w:val="00380038"/>
  </w:style>
  <w:style w:type="character" w:styleId="Hyperlink">
    <w:name w:val="Hyperlink"/>
    <w:basedOn w:val="DefaultParagraphFont"/>
    <w:uiPriority w:val="99"/>
    <w:unhideWhenUsed/>
    <w:rsid w:val="00380038"/>
    <w:rPr>
      <w:color w:val="0000FF"/>
      <w:u w:val="single"/>
    </w:rPr>
  </w:style>
  <w:style w:type="character" w:styleId="CommentReference">
    <w:name w:val="annotation reference"/>
    <w:basedOn w:val="DefaultParagraphFont"/>
    <w:uiPriority w:val="99"/>
    <w:semiHidden/>
    <w:unhideWhenUsed/>
    <w:rsid w:val="008572AE"/>
    <w:rPr>
      <w:sz w:val="16"/>
      <w:szCs w:val="16"/>
    </w:rPr>
  </w:style>
  <w:style w:type="paragraph" w:styleId="CommentText">
    <w:name w:val="annotation text"/>
    <w:basedOn w:val="Normal"/>
    <w:link w:val="CommentTextChar"/>
    <w:uiPriority w:val="99"/>
    <w:semiHidden/>
    <w:unhideWhenUsed/>
    <w:rsid w:val="008572AE"/>
    <w:pPr>
      <w:spacing w:line="240" w:lineRule="auto"/>
    </w:pPr>
    <w:rPr>
      <w:sz w:val="20"/>
      <w:szCs w:val="20"/>
    </w:rPr>
  </w:style>
  <w:style w:type="character" w:customStyle="1" w:styleId="CommentTextChar">
    <w:name w:val="Comment Text Char"/>
    <w:basedOn w:val="DefaultParagraphFont"/>
    <w:link w:val="CommentText"/>
    <w:uiPriority w:val="99"/>
    <w:semiHidden/>
    <w:rsid w:val="008572AE"/>
    <w:rPr>
      <w:sz w:val="20"/>
      <w:szCs w:val="20"/>
    </w:rPr>
  </w:style>
  <w:style w:type="paragraph" w:styleId="CommentSubject">
    <w:name w:val="annotation subject"/>
    <w:basedOn w:val="CommentText"/>
    <w:next w:val="CommentText"/>
    <w:link w:val="CommentSubjectChar"/>
    <w:uiPriority w:val="99"/>
    <w:semiHidden/>
    <w:unhideWhenUsed/>
    <w:rsid w:val="008572AE"/>
    <w:rPr>
      <w:b/>
      <w:bCs/>
    </w:rPr>
  </w:style>
  <w:style w:type="character" w:customStyle="1" w:styleId="CommentSubjectChar">
    <w:name w:val="Comment Subject Char"/>
    <w:basedOn w:val="CommentTextChar"/>
    <w:link w:val="CommentSubject"/>
    <w:uiPriority w:val="99"/>
    <w:semiHidden/>
    <w:rsid w:val="008572AE"/>
    <w:rPr>
      <w:b/>
      <w:bCs/>
      <w:sz w:val="20"/>
      <w:szCs w:val="20"/>
    </w:rPr>
  </w:style>
  <w:style w:type="paragraph" w:styleId="BalloonText">
    <w:name w:val="Balloon Text"/>
    <w:basedOn w:val="Normal"/>
    <w:link w:val="BalloonTextChar"/>
    <w:uiPriority w:val="99"/>
    <w:semiHidden/>
    <w:unhideWhenUsed/>
    <w:rsid w:val="008572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2AE"/>
    <w:rPr>
      <w:rFonts w:ascii="Tahoma" w:hAnsi="Tahoma" w:cs="Tahoma"/>
      <w:sz w:val="16"/>
      <w:szCs w:val="16"/>
    </w:rPr>
  </w:style>
  <w:style w:type="paragraph" w:styleId="Header">
    <w:name w:val="header"/>
    <w:basedOn w:val="Normal"/>
    <w:link w:val="HeaderChar"/>
    <w:uiPriority w:val="99"/>
    <w:unhideWhenUsed/>
    <w:rsid w:val="00A97C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CD2"/>
  </w:style>
  <w:style w:type="paragraph" w:styleId="Footer">
    <w:name w:val="footer"/>
    <w:basedOn w:val="Normal"/>
    <w:link w:val="FooterChar"/>
    <w:uiPriority w:val="99"/>
    <w:unhideWhenUsed/>
    <w:rsid w:val="00A97C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CD2"/>
  </w:style>
  <w:style w:type="character" w:customStyle="1" w:styleId="Heading1Char">
    <w:name w:val="Heading 1 Char"/>
    <w:basedOn w:val="DefaultParagraphFont"/>
    <w:link w:val="Heading1"/>
    <w:uiPriority w:val="9"/>
    <w:rsid w:val="005306D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306D1"/>
    <w:rPr>
      <w:rFonts w:ascii="Times New Roman" w:eastAsia="Times New Roman" w:hAnsi="Times New Roman" w:cs="Times New Roman"/>
      <w:b/>
      <w:bCs/>
      <w:sz w:val="27"/>
      <w:szCs w:val="27"/>
    </w:rPr>
  </w:style>
  <w:style w:type="character" w:customStyle="1" w:styleId="breadcrumblast">
    <w:name w:val="breadcrumb_last"/>
    <w:basedOn w:val="DefaultParagraphFont"/>
    <w:rsid w:val="005306D1"/>
  </w:style>
  <w:style w:type="paragraph" w:styleId="NormalWeb">
    <w:name w:val="Normal (Web)"/>
    <w:basedOn w:val="Normal"/>
    <w:uiPriority w:val="99"/>
    <w:semiHidden/>
    <w:unhideWhenUsed/>
    <w:rsid w:val="00530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06D1"/>
    <w:rPr>
      <w:b/>
      <w:bCs/>
    </w:rPr>
  </w:style>
  <w:style w:type="character" w:customStyle="1" w:styleId="site-name">
    <w:name w:val="site-name"/>
    <w:basedOn w:val="DefaultParagraphFont"/>
    <w:rsid w:val="005306D1"/>
  </w:style>
  <w:style w:type="character" w:styleId="FollowedHyperlink">
    <w:name w:val="FollowedHyperlink"/>
    <w:basedOn w:val="DefaultParagraphFont"/>
    <w:uiPriority w:val="99"/>
    <w:semiHidden/>
    <w:unhideWhenUsed/>
    <w:rsid w:val="005306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5888542">
      <w:bodyDiv w:val="1"/>
      <w:marLeft w:val="0"/>
      <w:marRight w:val="0"/>
      <w:marTop w:val="0"/>
      <w:marBottom w:val="0"/>
      <w:divBdr>
        <w:top w:val="none" w:sz="0" w:space="0" w:color="auto"/>
        <w:left w:val="none" w:sz="0" w:space="0" w:color="auto"/>
        <w:bottom w:val="none" w:sz="0" w:space="0" w:color="auto"/>
        <w:right w:val="none" w:sz="0" w:space="0" w:color="auto"/>
      </w:divBdr>
    </w:div>
    <w:div w:id="167229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lprograms.org/specialist/applicants/" TargetMode="External"/><Relationship Id="rId18" Type="http://schemas.openxmlformats.org/officeDocument/2006/relationships/hyperlink" Target="https://travel.state.gov/content/travel/en/international-travel/International-Travel-Country-Information-Pages/Italy.html" TargetMode="External"/><Relationship Id="rId26" Type="http://schemas.openxmlformats.org/officeDocument/2006/relationships/hyperlink" Target="https://eca.state.gov/about-bureau-0/organizational-structure/office-international-visitors" TargetMode="External"/><Relationship Id="rId3" Type="http://schemas.openxmlformats.org/officeDocument/2006/relationships/styles" Target="styles.xml"/><Relationship Id="rId21" Type="http://schemas.openxmlformats.org/officeDocument/2006/relationships/hyperlink" Target="https://eca.state.gov/about-bureau-0/organizational-structure/office-academic-exchanges" TargetMode="External"/><Relationship Id="rId7" Type="http://schemas.openxmlformats.org/officeDocument/2006/relationships/footnotes" Target="footnotes.xml"/><Relationship Id="rId12" Type="http://schemas.openxmlformats.org/officeDocument/2006/relationships/hyperlink" Target="https://exchanges.state.gov/us/program/english-language-specialist-program" TargetMode="External"/><Relationship Id="rId17" Type="http://schemas.openxmlformats.org/officeDocument/2006/relationships/hyperlink" Target="https://studyabroad.state.gov/foreign-government-scholarships" TargetMode="External"/><Relationship Id="rId25" Type="http://schemas.openxmlformats.org/officeDocument/2006/relationships/hyperlink" Target="https://eca.state.gov/about-bureau/organizational-structure/office-global-educational-programs" TargetMode="External"/><Relationship Id="rId2" Type="http://schemas.openxmlformats.org/officeDocument/2006/relationships/numbering" Target="numbering.xml"/><Relationship Id="rId16" Type="http://schemas.openxmlformats.org/officeDocument/2006/relationships/hyperlink" Target="https://studyabroad.state.gov/" TargetMode="External"/><Relationship Id="rId20" Type="http://schemas.openxmlformats.org/officeDocument/2006/relationships/hyperlink" Target="https://eca.state.gov/impac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mericanenglish.state.gov/support-near-you-regional-english-language-officer-relo" TargetMode="External"/><Relationship Id="rId24" Type="http://schemas.openxmlformats.org/officeDocument/2006/relationships/hyperlink" Target="https://eca.state.gov/about-bureau/organizational-structure/office-citizen-exchanges" TargetMode="External"/><Relationship Id="rId5" Type="http://schemas.openxmlformats.org/officeDocument/2006/relationships/settings" Target="settings.xml"/><Relationship Id="rId15" Type="http://schemas.openxmlformats.org/officeDocument/2006/relationships/hyperlink" Target="https://associazioneitalianaformatori.it/" TargetMode="External"/><Relationship Id="rId23" Type="http://schemas.openxmlformats.org/officeDocument/2006/relationships/hyperlink" Target="https://www.grants.gov/" TargetMode="External"/><Relationship Id="rId28" Type="http://schemas.openxmlformats.org/officeDocument/2006/relationships/hyperlink" Target="https://www.archaeological.org/" TargetMode="External"/><Relationship Id="rId10" Type="http://schemas.openxmlformats.org/officeDocument/2006/relationships/hyperlink" Target="https://it.usembassy.gov/it/our-relationship-it/rapporti-ufficiali/" TargetMode="External"/><Relationship Id="rId19" Type="http://schemas.openxmlformats.org/officeDocument/2006/relationships/hyperlink" Target="http://www.cimea.it/it/chi-siamo.aspx"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www.state.gov/r/pa/ei/bgn/4033.htm" TargetMode="External"/><Relationship Id="rId14" Type="http://schemas.openxmlformats.org/officeDocument/2006/relationships/hyperlink" Target="http://www.fulbright.it/" TargetMode="External"/><Relationship Id="rId22" Type="http://schemas.openxmlformats.org/officeDocument/2006/relationships/hyperlink" Target="https://eca.state.gov/about-bureau/organizational-structure/grants-division" TargetMode="External"/><Relationship Id="rId27" Type="http://schemas.openxmlformats.org/officeDocument/2006/relationships/hyperlink" Target="http://discoverflex.org/"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www.fulbright.it/" TargetMode="External"/><Relationship Id="rId13" Type="http://schemas.openxmlformats.org/officeDocument/2006/relationships/hyperlink" Target="https://travel.state.gov/content/travel/en/international-travel/International-Travel-Country-Information-Pages/Italy.html" TargetMode="External"/><Relationship Id="rId18" Type="http://schemas.openxmlformats.org/officeDocument/2006/relationships/hyperlink" Target="https://eca.state.gov/impact" TargetMode="External"/><Relationship Id="rId26" Type="http://schemas.openxmlformats.org/officeDocument/2006/relationships/hyperlink" Target="https://eca.state.gov/about-bureau/organizational-structure/office-global-educational-programs" TargetMode="External"/><Relationship Id="rId3" Type="http://schemas.openxmlformats.org/officeDocument/2006/relationships/hyperlink" Target="https://americanenglish.state.gov/support-near-you-regional-english-language-officer-relo" TargetMode="External"/><Relationship Id="rId21" Type="http://schemas.openxmlformats.org/officeDocument/2006/relationships/hyperlink" Target="https://eca.state.gov/about-bureau-0/organizational-structure/office-academic-exchanges" TargetMode="External"/><Relationship Id="rId7" Type="http://schemas.openxmlformats.org/officeDocument/2006/relationships/hyperlink" Target="http://www.fulbright.it/" TargetMode="External"/><Relationship Id="rId12" Type="http://schemas.openxmlformats.org/officeDocument/2006/relationships/hyperlink" Target="https://studyabroad.state.gov/foreign-government-scholarships" TargetMode="External"/><Relationship Id="rId17" Type="http://schemas.openxmlformats.org/officeDocument/2006/relationships/hyperlink" Target="https://eca.state.gov/impact" TargetMode="External"/><Relationship Id="rId25" Type="http://schemas.openxmlformats.org/officeDocument/2006/relationships/hyperlink" Target="https://eca.state.gov/about-bureau/organizational-structure/office-citizen-exchanges" TargetMode="External"/><Relationship Id="rId2" Type="http://schemas.openxmlformats.org/officeDocument/2006/relationships/hyperlink" Target="https://it.usembassy.gov/it/our-relationship-it/rapporti-ufficiali/" TargetMode="External"/><Relationship Id="rId16" Type="http://schemas.openxmlformats.org/officeDocument/2006/relationships/hyperlink" Target="https://eca.state.gov/impact" TargetMode="External"/><Relationship Id="rId20" Type="http://schemas.openxmlformats.org/officeDocument/2006/relationships/hyperlink" Target="https://eca.state.gov/impact" TargetMode="External"/><Relationship Id="rId29" Type="http://schemas.openxmlformats.org/officeDocument/2006/relationships/hyperlink" Target="https://www.archaeological.org/" TargetMode="External"/><Relationship Id="rId1" Type="http://schemas.openxmlformats.org/officeDocument/2006/relationships/hyperlink" Target="https://www.state.gov/r/pa/ei/bgn/4033.htm" TargetMode="External"/><Relationship Id="rId6" Type="http://schemas.openxmlformats.org/officeDocument/2006/relationships/hyperlink" Target="https://aacupi.org/" TargetMode="External"/><Relationship Id="rId11" Type="http://schemas.openxmlformats.org/officeDocument/2006/relationships/hyperlink" Target="https://studentaid.ed.gov/sa/taxonomy/term/153?width=300px&amp;height=auto&amp;className=glossaryterm&amp;closeButton=true" TargetMode="External"/><Relationship Id="rId24" Type="http://schemas.openxmlformats.org/officeDocument/2006/relationships/hyperlink" Target="https://eca.state.gov/impact" TargetMode="External"/><Relationship Id="rId5" Type="http://schemas.openxmlformats.org/officeDocument/2006/relationships/hyperlink" Target="https://elprograms.org/specialist/applicants/" TargetMode="External"/><Relationship Id="rId15" Type="http://schemas.openxmlformats.org/officeDocument/2006/relationships/hyperlink" Target="https://eca.state.gov/" TargetMode="External"/><Relationship Id="rId23" Type="http://schemas.openxmlformats.org/officeDocument/2006/relationships/hyperlink" Target="https://www.grants.gov/" TargetMode="External"/><Relationship Id="rId28" Type="http://schemas.openxmlformats.org/officeDocument/2006/relationships/hyperlink" Target="http://discoverflex.org/" TargetMode="External"/><Relationship Id="rId10" Type="http://schemas.openxmlformats.org/officeDocument/2006/relationships/hyperlink" Target="https://studyabroad.state.gov/" TargetMode="External"/><Relationship Id="rId19" Type="http://schemas.openxmlformats.org/officeDocument/2006/relationships/hyperlink" Target="https://eca.state.gov/impact" TargetMode="External"/><Relationship Id="rId4" Type="http://schemas.openxmlformats.org/officeDocument/2006/relationships/hyperlink" Target="https://exchanges.state.gov/us/program/english-language-specialist-program" TargetMode="External"/><Relationship Id="rId9" Type="http://schemas.openxmlformats.org/officeDocument/2006/relationships/hyperlink" Target="https://associazioneitalianaformatori.it/" TargetMode="External"/><Relationship Id="rId14" Type="http://schemas.openxmlformats.org/officeDocument/2006/relationships/hyperlink" Target="http://www.cimea.it/it/chi-siamo.aspx" TargetMode="External"/><Relationship Id="rId22" Type="http://schemas.openxmlformats.org/officeDocument/2006/relationships/hyperlink" Target="https://eca.state.gov/about-bureau/organizational-structure/grants-division" TargetMode="External"/><Relationship Id="rId27" Type="http://schemas.openxmlformats.org/officeDocument/2006/relationships/hyperlink" Target="https://eca.state.gov/about-bureau-0/organizational-structure/office-international-visi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2C271-361E-4FC5-A43B-EE86BA18C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4290</Words>
  <Characters>24459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Samavish</dc:creator>
  <cp:lastModifiedBy>Alireza Birjandi</cp:lastModifiedBy>
  <cp:revision>8</cp:revision>
  <cp:lastPrinted>2018-10-28T08:50:00Z</cp:lastPrinted>
  <dcterms:created xsi:type="dcterms:W3CDTF">2019-02-18T06:02:00Z</dcterms:created>
  <dcterms:modified xsi:type="dcterms:W3CDTF">2019-02-20T11:40:00Z</dcterms:modified>
</cp:coreProperties>
</file>