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847" w:rsidRDefault="001D4847" w:rsidP="001D4847">
      <w:pPr>
        <w:bidi/>
        <w:spacing w:after="240"/>
        <w:jc w:val="center"/>
        <w:rPr>
          <w:rFonts w:cs="0 Titr Bold"/>
          <w:b/>
          <w:bCs/>
          <w:sz w:val="26"/>
          <w:szCs w:val="26"/>
          <w:rtl/>
          <w:lang w:bidi="fa-IR"/>
        </w:rPr>
      </w:pPr>
      <w:r>
        <w:rPr>
          <w:rFonts w:cs="0 Titr Bold" w:hint="cs"/>
          <w:b/>
          <w:bCs/>
          <w:sz w:val="26"/>
          <w:szCs w:val="26"/>
          <w:rtl/>
          <w:lang w:bidi="fa-IR"/>
        </w:rPr>
        <w:t>بررسی انعقاد تفاهم نامه جهت خواهر خواندگی شهر پریمن اندونزی با کاشان</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در دیدار و گفتگوی آقای دکتر حجت الله ابراهیمیان با آقای حاجی مخلص رحمان شهردار پریمن اندونزی مشترکات فرهنگی و دینی مردم این شهر با مراسم تابوت گردانی محبان اهل بیت در ایران مورد بحث و تبادل نظر قرار گرفت.</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آقای حاجی مخلص رحمان شهردار پریمن تأکید کرد که از قبل از استقلال اندونزی (سال 1945 میلادی) تاکنون مراسم تابوت گردانی در این شهر با حضور حدود 150.000 نفر از مردم اندونزی برگزار می گردد.</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این مراسم به یاد واقعه کربلا توسط برادران اهل سنت برگزار می گردد و در کنار آن برنامه های دیگر برپاست.</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ایشان افزودند: ما مشتاق هستیم با جمهوری اسلامی ایران که شبیه چنین مراسمی را انجام می دهند ارتباطات فرهنگی و دینی داشته باشیم و در برنامه ای منسجم اشتراکات خود را در میدان بزرگ شهر پریمن همراه با سایر برنامه های جذاب به منصه ظهور برسانیم.</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آقای دکتر ابراهیمیان در پاسخ به درخواست ایشان اظهار داشتند: در بخشی از نقاط ایران مراسم تابوت گردانی برای وجود حضرت سید الشهدا و اصحابشان و نیز بعضی از امامزادگان وجود دارد که می توان در این راستا جهت انعقاد عقد خواهر خواندگی با آن شهر، اقدامات مثبت را انجام داد.</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ایشان افزودند: شهر کاشان با قدمت تاریخی و برگزاری مراسم: تابوت گردانی، تعزیه خوانی و آیین خاکسپاری، برای عقد خواهر خواندگی مناسب می باشد که مقرر شد پیگیری های لازم در این خصوص انجام پذیرد.</w:t>
      </w:r>
    </w:p>
    <w:p w:rsidR="001D4847" w:rsidRDefault="001D4847" w:rsidP="001D4847">
      <w:pPr>
        <w:bidi/>
        <w:spacing w:after="240"/>
        <w:jc w:val="both"/>
        <w:rPr>
          <w:rFonts w:cs="B Nazanin" w:hint="cs"/>
          <w:b/>
          <w:bCs/>
          <w:sz w:val="26"/>
          <w:szCs w:val="26"/>
          <w:rtl/>
          <w:lang w:bidi="fa-IR"/>
        </w:rPr>
      </w:pPr>
      <w:r>
        <w:rPr>
          <w:rFonts w:cs="B Nazanin" w:hint="cs"/>
          <w:b/>
          <w:bCs/>
          <w:sz w:val="26"/>
          <w:szCs w:val="26"/>
          <w:rtl/>
          <w:lang w:bidi="fa-IR"/>
        </w:rPr>
        <w:t>گفتنی است این امر مورد استقبال شهردار شهر پریمن قرار گرفت.</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آقای دکتر ابراهیمیان جهت شرکت و سخنرانی در مراسم تابوت گردانی مردم شهر پریمن که گفته می شود بیش از یکصد هزار نفر شرکت کرده اند، از نزدیک با این آیین سنتی و مذهبی آشنا گردید.</w:t>
      </w:r>
    </w:p>
    <w:p w:rsidR="001D4847" w:rsidRDefault="001D4847" w:rsidP="001D4847">
      <w:pPr>
        <w:bidi/>
        <w:spacing w:after="240"/>
        <w:jc w:val="both"/>
        <w:rPr>
          <w:rFonts w:cs="B Nazanin"/>
          <w:b/>
          <w:bCs/>
          <w:sz w:val="26"/>
          <w:szCs w:val="26"/>
          <w:rtl/>
          <w:lang w:bidi="fa-IR"/>
        </w:rPr>
      </w:pPr>
      <w:r>
        <w:rPr>
          <w:rFonts w:cs="B Nazanin" w:hint="cs"/>
          <w:b/>
          <w:bCs/>
          <w:sz w:val="26"/>
          <w:szCs w:val="26"/>
          <w:rtl/>
          <w:lang w:bidi="fa-IR"/>
        </w:rPr>
        <w:t>گفتنی است مردم این منطقه با به دریا انداختن تابوت، پس از مراسم، معتقدند جسم مطهر امام حسین (ع) را در جای امن قرار داده اند.</w:t>
      </w:r>
    </w:p>
    <w:p w:rsidR="001D4847" w:rsidRDefault="001D4847" w:rsidP="001D4847">
      <w:pPr>
        <w:bidi/>
        <w:spacing w:after="240"/>
        <w:jc w:val="both"/>
        <w:rPr>
          <w:rFonts w:cs="B Nazanin"/>
          <w:b/>
          <w:bCs/>
          <w:sz w:val="26"/>
          <w:szCs w:val="26"/>
          <w:rtl/>
          <w:lang w:bidi="fa-IR"/>
        </w:rPr>
      </w:pPr>
    </w:p>
    <w:p w:rsidR="001D4847" w:rsidRPr="009E3A75" w:rsidRDefault="001D4847" w:rsidP="001D4847">
      <w:pPr>
        <w:bidi/>
        <w:spacing w:after="240"/>
        <w:jc w:val="right"/>
        <w:rPr>
          <w:rFonts w:cs="0 Titr Bold"/>
          <w:b/>
          <w:bCs/>
          <w:sz w:val="26"/>
          <w:szCs w:val="26"/>
          <w:rtl/>
          <w:lang w:bidi="fa-IR"/>
        </w:rPr>
      </w:pPr>
      <w:r w:rsidRPr="009E3A75">
        <w:rPr>
          <w:rFonts w:cs="0 Titr Bold" w:hint="cs"/>
          <w:b/>
          <w:bCs/>
          <w:sz w:val="26"/>
          <w:szCs w:val="26"/>
          <w:rtl/>
          <w:lang w:bidi="fa-IR"/>
        </w:rPr>
        <w:t>رایزنی فرهنگی</w:t>
      </w:r>
    </w:p>
    <w:p w:rsidR="002974DC" w:rsidRDefault="002974DC" w:rsidP="001D4847">
      <w:pPr>
        <w:bidi/>
      </w:pPr>
    </w:p>
    <w:sectPr w:rsidR="002974DC" w:rsidSect="002974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0 Titr Bold">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1D4847"/>
    <w:rsid w:val="001C67DB"/>
    <w:rsid w:val="001D4847"/>
    <w:rsid w:val="002974DC"/>
    <w:rsid w:val="002E70EC"/>
    <w:rsid w:val="00392DA4"/>
    <w:rsid w:val="00456905"/>
    <w:rsid w:val="00467B20"/>
    <w:rsid w:val="005A094C"/>
    <w:rsid w:val="005B3508"/>
    <w:rsid w:val="00664D27"/>
    <w:rsid w:val="00730324"/>
    <w:rsid w:val="00960DDA"/>
    <w:rsid w:val="009F7624"/>
    <w:rsid w:val="00A3041A"/>
    <w:rsid w:val="00A37E20"/>
    <w:rsid w:val="00BD020F"/>
    <w:rsid w:val="00C57030"/>
    <w:rsid w:val="00D72383"/>
    <w:rsid w:val="00E31E8B"/>
    <w:rsid w:val="00E529C8"/>
    <w:rsid w:val="00ED4D4B"/>
    <w:rsid w:val="00F020BF"/>
    <w:rsid w:val="00F1097A"/>
    <w:rsid w:val="00F73BFA"/>
    <w:rsid w:val="00F7571C"/>
    <w:rsid w:val="00FC3D8A"/>
    <w:rsid w:val="00FD5DE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847"/>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rsid w:val="00E31E8B"/>
  </w:style>
  <w:style w:type="character" w:customStyle="1" w:styleId="Style2Char">
    <w:name w:val="Style2 Char"/>
    <w:basedOn w:val="DefaultParagraphFont"/>
    <w:link w:val="Style2"/>
    <w:rsid w:val="00E31E8B"/>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242</Words>
  <Characters>1383</Characters>
  <Application>Microsoft Office Word</Application>
  <DocSecurity>0</DocSecurity>
  <Lines>11</Lines>
  <Paragraphs>3</Paragraphs>
  <ScaleCrop>false</ScaleCrop>
  <Company>Iranian Embassy</Company>
  <LinksUpToDate>false</LinksUpToDate>
  <CharactersWithSpaces>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Imam</cp:lastModifiedBy>
  <cp:revision>1</cp:revision>
  <dcterms:created xsi:type="dcterms:W3CDTF">2013-11-18T12:08:00Z</dcterms:created>
  <dcterms:modified xsi:type="dcterms:W3CDTF">2013-11-18T12:13:00Z</dcterms:modified>
</cp:coreProperties>
</file>