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Pr="002E03D0" w:rsidRDefault="002E03D0">
      <w:pPr>
        <w:rPr>
          <w:b/>
          <w:bCs/>
          <w:sz w:val="28"/>
          <w:szCs w:val="28"/>
          <w:lang w:val="tr-TR"/>
        </w:rPr>
      </w:pPr>
      <w:r w:rsidRPr="002E03D0">
        <w:rPr>
          <w:b/>
          <w:bCs/>
          <w:sz w:val="28"/>
          <w:szCs w:val="28"/>
          <w:lang w:val="tr-TR"/>
        </w:rPr>
        <w:t xml:space="preserve">Yetkili Makama </w:t>
      </w:r>
    </w:p>
    <w:p w:rsidR="002E03D0" w:rsidRDefault="002E03D0">
      <w:pPr>
        <w:rPr>
          <w:lang w:val="tr-TR"/>
        </w:rPr>
      </w:pPr>
    </w:p>
    <w:p w:rsidR="002E03D0" w:rsidRPr="002E03D0" w:rsidRDefault="002E03D0" w:rsidP="002E03D0">
      <w:pPr>
        <w:rPr>
          <w:sz w:val="28"/>
          <w:szCs w:val="28"/>
          <w:lang w:val="tr-TR"/>
        </w:rPr>
      </w:pPr>
      <w:r w:rsidRPr="002E03D0">
        <w:rPr>
          <w:sz w:val="28"/>
          <w:szCs w:val="28"/>
          <w:lang w:val="tr-TR"/>
        </w:rPr>
        <w:t>Seyit Cevad musevi belgesel yöntemeliği yapmaktadır ve aşağıda belirtielen  nushalarda çekim yapma talebinde bulunmaktadırlar.</w:t>
      </w:r>
    </w:p>
    <w:p w:rsidR="002E03D0" w:rsidRPr="002E03D0" w:rsidRDefault="002E03D0">
      <w:pPr>
        <w:rPr>
          <w:sz w:val="28"/>
          <w:szCs w:val="28"/>
          <w:lang w:val="tr-TR"/>
        </w:rPr>
      </w:pPr>
    </w:p>
    <w:p w:rsidR="002E03D0" w:rsidRPr="002E03D0" w:rsidRDefault="002E03D0">
      <w:pPr>
        <w:rPr>
          <w:sz w:val="28"/>
          <w:szCs w:val="28"/>
          <w:lang w:val="tr-TR"/>
        </w:rPr>
      </w:pPr>
      <w:r w:rsidRPr="002E03D0">
        <w:rPr>
          <w:sz w:val="28"/>
          <w:szCs w:val="28"/>
          <w:lang w:val="tr-TR"/>
        </w:rPr>
        <w:t>Konuyu bildirir gereğini araz ederiz.</w:t>
      </w:r>
    </w:p>
    <w:p w:rsidR="002E03D0" w:rsidRPr="002E03D0" w:rsidRDefault="002E03D0" w:rsidP="002E03D0">
      <w:pPr>
        <w:jc w:val="right"/>
        <w:rPr>
          <w:b/>
          <w:bCs/>
          <w:sz w:val="28"/>
          <w:szCs w:val="28"/>
          <w:lang w:val="tr-TR"/>
        </w:rPr>
      </w:pPr>
    </w:p>
    <w:p w:rsidR="002E03D0" w:rsidRPr="002E03D0" w:rsidRDefault="002E03D0" w:rsidP="002E03D0">
      <w:pPr>
        <w:jc w:val="right"/>
        <w:rPr>
          <w:b/>
          <w:bCs/>
          <w:sz w:val="28"/>
          <w:szCs w:val="28"/>
          <w:lang w:val="tr-TR"/>
        </w:rPr>
      </w:pPr>
      <w:r w:rsidRPr="002E03D0">
        <w:rPr>
          <w:b/>
          <w:bCs/>
          <w:sz w:val="28"/>
          <w:szCs w:val="28"/>
          <w:lang w:val="tr-TR"/>
        </w:rPr>
        <w:t xml:space="preserve">İran İsalm Cumhuriyeti </w:t>
      </w:r>
    </w:p>
    <w:p w:rsidR="002A4C71" w:rsidRDefault="002E03D0" w:rsidP="002A4C71">
      <w:pPr>
        <w:jc w:val="right"/>
        <w:rPr>
          <w:b/>
          <w:bCs/>
          <w:sz w:val="28"/>
          <w:szCs w:val="28"/>
          <w:lang w:val="tr-TR"/>
        </w:rPr>
      </w:pPr>
      <w:r w:rsidRPr="002E03D0">
        <w:rPr>
          <w:b/>
          <w:bCs/>
          <w:sz w:val="28"/>
          <w:szCs w:val="28"/>
          <w:lang w:val="tr-TR"/>
        </w:rPr>
        <w:t xml:space="preserve">İstanbul Başkonsolosluğu </w:t>
      </w:r>
    </w:p>
    <w:p w:rsidR="002E03D0" w:rsidRDefault="002A4C71" w:rsidP="002A4C71">
      <w:pPr>
        <w:jc w:val="right"/>
        <w:rPr>
          <w:b/>
          <w:bCs/>
          <w:sz w:val="28"/>
          <w:szCs w:val="28"/>
          <w:lang w:val="tr-TR"/>
        </w:rPr>
      </w:pPr>
      <w:r>
        <w:rPr>
          <w:b/>
          <w:bCs/>
          <w:sz w:val="28"/>
          <w:szCs w:val="28"/>
          <w:lang w:val="tr-TR"/>
        </w:rPr>
        <w:t>K</w:t>
      </w:r>
      <w:r w:rsidR="002E03D0" w:rsidRPr="002E03D0">
        <w:rPr>
          <w:b/>
          <w:bCs/>
          <w:sz w:val="28"/>
          <w:szCs w:val="28"/>
          <w:lang w:val="tr-TR"/>
        </w:rPr>
        <w:t xml:space="preserve">ültür Ataşeliği </w:t>
      </w:r>
    </w:p>
    <w:p w:rsidR="002A4C71" w:rsidRPr="002A4C71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</w:p>
    <w:p w:rsidR="002A4C71" w:rsidRPr="00A72C44" w:rsidRDefault="002A4C71" w:rsidP="00A72C44">
      <w:pPr>
        <w:jc w:val="right"/>
        <w:rPr>
          <w:rFonts w:asciiTheme="majorBidi" w:hAnsiTheme="majorBidi" w:cstheme="majorBidi"/>
          <w:b/>
          <w:bCs/>
          <w:sz w:val="28"/>
          <w:szCs w:val="28"/>
          <w:lang w:val="tr-TR"/>
        </w:rPr>
      </w:pPr>
      <w:bookmarkStart w:id="0" w:name="_GoBack"/>
      <w:r w:rsidRPr="00A72C44">
        <w:rPr>
          <w:rFonts w:asciiTheme="majorBidi" w:hAnsiTheme="majorBidi" w:cstheme="majorBidi" w:hint="cs"/>
          <w:b/>
          <w:bCs/>
          <w:sz w:val="28"/>
          <w:szCs w:val="28"/>
          <w:rtl/>
          <w:lang w:val="tr-TR" w:bidi="fa-IR"/>
        </w:rPr>
        <w:t>ا</w:t>
      </w:r>
      <w:r w:rsidRPr="00A72C44">
        <w:rPr>
          <w:rFonts w:asciiTheme="majorBidi" w:hAnsiTheme="majorBidi" w:cstheme="majorBidi"/>
          <w:b/>
          <w:bCs/>
          <w:sz w:val="28"/>
          <w:szCs w:val="28"/>
          <w:rtl/>
          <w:lang w:val="tr-TR"/>
        </w:rPr>
        <w:t>لاسرار الخفیه فی العلوم العقلیه</w:t>
      </w:r>
      <w:r w:rsidR="00A72C44" w:rsidRPr="00A72C44">
        <w:rPr>
          <w:rFonts w:asciiTheme="majorBidi" w:hAnsiTheme="majorBidi" w:cstheme="majorBidi" w:hint="cs"/>
          <w:b/>
          <w:bCs/>
          <w:sz w:val="28"/>
          <w:szCs w:val="28"/>
          <w:rtl/>
          <w:lang w:val="tr-TR"/>
        </w:rPr>
        <w:t>:</w:t>
      </w:r>
    </w:p>
    <w:bookmarkEnd w:id="0"/>
    <w:p w:rsidR="002A4C71" w:rsidRPr="002A4C71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احمد ثالث: 3254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.</w:t>
      </w:r>
      <w:r w:rsidRPr="002A4C71">
        <w:rPr>
          <w:rFonts w:asciiTheme="majorBidi" w:hAnsiTheme="majorBidi" w:cstheme="majorBidi"/>
          <w:sz w:val="28"/>
          <w:szCs w:val="28"/>
          <w:lang w:val="tr-TR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1</w:t>
      </w:r>
    </w:p>
    <w:p w:rsidR="002A4C71" w:rsidRPr="002A4C71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2.</w:t>
      </w: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کوپرلی: 862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&gt;</w:t>
      </w:r>
    </w:p>
    <w:p w:rsidR="002A4C71" w:rsidRPr="002A4C71" w:rsidRDefault="002A4C71" w:rsidP="00A72C44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الجوهر النضید</w:t>
      </w:r>
      <w:r>
        <w:rPr>
          <w:rFonts w:asciiTheme="majorBidi" w:hAnsiTheme="majorBidi" w:cstheme="majorBidi"/>
          <w:sz w:val="28"/>
          <w:szCs w:val="28"/>
          <w:rtl/>
          <w:lang w:val="tr-TR"/>
        </w:rPr>
        <w:t xml:space="preserve"> </w:t>
      </w: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: کتابخانه فاتح 3339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.</w:t>
      </w:r>
    </w:p>
    <w:p w:rsidR="00A72C44" w:rsidRPr="00A72C44" w:rsidRDefault="00A72C44" w:rsidP="002A4C71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tr-TR"/>
        </w:rPr>
      </w:pPr>
    </w:p>
    <w:p w:rsidR="002A4C71" w:rsidRPr="00A72C44" w:rsidRDefault="002A4C71" w:rsidP="002A4C71">
      <w:pPr>
        <w:jc w:val="right"/>
        <w:rPr>
          <w:rFonts w:asciiTheme="majorBidi" w:hAnsiTheme="majorBidi" w:cstheme="majorBidi"/>
          <w:b/>
          <w:bCs/>
          <w:sz w:val="28"/>
          <w:szCs w:val="28"/>
          <w:lang w:val="tr-TR"/>
        </w:rPr>
      </w:pPr>
      <w:r w:rsidRPr="00A72C44">
        <w:rPr>
          <w:rFonts w:asciiTheme="majorBidi" w:hAnsiTheme="majorBidi" w:cstheme="majorBidi"/>
          <w:b/>
          <w:bCs/>
          <w:sz w:val="28"/>
          <w:szCs w:val="28"/>
          <w:rtl/>
          <w:lang w:val="tr-TR"/>
        </w:rPr>
        <w:t xml:space="preserve">المحاکمات بین شراح الاشارات </w:t>
      </w:r>
    </w:p>
    <w:p w:rsidR="002A4C71" w:rsidRPr="00A72C44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A72C44">
        <w:rPr>
          <w:rFonts w:asciiTheme="majorBidi" w:hAnsiTheme="majorBidi" w:cstheme="majorBidi"/>
          <w:sz w:val="28"/>
          <w:szCs w:val="28"/>
          <w:rtl/>
          <w:lang w:val="tr-TR"/>
        </w:rPr>
        <w:t>داماد ابراهیم: 817</w:t>
      </w:r>
      <w:r w:rsidRPr="00A72C44">
        <w:rPr>
          <w:rFonts w:asciiTheme="majorBidi" w:hAnsiTheme="majorBidi" w:cstheme="majorBidi"/>
          <w:sz w:val="28"/>
          <w:szCs w:val="28"/>
          <w:lang w:val="tr-TR"/>
        </w:rPr>
        <w:t>.</w:t>
      </w:r>
      <w:r w:rsidRPr="00A72C44">
        <w:rPr>
          <w:rFonts w:asciiTheme="majorBidi" w:hAnsiTheme="majorBidi" w:cstheme="majorBidi" w:hint="cs"/>
          <w:sz w:val="28"/>
          <w:szCs w:val="28"/>
          <w:rtl/>
          <w:lang w:val="tr-TR"/>
        </w:rPr>
        <w:t>1</w:t>
      </w:r>
    </w:p>
    <w:p w:rsidR="002A4C71" w:rsidRPr="00A72C44" w:rsidRDefault="002A4C71" w:rsidP="00A72C44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A72C44">
        <w:rPr>
          <w:rFonts w:asciiTheme="majorBidi" w:hAnsiTheme="majorBidi" w:cstheme="majorBidi"/>
          <w:sz w:val="28"/>
          <w:szCs w:val="28"/>
          <w:rtl/>
          <w:lang w:val="tr-TR"/>
        </w:rPr>
        <w:t>توپقابی: 3400</w:t>
      </w:r>
      <w:r w:rsidRPr="00A72C44">
        <w:rPr>
          <w:rFonts w:asciiTheme="majorBidi" w:hAnsiTheme="majorBidi" w:cstheme="majorBidi"/>
          <w:sz w:val="28"/>
          <w:szCs w:val="28"/>
          <w:lang w:val="tr-TR"/>
        </w:rPr>
        <w:t>.</w:t>
      </w:r>
      <w:r w:rsidRPr="00A72C44">
        <w:rPr>
          <w:rFonts w:asciiTheme="majorBidi" w:hAnsiTheme="majorBidi" w:cstheme="majorBidi" w:hint="cs"/>
          <w:sz w:val="28"/>
          <w:szCs w:val="28"/>
          <w:rtl/>
          <w:lang w:val="tr-TR"/>
        </w:rPr>
        <w:t>2</w:t>
      </w:r>
    </w:p>
    <w:p w:rsidR="002A4C71" w:rsidRPr="00A72C44" w:rsidRDefault="002A4C71" w:rsidP="002A4C71">
      <w:pPr>
        <w:jc w:val="right"/>
        <w:rPr>
          <w:rFonts w:asciiTheme="majorBidi" w:hAnsiTheme="majorBidi" w:cstheme="majorBidi"/>
          <w:b/>
          <w:bCs/>
          <w:sz w:val="28"/>
          <w:szCs w:val="28"/>
          <w:lang w:val="tr-TR"/>
        </w:rPr>
      </w:pPr>
      <w:r w:rsidRPr="00A72C44">
        <w:rPr>
          <w:rFonts w:asciiTheme="majorBidi" w:hAnsiTheme="majorBidi" w:cstheme="majorBidi"/>
          <w:b/>
          <w:bCs/>
          <w:sz w:val="28"/>
          <w:szCs w:val="28"/>
          <w:rtl/>
          <w:lang w:val="tr-TR"/>
        </w:rPr>
        <w:t>ایضاح المقاصد</w:t>
      </w:r>
      <w:r w:rsidR="00A72C44" w:rsidRPr="00A72C44">
        <w:rPr>
          <w:rFonts w:asciiTheme="majorBidi" w:hAnsiTheme="majorBidi" w:cstheme="majorBidi" w:hint="cs"/>
          <w:b/>
          <w:bCs/>
          <w:sz w:val="28"/>
          <w:szCs w:val="28"/>
          <w:rtl/>
          <w:lang w:val="tr-TR"/>
        </w:rPr>
        <w:t>:</w:t>
      </w:r>
    </w:p>
    <w:p w:rsidR="002A4C71" w:rsidRPr="002A4C71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جار الله: 320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.</w:t>
      </w:r>
      <w:r w:rsidRPr="002A4C71">
        <w:rPr>
          <w:rFonts w:asciiTheme="majorBidi" w:hAnsiTheme="majorBidi" w:cstheme="majorBidi"/>
          <w:sz w:val="28"/>
          <w:szCs w:val="28"/>
          <w:lang w:val="tr-TR"/>
        </w:rPr>
        <w:t>.</w:t>
      </w:r>
      <w:r w:rsidRPr="002A4C71">
        <w:rPr>
          <w:rFonts w:asciiTheme="majorBidi" w:hAnsiTheme="majorBidi" w:cstheme="majorBidi"/>
          <w:sz w:val="28"/>
          <w:szCs w:val="28"/>
          <w:lang w:val="tr-TR"/>
        </w:rPr>
        <w:t xml:space="preserve"> </w:t>
      </w:r>
      <w:r w:rsidRPr="002A4C71">
        <w:rPr>
          <w:rFonts w:asciiTheme="majorBidi" w:hAnsiTheme="majorBidi" w:cstheme="majorBidi"/>
          <w:sz w:val="28"/>
          <w:szCs w:val="28"/>
          <w:lang w:val="tr-TR"/>
        </w:rPr>
        <w:t>1</w:t>
      </w:r>
    </w:p>
    <w:p w:rsidR="002A4C71" w:rsidRPr="002A4C71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بورسا: 669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.</w:t>
      </w:r>
      <w:r w:rsidRPr="002A4C71">
        <w:rPr>
          <w:rFonts w:asciiTheme="majorBidi" w:hAnsiTheme="majorBidi" w:cstheme="majorBidi"/>
          <w:sz w:val="28"/>
          <w:szCs w:val="28"/>
          <w:lang w:val="tr-TR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2</w:t>
      </w:r>
    </w:p>
    <w:p w:rsidR="002A4C71" w:rsidRPr="002A4C71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بایزید: 2173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.</w:t>
      </w:r>
      <w:r w:rsidRPr="002A4C71">
        <w:rPr>
          <w:rFonts w:asciiTheme="majorBidi" w:hAnsiTheme="majorBidi" w:cstheme="majorBidi"/>
          <w:sz w:val="28"/>
          <w:szCs w:val="28"/>
          <w:lang w:val="tr-TR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3</w:t>
      </w:r>
    </w:p>
    <w:p w:rsidR="002A4C71" w:rsidRPr="002A4C71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بایزید: 2187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.</w:t>
      </w:r>
      <w:r w:rsidRPr="002A4C71">
        <w:rPr>
          <w:rFonts w:asciiTheme="majorBidi" w:hAnsiTheme="majorBidi" w:cstheme="majorBidi"/>
          <w:sz w:val="28"/>
          <w:szCs w:val="28"/>
          <w:lang w:val="tr-TR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4</w:t>
      </w:r>
    </w:p>
    <w:p w:rsidR="002A4C71" w:rsidRPr="002A4C71" w:rsidRDefault="002A4C71" w:rsidP="002A4C71">
      <w:pPr>
        <w:jc w:val="right"/>
        <w:rPr>
          <w:rFonts w:asciiTheme="majorBidi" w:hAnsiTheme="majorBidi" w:cstheme="majorBidi"/>
          <w:sz w:val="28"/>
          <w:szCs w:val="28"/>
          <w:lang w:val="tr-TR"/>
        </w:rPr>
      </w:pPr>
      <w:r w:rsidRPr="002A4C71">
        <w:rPr>
          <w:rFonts w:asciiTheme="majorBidi" w:hAnsiTheme="majorBidi" w:cstheme="majorBidi"/>
          <w:sz w:val="28"/>
          <w:szCs w:val="28"/>
          <w:rtl/>
          <w:lang w:val="tr-TR"/>
        </w:rPr>
        <w:t>فاتح: 2904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.</w:t>
      </w:r>
      <w:r w:rsidRPr="002A4C71">
        <w:rPr>
          <w:rFonts w:asciiTheme="majorBidi" w:hAnsiTheme="majorBidi" w:cstheme="majorBidi"/>
          <w:sz w:val="28"/>
          <w:szCs w:val="28"/>
          <w:lang w:val="tr-TR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tr-TR"/>
        </w:rPr>
        <w:t>5</w:t>
      </w:r>
    </w:p>
    <w:sectPr w:rsidR="002A4C71" w:rsidRPr="002A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1"/>
    <w:rsid w:val="00010891"/>
    <w:rsid w:val="002A4C71"/>
    <w:rsid w:val="002E03D0"/>
    <w:rsid w:val="0050141A"/>
    <w:rsid w:val="00922DC4"/>
    <w:rsid w:val="00A7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EC582"/>
  <w15:chartTrackingRefBased/>
  <w15:docId w15:val="{3C9FA1FA-E007-4AB5-8AE3-D15E2606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440</Characters>
  <Application>Microsoft Office Word</Application>
  <DocSecurity>0</DocSecurity>
  <Lines>3</Lines>
  <Paragraphs>1</Paragraphs>
  <ScaleCrop>false</ScaleCrop>
  <Company>diakov.net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4</cp:revision>
  <dcterms:created xsi:type="dcterms:W3CDTF">2020-01-15T07:58:00Z</dcterms:created>
  <dcterms:modified xsi:type="dcterms:W3CDTF">2020-01-15T08:15:00Z</dcterms:modified>
</cp:coreProperties>
</file>