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38F" w:rsidRPr="008F3133" w:rsidRDefault="00BB0F05" w:rsidP="00A357B1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8F3133">
        <w:rPr>
          <w:rFonts w:cs="B Nazanin" w:hint="cs"/>
          <w:b/>
          <w:bCs/>
          <w:sz w:val="28"/>
          <w:szCs w:val="28"/>
          <w:rtl/>
          <w:lang w:bidi="fa-IR"/>
        </w:rPr>
        <w:t xml:space="preserve">تقسیم بندی </w:t>
      </w:r>
      <w:r w:rsidR="00A357B1">
        <w:rPr>
          <w:rFonts w:cs="B Nazanin" w:hint="cs"/>
          <w:b/>
          <w:bCs/>
          <w:sz w:val="28"/>
          <w:szCs w:val="28"/>
          <w:rtl/>
          <w:lang w:bidi="fa-IR"/>
        </w:rPr>
        <w:t xml:space="preserve">کتاب اصول و فنون مذاکره ، برای </w:t>
      </w:r>
      <w:r w:rsidRPr="008F3133">
        <w:rPr>
          <w:rFonts w:cs="B Nazanin" w:hint="cs"/>
          <w:b/>
          <w:bCs/>
          <w:sz w:val="28"/>
          <w:szCs w:val="28"/>
          <w:rtl/>
          <w:lang w:bidi="fa-IR"/>
        </w:rPr>
        <w:t>دانشجویان</w:t>
      </w:r>
    </w:p>
    <w:tbl>
      <w:tblPr>
        <w:tblStyle w:val="TableGrid"/>
        <w:bidiVisual/>
        <w:tblW w:w="0" w:type="auto"/>
        <w:tblInd w:w="620" w:type="dxa"/>
        <w:tblLook w:val="04A0" w:firstRow="1" w:lastRow="0" w:firstColumn="1" w:lastColumn="0" w:noHBand="0" w:noVBand="1"/>
      </w:tblPr>
      <w:tblGrid>
        <w:gridCol w:w="720"/>
        <w:gridCol w:w="1530"/>
        <w:gridCol w:w="6480"/>
      </w:tblGrid>
      <w:tr w:rsidR="00BB0F05" w:rsidTr="008F3133">
        <w:tc>
          <w:tcPr>
            <w:tcW w:w="720" w:type="dxa"/>
          </w:tcPr>
          <w:p w:rsidR="00BB0F05" w:rsidRDefault="00BB0F05" w:rsidP="00BB0F0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1-</w:t>
            </w:r>
          </w:p>
        </w:tc>
        <w:tc>
          <w:tcPr>
            <w:tcW w:w="1530" w:type="dxa"/>
          </w:tcPr>
          <w:p w:rsidR="00BB0F05" w:rsidRDefault="00B62B28" w:rsidP="00BB0F0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اسعدی </w:t>
            </w:r>
          </w:p>
        </w:tc>
        <w:tc>
          <w:tcPr>
            <w:tcW w:w="6480" w:type="dxa"/>
          </w:tcPr>
          <w:p w:rsidR="00BB0F05" w:rsidRPr="008E52F1" w:rsidRDefault="00A357B1" w:rsidP="00BB0F05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3 تا ص 12 سر (انواع مذاکرات از نظر فرایند)</w:t>
            </w:r>
          </w:p>
        </w:tc>
      </w:tr>
      <w:tr w:rsidR="00BB0F05" w:rsidTr="008F3133">
        <w:tc>
          <w:tcPr>
            <w:tcW w:w="720" w:type="dxa"/>
          </w:tcPr>
          <w:p w:rsidR="00BB0F05" w:rsidRDefault="00BB0F05" w:rsidP="00BB0F0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2-</w:t>
            </w:r>
          </w:p>
        </w:tc>
        <w:tc>
          <w:tcPr>
            <w:tcW w:w="1530" w:type="dxa"/>
          </w:tcPr>
          <w:p w:rsidR="00BB0F05" w:rsidRDefault="00B62B28" w:rsidP="00BB0F0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چابکی </w:t>
            </w:r>
          </w:p>
        </w:tc>
        <w:tc>
          <w:tcPr>
            <w:tcW w:w="6480" w:type="dxa"/>
          </w:tcPr>
          <w:p w:rsidR="00BB0F05" w:rsidRPr="008E52F1" w:rsidRDefault="00A357B1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12 (انواع مذاکرات از نظر فرایند تا ص 22 سر (جمع بندی فصل)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3- 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آقای شاهعلی</w:t>
            </w:r>
          </w:p>
        </w:tc>
        <w:tc>
          <w:tcPr>
            <w:tcW w:w="6480" w:type="dxa"/>
          </w:tcPr>
          <w:p w:rsidR="00A357B1" w:rsidRPr="008E52F1" w:rsidRDefault="00A357B1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24 تا ص 34 سر (فرایند طراحی سناریو 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4- 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اقای بلند همت</w:t>
            </w:r>
          </w:p>
        </w:tc>
        <w:tc>
          <w:tcPr>
            <w:tcW w:w="6480" w:type="dxa"/>
          </w:tcPr>
          <w:p w:rsidR="00A357B1" w:rsidRPr="008E52F1" w:rsidRDefault="00A357B1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از ص 34 (فرایند طراحی سناریو) تا ص 40 (جمع بندی فصل) 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5-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اقای فتحی</w:t>
            </w:r>
          </w:p>
        </w:tc>
        <w:tc>
          <w:tcPr>
            <w:tcW w:w="6480" w:type="dxa"/>
          </w:tcPr>
          <w:p w:rsidR="00A357B1" w:rsidRPr="008E52F1" w:rsidRDefault="00D83A60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از ص 42 تا ص </w:t>
            </w:r>
            <w:r w:rsidR="003B3EB3">
              <w:rPr>
                <w:rFonts w:cs="B Nazanin" w:hint="cs"/>
                <w:sz w:val="26"/>
                <w:szCs w:val="26"/>
                <w:rtl/>
                <w:lang w:bidi="fa-IR"/>
              </w:rPr>
              <w:t>50 سر (انصاف و منصف بودن)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6-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اقای صادقی آرمانی </w:t>
            </w:r>
          </w:p>
        </w:tc>
        <w:tc>
          <w:tcPr>
            <w:tcW w:w="6480" w:type="dxa"/>
          </w:tcPr>
          <w:p w:rsidR="00A357B1" w:rsidRPr="008E52F1" w:rsidRDefault="003B3EB3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50 (انصاف و منصف بودن) تا ص 61 سر (مشاهده گری و نکته سنجی)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7- 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خانم فشمی </w:t>
            </w:r>
          </w:p>
        </w:tc>
        <w:tc>
          <w:tcPr>
            <w:tcW w:w="6480" w:type="dxa"/>
          </w:tcPr>
          <w:p w:rsidR="00A357B1" w:rsidRPr="008E52F1" w:rsidRDefault="003B3EB3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61 (مشاهده گری و نکته سنجی) تا ص 70 سر (سه تصویر مذاکره کننده)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8-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فشمی </w:t>
            </w:r>
          </w:p>
        </w:tc>
        <w:tc>
          <w:tcPr>
            <w:tcW w:w="6480" w:type="dxa"/>
          </w:tcPr>
          <w:p w:rsidR="00A357B1" w:rsidRPr="008E52F1" w:rsidRDefault="003B3EB3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70 (سه تصویر مذاکره کننده) تا ص 78 سر (آمادگی های لازم قبل از رفتن به جلسه را کسب کنید)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9-</w:t>
            </w:r>
          </w:p>
        </w:tc>
        <w:tc>
          <w:tcPr>
            <w:tcW w:w="1530" w:type="dxa"/>
          </w:tcPr>
          <w:p w:rsidR="00A357B1" w:rsidRDefault="00B62B28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حیدری </w:t>
            </w:r>
          </w:p>
        </w:tc>
        <w:tc>
          <w:tcPr>
            <w:tcW w:w="6480" w:type="dxa"/>
          </w:tcPr>
          <w:p w:rsidR="00A357B1" w:rsidRPr="008E52F1" w:rsidRDefault="00C050DD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78 (آمادگی های لازم قبل از رفتن به جلسه را کسب کنید) تا ص 87 سر (بایدهای هنگام مذاکره)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10-</w:t>
            </w:r>
          </w:p>
        </w:tc>
        <w:tc>
          <w:tcPr>
            <w:tcW w:w="1530" w:type="dxa"/>
          </w:tcPr>
          <w:p w:rsidR="00A357B1" w:rsidRDefault="003B1A09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خانم صفدری</w:t>
            </w:r>
            <w:bookmarkStart w:id="0" w:name="_GoBack"/>
            <w:bookmarkEnd w:id="0"/>
          </w:p>
        </w:tc>
        <w:tc>
          <w:tcPr>
            <w:tcW w:w="6480" w:type="dxa"/>
          </w:tcPr>
          <w:p w:rsidR="00A357B1" w:rsidRPr="008E52F1" w:rsidRDefault="00C050DD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87 (بایدهای هنگام مذاکره) تا ص 96 سر (مراقب مخالفت های در جلسه مذاکره باشید)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11-</w:t>
            </w:r>
          </w:p>
        </w:tc>
        <w:tc>
          <w:tcPr>
            <w:tcW w:w="153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480" w:type="dxa"/>
          </w:tcPr>
          <w:p w:rsidR="00A357B1" w:rsidRPr="008E52F1" w:rsidRDefault="00C050DD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96 (مراقب مخالفت ها در جلسه مذاکره باشید) تا ص 105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12-</w:t>
            </w:r>
          </w:p>
        </w:tc>
        <w:tc>
          <w:tcPr>
            <w:tcW w:w="153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480" w:type="dxa"/>
          </w:tcPr>
          <w:p w:rsidR="00A357B1" w:rsidRPr="008E52F1" w:rsidRDefault="00C050DD" w:rsidP="00A357B1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107 تا ص 116 سر (راهبرد سینوسی کردن مذاکرات)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13-</w:t>
            </w:r>
          </w:p>
        </w:tc>
        <w:tc>
          <w:tcPr>
            <w:tcW w:w="153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480" w:type="dxa"/>
          </w:tcPr>
          <w:p w:rsidR="00A357B1" w:rsidRPr="008E52F1" w:rsidRDefault="00C050DD" w:rsidP="004C0A8B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از ص </w:t>
            </w:r>
            <w:r w:rsidR="004C0A8B">
              <w:rPr>
                <w:rFonts w:cs="B Nazanin" w:hint="cs"/>
                <w:sz w:val="26"/>
                <w:szCs w:val="26"/>
                <w:rtl/>
                <w:lang w:bidi="fa-IR"/>
              </w:rPr>
              <w:t>116 (راهبرد سینوسی کردن مذاکرات) تا ص 126 سر (راهبرد افراط و تفریط در مباحث و دادن پیشنهادهای غیر واقعی)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14-</w:t>
            </w:r>
          </w:p>
        </w:tc>
        <w:tc>
          <w:tcPr>
            <w:tcW w:w="153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480" w:type="dxa"/>
          </w:tcPr>
          <w:p w:rsidR="00A357B1" w:rsidRPr="008E52F1" w:rsidRDefault="004C0A8B" w:rsidP="00B62B28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از ص 126 (راهبرد افراط و تفریط در مباحث و دادن پیشنهادهای غیر واقعی) </w:t>
            </w:r>
            <w:r w:rsidR="00B62B28">
              <w:rPr>
                <w:rFonts w:cs="B Nazanin" w:hint="cs"/>
                <w:sz w:val="26"/>
                <w:szCs w:val="26"/>
                <w:rtl/>
                <w:lang w:bidi="fa-IR"/>
              </w:rPr>
              <w:t>تا ص 136 تا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سر (</w:t>
            </w:r>
            <w:r w:rsidR="00B62B28">
              <w:rPr>
                <w:rFonts w:cs="B Nazanin" w:hint="cs"/>
                <w:sz w:val="26"/>
                <w:szCs w:val="26"/>
                <w:rtl/>
                <w:lang w:bidi="fa-IR"/>
              </w:rPr>
              <w:t>راهکار مقابله با راهبرد مدیریت جودویی)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15-</w:t>
            </w:r>
          </w:p>
        </w:tc>
        <w:tc>
          <w:tcPr>
            <w:tcW w:w="153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480" w:type="dxa"/>
          </w:tcPr>
          <w:p w:rsidR="00A357B1" w:rsidRPr="008E52F1" w:rsidRDefault="00B62B28" w:rsidP="00B62B28">
            <w:pPr>
              <w:bidi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از ص 136 (راهکار مقابله با راهبرد مدیریت جودویی)تا ص 149</w:t>
            </w:r>
          </w:p>
        </w:tc>
      </w:tr>
      <w:tr w:rsidR="00A357B1" w:rsidTr="008F3133">
        <w:tc>
          <w:tcPr>
            <w:tcW w:w="72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16-</w:t>
            </w:r>
          </w:p>
        </w:tc>
        <w:tc>
          <w:tcPr>
            <w:tcW w:w="1530" w:type="dxa"/>
          </w:tcPr>
          <w:p w:rsidR="00A357B1" w:rsidRDefault="00A357B1" w:rsidP="00A357B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480" w:type="dxa"/>
          </w:tcPr>
          <w:p w:rsidR="00A357B1" w:rsidRDefault="00B62B28" w:rsidP="00B62B28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از ص 150 تا ص 159 </w:t>
            </w:r>
          </w:p>
        </w:tc>
      </w:tr>
    </w:tbl>
    <w:p w:rsidR="00946637" w:rsidRPr="00946637" w:rsidRDefault="00946637" w:rsidP="00946637">
      <w:pPr>
        <w:bidi/>
        <w:rPr>
          <w:rFonts w:cs="B Nazanin"/>
          <w:sz w:val="28"/>
          <w:szCs w:val="28"/>
          <w:lang w:bidi="fa-IR"/>
        </w:rPr>
      </w:pPr>
    </w:p>
    <w:p w:rsidR="00BB0F05" w:rsidRPr="00946637" w:rsidRDefault="00946637" w:rsidP="00946637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صفحاتی که مشخص شده برای هر دانشجو، لطفا دستی نوشته و سوال نیز تهیه شود.</w:t>
      </w:r>
    </w:p>
    <w:sectPr w:rsidR="00BB0F05" w:rsidRPr="00946637" w:rsidSect="00FB5D49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E517EF"/>
    <w:multiLevelType w:val="hybridMultilevel"/>
    <w:tmpl w:val="7EB8E1EA"/>
    <w:lvl w:ilvl="0" w:tplc="C890E82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F05"/>
    <w:rsid w:val="000704F9"/>
    <w:rsid w:val="003B1A09"/>
    <w:rsid w:val="003B3EB3"/>
    <w:rsid w:val="004C0A8B"/>
    <w:rsid w:val="008E52F1"/>
    <w:rsid w:val="008F3133"/>
    <w:rsid w:val="00943CE0"/>
    <w:rsid w:val="00946637"/>
    <w:rsid w:val="0097438F"/>
    <w:rsid w:val="009C09ED"/>
    <w:rsid w:val="00A357B1"/>
    <w:rsid w:val="00B62B28"/>
    <w:rsid w:val="00BB0F05"/>
    <w:rsid w:val="00BD3F35"/>
    <w:rsid w:val="00C050DD"/>
    <w:rsid w:val="00C623CB"/>
    <w:rsid w:val="00D83A60"/>
    <w:rsid w:val="00D83D8B"/>
    <w:rsid w:val="00DD073B"/>
    <w:rsid w:val="00EB1A25"/>
    <w:rsid w:val="00FB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12363C-6897-4CAC-BB51-7637FB3D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0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6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</dc:creator>
  <cp:keywords/>
  <dc:description/>
  <cp:lastModifiedBy>Atefeh Babaee</cp:lastModifiedBy>
  <cp:revision>13</cp:revision>
  <dcterms:created xsi:type="dcterms:W3CDTF">2020-10-30T07:53:00Z</dcterms:created>
  <dcterms:modified xsi:type="dcterms:W3CDTF">2020-12-20T09:52:00Z</dcterms:modified>
</cp:coreProperties>
</file>