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FB0" w:rsidRDefault="00813FB0" w:rsidP="00813FB0">
      <w:pPr>
        <w:spacing w:line="276" w:lineRule="auto"/>
        <w:jc w:val="center"/>
        <w:rPr>
          <w:rFonts w:cs="B Lotus"/>
          <w:b/>
          <w:bCs/>
          <w:sz w:val="28"/>
          <w:szCs w:val="28"/>
          <w:rtl/>
        </w:rPr>
      </w:pPr>
      <w:bookmarkStart w:id="0" w:name="_GoBack"/>
      <w:bookmarkEnd w:id="0"/>
    </w:p>
    <w:p w:rsidR="00813FB0" w:rsidRDefault="00813FB0" w:rsidP="00813FB0">
      <w:pPr>
        <w:spacing w:line="276" w:lineRule="auto"/>
        <w:jc w:val="center"/>
        <w:rPr>
          <w:rFonts w:cs="B Lotus"/>
          <w:b/>
          <w:bCs/>
          <w:sz w:val="28"/>
          <w:szCs w:val="28"/>
        </w:rPr>
      </w:pPr>
      <w:r>
        <w:rPr>
          <w:rFonts w:cs="B Lotus" w:hint="cs"/>
          <w:b/>
          <w:bCs/>
          <w:sz w:val="28"/>
          <w:szCs w:val="28"/>
          <w:rtl/>
        </w:rPr>
        <w:t>جایگاه اسطوره و کارکرد آن در قصاید شهریار</w:t>
      </w:r>
    </w:p>
    <w:p w:rsidR="00813FB0" w:rsidRDefault="00813FB0" w:rsidP="00813FB0">
      <w:pPr>
        <w:spacing w:line="276" w:lineRule="auto"/>
        <w:jc w:val="both"/>
        <w:rPr>
          <w:rFonts w:cs="B Lotus" w:hint="cs"/>
          <w:sz w:val="28"/>
          <w:szCs w:val="28"/>
          <w:rtl/>
        </w:rPr>
      </w:pPr>
    </w:p>
    <w:p w:rsidR="00813FB0" w:rsidRDefault="00813FB0" w:rsidP="00813FB0">
      <w:pPr>
        <w:spacing w:line="276" w:lineRule="auto"/>
        <w:ind w:firstLine="567"/>
        <w:jc w:val="both"/>
        <w:rPr>
          <w:rFonts w:cs="B Lotus" w:hint="cs"/>
          <w:b/>
          <w:bCs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t>چکیده</w:t>
      </w:r>
    </w:p>
    <w:p w:rsidR="00813FB0" w:rsidRDefault="00813FB0" w:rsidP="00813FB0">
      <w:pPr>
        <w:spacing w:line="276" w:lineRule="auto"/>
        <w:ind w:firstLine="567"/>
        <w:jc w:val="both"/>
        <w:rPr>
          <w:rFonts w:cs="B Lotus" w:hint="c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یکی از مهم</w:t>
      </w:r>
      <w:r>
        <w:rPr>
          <w:rFonts w:cs="B Lotus" w:hint="cs"/>
          <w:sz w:val="28"/>
          <w:szCs w:val="28"/>
          <w:rtl/>
        </w:rPr>
        <w:softHyphen/>
        <w:t>ترین عناصر ادبی در توضیح و تبیین منظومۀ</w:t>
      </w:r>
      <w:r>
        <w:rPr>
          <w:rFonts w:cs="B Lotus" w:hint="cs"/>
          <w:sz w:val="28"/>
          <w:szCs w:val="28"/>
          <w:rtl/>
        </w:rPr>
        <w:t xml:space="preserve"> فکری یک شاعر، اسطوره است. </w:t>
      </w:r>
      <w:r>
        <w:rPr>
          <w:rFonts w:cs="B Lotus" w:hint="cs"/>
          <w:sz w:val="28"/>
          <w:szCs w:val="28"/>
          <w:rtl/>
        </w:rPr>
        <w:t>غالبا</w:t>
      </w:r>
      <w:r>
        <w:rPr>
          <w:rFonts w:cs="B Lotus" w:hint="cs"/>
          <w:sz w:val="28"/>
          <w:szCs w:val="28"/>
          <w:rtl/>
        </w:rPr>
        <w:t>ً شاعران برجسته اسطوره</w:t>
      </w:r>
      <w:r>
        <w:rPr>
          <w:rFonts w:cs="B Lotus"/>
          <w:sz w:val="28"/>
          <w:szCs w:val="28"/>
          <w:rtl/>
        </w:rPr>
        <w:softHyphen/>
      </w:r>
      <w:r>
        <w:rPr>
          <w:rFonts w:cs="B Lotus" w:hint="cs"/>
          <w:sz w:val="28"/>
          <w:szCs w:val="28"/>
          <w:rtl/>
        </w:rPr>
        <w:t xml:space="preserve">سازند </w:t>
      </w:r>
      <w:r>
        <w:rPr>
          <w:rFonts w:cs="B Lotus" w:hint="cs"/>
          <w:sz w:val="28"/>
          <w:szCs w:val="28"/>
          <w:rtl/>
        </w:rPr>
        <w:t>و به کمک این عنصر می</w:t>
      </w:r>
      <w:r>
        <w:rPr>
          <w:rFonts w:cs="B Lotus" w:hint="cs"/>
          <w:sz w:val="28"/>
          <w:szCs w:val="28"/>
          <w:rtl/>
        </w:rPr>
        <w:softHyphen/>
        <w:t>توانند بسی</w:t>
      </w:r>
      <w:r>
        <w:rPr>
          <w:rFonts w:cs="B Lotus" w:hint="cs"/>
          <w:sz w:val="28"/>
          <w:szCs w:val="28"/>
          <w:rtl/>
        </w:rPr>
        <w:t>اری از داشته</w:t>
      </w:r>
      <w:r>
        <w:rPr>
          <w:rFonts w:cs="B Lotus" w:hint="cs"/>
          <w:sz w:val="28"/>
          <w:szCs w:val="28"/>
          <w:rtl/>
        </w:rPr>
        <w:softHyphen/>
        <w:t xml:space="preserve">های فکری خود را به </w:t>
      </w:r>
      <w:r>
        <w:rPr>
          <w:rFonts w:cs="B Lotus" w:hint="cs"/>
          <w:sz w:val="28"/>
          <w:szCs w:val="28"/>
          <w:rtl/>
        </w:rPr>
        <w:t>منصۀ ظهور برسانند و به تراوشات ذهنی خود، استواری و فخامت ویژه</w:t>
      </w:r>
      <w:r>
        <w:rPr>
          <w:rFonts w:cs="B Lotus" w:hint="cs"/>
          <w:sz w:val="28"/>
          <w:szCs w:val="28"/>
          <w:rtl/>
        </w:rPr>
        <w:softHyphen/>
        <w:t>ای ببخشند. حضور و بروز اسطوره در شعر شاعران فارسی</w:t>
      </w:r>
      <w:r>
        <w:rPr>
          <w:rFonts w:cs="B Lotus" w:hint="cs"/>
          <w:sz w:val="28"/>
          <w:szCs w:val="28"/>
          <w:rtl/>
        </w:rPr>
        <w:softHyphen/>
        <w:t>زبان از سابقۀ دور و درازی برخوردار است که این امر، با توجه به پیشینۀ غنی سرزمین ایران بدیهی می</w:t>
      </w:r>
      <w:r>
        <w:rPr>
          <w:rFonts w:cs="B Lotus" w:hint="cs"/>
          <w:sz w:val="28"/>
          <w:szCs w:val="28"/>
          <w:rtl/>
        </w:rPr>
        <w:softHyphen/>
        <w:t>نماید. در این بین، شهریار بسیار به این عنصر کارا نظر داشته است. به این اعتبار، آنچه در جستار پیش</w:t>
      </w:r>
      <w:r>
        <w:rPr>
          <w:rFonts w:cs="B Lotus" w:hint="cs"/>
          <w:sz w:val="28"/>
          <w:szCs w:val="28"/>
          <w:rtl/>
        </w:rPr>
        <w:softHyphen/>
        <w:t>رو بررسی و کاویده خواهد شد، جایگاه اسطوره و کارکرد آن در آیینۀ قصاید شهریار خواهد بود. مهم</w:t>
      </w:r>
      <w:r>
        <w:rPr>
          <w:rFonts w:cs="B Lotus" w:hint="cs"/>
          <w:sz w:val="28"/>
          <w:szCs w:val="28"/>
          <w:rtl/>
        </w:rPr>
        <w:softHyphen/>
        <w:t>ترین عناصر اسطوره</w:t>
      </w:r>
      <w:r>
        <w:rPr>
          <w:rFonts w:cs="B Lotus" w:hint="cs"/>
          <w:sz w:val="28"/>
          <w:szCs w:val="28"/>
          <w:rtl/>
        </w:rPr>
        <w:softHyphen/>
        <w:t xml:space="preserve">ای </w:t>
      </w:r>
      <w:r>
        <w:rPr>
          <w:rFonts w:cs="B Lotus" w:hint="cs"/>
          <w:sz w:val="28"/>
          <w:szCs w:val="28"/>
          <w:rtl/>
        </w:rPr>
        <w:t>به کار رفته در قصاید وی، اسطوره</w:t>
      </w:r>
      <w:r>
        <w:rPr>
          <w:rFonts w:cs="B Lotus"/>
          <w:sz w:val="28"/>
          <w:szCs w:val="28"/>
          <w:rtl/>
        </w:rPr>
        <w:softHyphen/>
      </w:r>
      <w:r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>: حماسی، تاریخی و دینی هستند که عمدتاً کارکردی تعلیمی، ستایشی، عرفانی، تاریخی و در نهایت، زیبایی</w:t>
      </w:r>
      <w:r>
        <w:rPr>
          <w:rFonts w:cs="B Lotus" w:hint="cs"/>
          <w:sz w:val="28"/>
          <w:szCs w:val="28"/>
          <w:rtl/>
        </w:rPr>
        <w:softHyphen/>
        <w:t>شناختی دارند.</w:t>
      </w:r>
    </w:p>
    <w:p w:rsidR="00813FB0" w:rsidRDefault="00813FB0" w:rsidP="00813FB0">
      <w:pPr>
        <w:spacing w:line="276" w:lineRule="auto"/>
        <w:ind w:firstLine="567"/>
        <w:jc w:val="both"/>
        <w:rPr>
          <w:rFonts w:cs="B Lotus" w:hint="cs"/>
          <w:sz w:val="28"/>
          <w:szCs w:val="28"/>
          <w:rtl/>
        </w:rPr>
      </w:pPr>
    </w:p>
    <w:p w:rsidR="00813FB0" w:rsidRDefault="00813FB0" w:rsidP="00813FB0">
      <w:pPr>
        <w:spacing w:line="276" w:lineRule="auto"/>
        <w:ind w:firstLine="567"/>
        <w:jc w:val="both"/>
        <w:rPr>
          <w:rFonts w:cs="B Lotus" w:hint="cs"/>
          <w:sz w:val="28"/>
          <w:szCs w:val="28"/>
          <w:rtl/>
        </w:rPr>
      </w:pPr>
      <w:r>
        <w:rPr>
          <w:rFonts w:cs="B Lotus" w:hint="cs"/>
          <w:b/>
          <w:bCs/>
          <w:sz w:val="28"/>
          <w:szCs w:val="28"/>
          <w:rtl/>
        </w:rPr>
        <w:t>کلیدواژگان:</w:t>
      </w:r>
      <w:r>
        <w:rPr>
          <w:rFonts w:cs="B Lotus" w:hint="cs"/>
          <w:sz w:val="28"/>
          <w:szCs w:val="28"/>
          <w:rtl/>
        </w:rPr>
        <w:t xml:space="preserve"> شهریار، قصاید، اسطورۀ حماسی، اسطورۀ تاریخی، اسطورۀ دینی.</w:t>
      </w:r>
    </w:p>
    <w:p w:rsidR="0067011B" w:rsidRDefault="0067011B"/>
    <w:sectPr w:rsidR="0067011B" w:rsidSect="00E47C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1A9"/>
    <w:rsid w:val="00013D7B"/>
    <w:rsid w:val="00065BCE"/>
    <w:rsid w:val="0008385E"/>
    <w:rsid w:val="000A6263"/>
    <w:rsid w:val="000E1633"/>
    <w:rsid w:val="000E79F8"/>
    <w:rsid w:val="000F4995"/>
    <w:rsid w:val="00104BD7"/>
    <w:rsid w:val="001359E1"/>
    <w:rsid w:val="00144F68"/>
    <w:rsid w:val="00146465"/>
    <w:rsid w:val="001464E8"/>
    <w:rsid w:val="00181437"/>
    <w:rsid w:val="00195B11"/>
    <w:rsid w:val="001E6784"/>
    <w:rsid w:val="0021022C"/>
    <w:rsid w:val="002109BF"/>
    <w:rsid w:val="00242E5C"/>
    <w:rsid w:val="00256CEA"/>
    <w:rsid w:val="00280A00"/>
    <w:rsid w:val="002B552E"/>
    <w:rsid w:val="002C12E4"/>
    <w:rsid w:val="002F76FB"/>
    <w:rsid w:val="00357631"/>
    <w:rsid w:val="00361681"/>
    <w:rsid w:val="003A431C"/>
    <w:rsid w:val="003D4D80"/>
    <w:rsid w:val="003E21D3"/>
    <w:rsid w:val="003E3338"/>
    <w:rsid w:val="003F3E73"/>
    <w:rsid w:val="0040109F"/>
    <w:rsid w:val="00432E68"/>
    <w:rsid w:val="00437DC2"/>
    <w:rsid w:val="00455242"/>
    <w:rsid w:val="0047086E"/>
    <w:rsid w:val="004C22D9"/>
    <w:rsid w:val="004C712C"/>
    <w:rsid w:val="004E0405"/>
    <w:rsid w:val="004E1256"/>
    <w:rsid w:val="004F0D7F"/>
    <w:rsid w:val="004F2CFF"/>
    <w:rsid w:val="0052472B"/>
    <w:rsid w:val="00542F3B"/>
    <w:rsid w:val="00544646"/>
    <w:rsid w:val="00554739"/>
    <w:rsid w:val="00557C83"/>
    <w:rsid w:val="005829EF"/>
    <w:rsid w:val="00592002"/>
    <w:rsid w:val="005B4123"/>
    <w:rsid w:val="005E1786"/>
    <w:rsid w:val="005E2931"/>
    <w:rsid w:val="005F09EB"/>
    <w:rsid w:val="005F0C43"/>
    <w:rsid w:val="006470A2"/>
    <w:rsid w:val="00653D4A"/>
    <w:rsid w:val="0066563E"/>
    <w:rsid w:val="0067011B"/>
    <w:rsid w:val="0067544E"/>
    <w:rsid w:val="006826B8"/>
    <w:rsid w:val="00685C91"/>
    <w:rsid w:val="006B1815"/>
    <w:rsid w:val="006B4153"/>
    <w:rsid w:val="006B726C"/>
    <w:rsid w:val="006D5D6C"/>
    <w:rsid w:val="006E1410"/>
    <w:rsid w:val="006E1B5E"/>
    <w:rsid w:val="006E1CBB"/>
    <w:rsid w:val="006F4241"/>
    <w:rsid w:val="00700312"/>
    <w:rsid w:val="00703852"/>
    <w:rsid w:val="00707140"/>
    <w:rsid w:val="00734421"/>
    <w:rsid w:val="0074750C"/>
    <w:rsid w:val="007509BA"/>
    <w:rsid w:val="0075634B"/>
    <w:rsid w:val="00761B19"/>
    <w:rsid w:val="00767B41"/>
    <w:rsid w:val="0078020D"/>
    <w:rsid w:val="007B28BF"/>
    <w:rsid w:val="007D6618"/>
    <w:rsid w:val="007D6CEA"/>
    <w:rsid w:val="007F64FF"/>
    <w:rsid w:val="00813FB0"/>
    <w:rsid w:val="0082419D"/>
    <w:rsid w:val="00855075"/>
    <w:rsid w:val="00907613"/>
    <w:rsid w:val="00910208"/>
    <w:rsid w:val="00927B27"/>
    <w:rsid w:val="00931009"/>
    <w:rsid w:val="00987AC9"/>
    <w:rsid w:val="009C493F"/>
    <w:rsid w:val="009C500B"/>
    <w:rsid w:val="009C652B"/>
    <w:rsid w:val="009E2BBD"/>
    <w:rsid w:val="009E74F8"/>
    <w:rsid w:val="009F424C"/>
    <w:rsid w:val="009F4298"/>
    <w:rsid w:val="00A122C0"/>
    <w:rsid w:val="00AB2B0F"/>
    <w:rsid w:val="00B23404"/>
    <w:rsid w:val="00B27022"/>
    <w:rsid w:val="00B4784A"/>
    <w:rsid w:val="00B52F75"/>
    <w:rsid w:val="00B610DC"/>
    <w:rsid w:val="00B6635E"/>
    <w:rsid w:val="00B861A9"/>
    <w:rsid w:val="00B910F3"/>
    <w:rsid w:val="00B96DCB"/>
    <w:rsid w:val="00BA4AEC"/>
    <w:rsid w:val="00BC5D9C"/>
    <w:rsid w:val="00BE2BE6"/>
    <w:rsid w:val="00BF5E7B"/>
    <w:rsid w:val="00C07B16"/>
    <w:rsid w:val="00C1220C"/>
    <w:rsid w:val="00C17470"/>
    <w:rsid w:val="00C25F0D"/>
    <w:rsid w:val="00C519E4"/>
    <w:rsid w:val="00C64699"/>
    <w:rsid w:val="00C775A1"/>
    <w:rsid w:val="00C81EEA"/>
    <w:rsid w:val="00C86894"/>
    <w:rsid w:val="00CA40C2"/>
    <w:rsid w:val="00CB53C5"/>
    <w:rsid w:val="00CC6FA8"/>
    <w:rsid w:val="00CE0C82"/>
    <w:rsid w:val="00D05871"/>
    <w:rsid w:val="00D24BED"/>
    <w:rsid w:val="00D37FB5"/>
    <w:rsid w:val="00D45164"/>
    <w:rsid w:val="00D62D62"/>
    <w:rsid w:val="00D639FC"/>
    <w:rsid w:val="00D865F4"/>
    <w:rsid w:val="00D943AC"/>
    <w:rsid w:val="00DA6FB0"/>
    <w:rsid w:val="00DC6FF3"/>
    <w:rsid w:val="00DD372F"/>
    <w:rsid w:val="00DD6D04"/>
    <w:rsid w:val="00E0449F"/>
    <w:rsid w:val="00E13A02"/>
    <w:rsid w:val="00E30B48"/>
    <w:rsid w:val="00E3379B"/>
    <w:rsid w:val="00E437CB"/>
    <w:rsid w:val="00E44904"/>
    <w:rsid w:val="00E47C52"/>
    <w:rsid w:val="00E77BC3"/>
    <w:rsid w:val="00E82BDC"/>
    <w:rsid w:val="00EB5DE1"/>
    <w:rsid w:val="00ED67AE"/>
    <w:rsid w:val="00F04DCE"/>
    <w:rsid w:val="00F1251D"/>
    <w:rsid w:val="00F16389"/>
    <w:rsid w:val="00F21F40"/>
    <w:rsid w:val="00F23DE3"/>
    <w:rsid w:val="00F24CBE"/>
    <w:rsid w:val="00F62B67"/>
    <w:rsid w:val="00F84B1F"/>
    <w:rsid w:val="00F8663C"/>
    <w:rsid w:val="00F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EDDED50D-C61B-4CC0-8A82-D7E7764B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FB0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2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Jalil</dc:creator>
  <cp:keywords/>
  <dc:description/>
  <cp:lastModifiedBy>Reza Jalil</cp:lastModifiedBy>
  <cp:revision>2</cp:revision>
  <dcterms:created xsi:type="dcterms:W3CDTF">2015-09-19T10:38:00Z</dcterms:created>
  <dcterms:modified xsi:type="dcterms:W3CDTF">2015-09-19T10:44:00Z</dcterms:modified>
</cp:coreProperties>
</file>