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0F8AE30" w:rsidR="00122026" w:rsidRPr="00F213B0" w:rsidRDefault="005D24E2">
      <w:pPr>
        <w:rPr>
          <w:rFonts w:ascii="Calibri" w:eastAsia="Calibri" w:hAnsi="Calibri" w:cs="B Nazanin"/>
          <w:sz w:val="48"/>
          <w:szCs w:val="48"/>
        </w:rPr>
      </w:pPr>
      <w:r>
        <w:rPr>
          <w:rFonts w:ascii="Calibri" w:eastAsia="Calibri" w:hAnsi="Calibri" w:cs="B Nazanin" w:hint="cs"/>
          <w:sz w:val="48"/>
          <w:szCs w:val="48"/>
          <w:rtl/>
          <w:lang w:bidi="fa-IR"/>
        </w:rPr>
        <w:t>سکولار</w:t>
      </w:r>
      <w:r w:rsidR="00123CF6" w:rsidRPr="00F213B0">
        <w:rPr>
          <w:rFonts w:ascii="Calibri" w:eastAsia="Calibri" w:hAnsi="Calibri" w:cs="B Nazanin"/>
          <w:sz w:val="48"/>
          <w:szCs w:val="48"/>
          <w:rtl/>
        </w:rPr>
        <w:t>یسم و ادیان:</w:t>
      </w:r>
    </w:p>
    <w:p w14:paraId="00000002" w14:textId="30888ED1"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 xml:space="preserve">روشنفکران مصر میان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و بی دینی</w:t>
      </w:r>
    </w:p>
    <w:p w14:paraId="00000003" w14:textId="77777777"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به قلم : دکتر وحیدعبدالمجید</w:t>
      </w:r>
    </w:p>
    <w:p w14:paraId="0B0F4E5C" w14:textId="46E9E0CC" w:rsidR="006312F7" w:rsidRPr="00F213B0" w:rsidRDefault="006312F7" w:rsidP="005D24E2">
      <w:pPr>
        <w:rPr>
          <w:rFonts w:ascii="Calibri" w:eastAsia="Calibri" w:hAnsi="Calibri" w:cs="B Nazanin"/>
          <w:sz w:val="48"/>
          <w:szCs w:val="48"/>
          <w:rtl/>
        </w:rPr>
      </w:pPr>
      <w:r w:rsidRPr="00F213B0">
        <w:rPr>
          <w:rFonts w:ascii="Calibri" w:eastAsia="Calibri" w:hAnsi="Calibri" w:cs="B Nazanin" w:hint="cs"/>
          <w:sz w:val="48"/>
          <w:szCs w:val="48"/>
          <w:rtl/>
        </w:rPr>
        <w:t xml:space="preserve">بطورکلی </w:t>
      </w:r>
      <w:r w:rsidR="00123CF6" w:rsidRPr="00F213B0">
        <w:rPr>
          <w:rFonts w:ascii="Calibri" w:eastAsia="Calibri" w:hAnsi="Calibri" w:cs="B Nazanin"/>
          <w:sz w:val="48"/>
          <w:szCs w:val="48"/>
          <w:rtl/>
        </w:rPr>
        <w:t xml:space="preserve">رابطه میان نوگرایی معاصر </w:t>
      </w:r>
      <w:r w:rsidRPr="00F213B0">
        <w:rPr>
          <w:rFonts w:ascii="Calibri" w:eastAsia="Calibri" w:hAnsi="Calibri" w:cs="B Nazanin" w:hint="cs"/>
          <w:sz w:val="48"/>
          <w:szCs w:val="48"/>
          <w:rtl/>
        </w:rPr>
        <w:t xml:space="preserve">( تجدد گرایی ) </w:t>
      </w:r>
      <w:r w:rsidR="00123CF6" w:rsidRPr="00F213B0">
        <w:rPr>
          <w:rFonts w:ascii="Calibri" w:eastAsia="Calibri" w:hAnsi="Calibri" w:cs="B Nazanin"/>
          <w:sz w:val="48"/>
          <w:szCs w:val="48"/>
          <w:rtl/>
        </w:rPr>
        <w:t>و میراث</w:t>
      </w:r>
      <w:r w:rsidRPr="00F213B0">
        <w:rPr>
          <w:rFonts w:ascii="Calibri" w:eastAsia="Calibri" w:hAnsi="Calibri" w:cs="B Nazanin" w:hint="cs"/>
          <w:sz w:val="48"/>
          <w:szCs w:val="48"/>
          <w:rtl/>
        </w:rPr>
        <w:t>،</w:t>
      </w:r>
      <w:r w:rsidR="00123CF6" w:rsidRPr="00F213B0">
        <w:rPr>
          <w:rFonts w:ascii="Calibri" w:eastAsia="Calibri" w:hAnsi="Calibri" w:cs="B Nazanin"/>
          <w:sz w:val="48"/>
          <w:szCs w:val="48"/>
          <w:rtl/>
        </w:rPr>
        <w:t xml:space="preserve"> دنیا و دین</w:t>
      </w:r>
      <w:r w:rsidRPr="00F213B0">
        <w:rPr>
          <w:rFonts w:ascii="Calibri" w:eastAsia="Calibri" w:hAnsi="Calibri" w:cs="B Nazanin" w:hint="cs"/>
          <w:sz w:val="48"/>
          <w:szCs w:val="48"/>
          <w:rtl/>
        </w:rPr>
        <w:t xml:space="preserve"> و</w:t>
      </w:r>
      <w:r w:rsidRPr="00F213B0">
        <w:rPr>
          <w:rFonts w:ascii="Calibri" w:eastAsia="Calibri" w:hAnsi="Calibri" w:cs="B Nazanin"/>
          <w:sz w:val="48"/>
          <w:szCs w:val="48"/>
          <w:rtl/>
        </w:rPr>
        <w:t xml:space="preserve"> قرن معاصر و قر</w:t>
      </w:r>
      <w:r w:rsidR="005D24E2">
        <w:rPr>
          <w:rFonts w:ascii="Calibri" w:eastAsia="Calibri" w:hAnsi="Calibri" w:cs="B Nazanin"/>
          <w:sz w:val="48"/>
          <w:szCs w:val="48"/>
          <w:rtl/>
        </w:rPr>
        <w:t>ن</w:t>
      </w:r>
      <w:r w:rsidRPr="00F213B0">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 xml:space="preserve">پیشین </w:t>
      </w:r>
      <w:r w:rsidRPr="00F213B0">
        <w:rPr>
          <w:rFonts w:ascii="Calibri" w:eastAsia="Calibri" w:hAnsi="Calibri" w:cs="B Nazanin" w:hint="cs"/>
          <w:sz w:val="48"/>
          <w:szCs w:val="48"/>
          <w:rtl/>
        </w:rPr>
        <w:t>از ابتدای قرن بیستم در مصر</w:t>
      </w:r>
      <w:r w:rsidR="00123CF6" w:rsidRPr="00F213B0">
        <w:rPr>
          <w:rFonts w:ascii="Calibri" w:eastAsia="Calibri" w:hAnsi="Calibri" w:cs="B Nazanin"/>
          <w:sz w:val="48"/>
          <w:szCs w:val="48"/>
          <w:rtl/>
        </w:rPr>
        <w:t xml:space="preserve"> </w:t>
      </w:r>
      <w:r w:rsidRPr="00F213B0">
        <w:rPr>
          <w:rFonts w:ascii="Calibri" w:eastAsia="Calibri" w:hAnsi="Calibri" w:cs="B Nazanin" w:hint="cs"/>
          <w:sz w:val="48"/>
          <w:szCs w:val="48"/>
          <w:rtl/>
        </w:rPr>
        <w:t>محل بحث و مناظره (</w:t>
      </w:r>
      <w:r w:rsidR="00123CF6" w:rsidRPr="00F213B0">
        <w:rPr>
          <w:rFonts w:ascii="Calibri" w:eastAsia="Calibri" w:hAnsi="Calibri" w:cs="B Nazanin"/>
          <w:sz w:val="48"/>
          <w:szCs w:val="48"/>
          <w:rtl/>
        </w:rPr>
        <w:t>مسئله بحث برانگیز</w:t>
      </w:r>
      <w:r w:rsidRPr="00F213B0">
        <w:rPr>
          <w:rFonts w:ascii="Calibri" w:eastAsia="Calibri" w:hAnsi="Calibri" w:cs="B Nazanin" w:hint="cs"/>
          <w:sz w:val="48"/>
          <w:szCs w:val="48"/>
          <w:rtl/>
        </w:rPr>
        <w:t>)</w:t>
      </w:r>
      <w:r w:rsidRPr="00F213B0">
        <w:rPr>
          <w:rFonts w:ascii="Calibri" w:eastAsia="Calibri" w:hAnsi="Calibri" w:cs="B Nazanin"/>
          <w:sz w:val="48"/>
          <w:szCs w:val="48"/>
          <w:rtl/>
        </w:rPr>
        <w:t xml:space="preserve"> قلمداد میگردد</w:t>
      </w:r>
      <w:r w:rsidRPr="00F213B0">
        <w:rPr>
          <w:rFonts w:ascii="Calibri" w:eastAsia="Calibri" w:hAnsi="Calibri" w:cs="B Nazanin" w:hint="cs"/>
          <w:sz w:val="48"/>
          <w:szCs w:val="48"/>
          <w:rtl/>
        </w:rPr>
        <w:t>، هرچند اصول و ریشه های اولیه آن به یک قرن پیش ازین باز میگردد.</w:t>
      </w:r>
    </w:p>
    <w:p w14:paraId="72F7A5F0" w14:textId="0BA801D8" w:rsidR="00F213B0" w:rsidRPr="00F213B0" w:rsidRDefault="00123CF6" w:rsidP="006312F7">
      <w:pPr>
        <w:rPr>
          <w:rFonts w:ascii="Calibri" w:eastAsia="Calibri" w:hAnsi="Calibri" w:cs="B Nazanin"/>
          <w:sz w:val="48"/>
          <w:szCs w:val="48"/>
          <w:rtl/>
        </w:rPr>
      </w:pPr>
      <w:r w:rsidRPr="00F213B0">
        <w:rPr>
          <w:rFonts w:ascii="Calibri" w:eastAsia="Calibri" w:hAnsi="Calibri" w:cs="B Nazanin"/>
          <w:sz w:val="48"/>
          <w:szCs w:val="48"/>
          <w:rtl/>
        </w:rPr>
        <w:t xml:space="preserve">پیامدهای حمله فرانسه (1798-1801 میلادی) چالش فرهنگی بی سابقه ای خلق کرده که </w:t>
      </w:r>
      <w:r w:rsidR="006312F7" w:rsidRPr="00F213B0">
        <w:rPr>
          <w:rFonts w:ascii="Calibri" w:eastAsia="Calibri" w:hAnsi="Calibri" w:cs="B Nazanin" w:hint="cs"/>
          <w:sz w:val="48"/>
          <w:szCs w:val="48"/>
          <w:rtl/>
        </w:rPr>
        <w:t xml:space="preserve">در سبک و سیاق آن بطور ضمنی یا آشکارا سؤالی بزرگ پیرامون الگویی که دنبال کردن آن </w:t>
      </w:r>
      <w:r w:rsidR="00F213B0" w:rsidRPr="00F213B0">
        <w:rPr>
          <w:rFonts w:ascii="Calibri" w:eastAsia="Calibri" w:hAnsi="Calibri" w:cs="B Nazanin" w:hint="cs"/>
          <w:sz w:val="48"/>
          <w:szCs w:val="48"/>
          <w:rtl/>
        </w:rPr>
        <w:t>برای محقق شدن پیشرفتی که بسیاری از مصری ها در خلال این حمله از تظاهرات و نشانه های غربی آن اطلاع یافتند، مطرح شده است.</w:t>
      </w:r>
    </w:p>
    <w:p w14:paraId="00000004" w14:textId="53924373" w:rsidR="00122026" w:rsidRPr="00F213B0" w:rsidRDefault="00F213B0" w:rsidP="006312F7">
      <w:pPr>
        <w:rPr>
          <w:rFonts w:ascii="Calibri" w:eastAsia="Calibri" w:hAnsi="Calibri" w:cs="B Nazanin"/>
          <w:sz w:val="48"/>
          <w:szCs w:val="48"/>
        </w:rPr>
      </w:pPr>
      <w:r w:rsidRPr="00F213B0">
        <w:rPr>
          <w:rFonts w:ascii="Calibri" w:eastAsia="Calibri" w:hAnsi="Calibri" w:cs="B Nazanin" w:hint="cs"/>
          <w:sz w:val="48"/>
          <w:szCs w:val="48"/>
          <w:rtl/>
        </w:rPr>
        <w:lastRenderedPageBreak/>
        <w:t xml:space="preserve"> </w:t>
      </w:r>
      <w:r w:rsidR="00123CF6" w:rsidRPr="00F213B0">
        <w:rPr>
          <w:rFonts w:ascii="Calibri" w:eastAsia="Calibri" w:hAnsi="Calibri" w:cs="B Nazanin"/>
          <w:sz w:val="48"/>
          <w:szCs w:val="48"/>
          <w:rtl/>
        </w:rPr>
        <w:t xml:space="preserve"> حال آنکه شناخت مصریان در قرن نوزدهم بطور تدریجی گسترش یافته و به وضوح و به طور بی سابقه ای، شکاف میان آن</w:t>
      </w:r>
      <w:r w:rsidRPr="00F213B0">
        <w:rPr>
          <w:rFonts w:ascii="Calibri" w:eastAsia="Calibri" w:hAnsi="Calibri" w:cs="B Nazanin"/>
          <w:sz w:val="48"/>
          <w:szCs w:val="48"/>
          <w:rtl/>
        </w:rPr>
        <w:t xml:space="preserve">ان و غرب پیشرفته برای آنان </w:t>
      </w:r>
      <w:r w:rsidRPr="00F213B0">
        <w:rPr>
          <w:rFonts w:ascii="Calibri" w:eastAsia="Calibri" w:hAnsi="Calibri" w:cs="B Nazanin" w:hint="cs"/>
          <w:sz w:val="48"/>
          <w:szCs w:val="48"/>
          <w:rtl/>
        </w:rPr>
        <w:t>روشن</w:t>
      </w:r>
      <w:r w:rsidR="00123CF6" w:rsidRPr="00F213B0">
        <w:rPr>
          <w:rFonts w:ascii="Calibri" w:eastAsia="Calibri" w:hAnsi="Calibri" w:cs="B Nazanin"/>
          <w:sz w:val="48"/>
          <w:szCs w:val="48"/>
          <w:rtl/>
        </w:rPr>
        <w:t xml:space="preserve"> گردید.</w:t>
      </w:r>
    </w:p>
    <w:p w14:paraId="00000005" w14:textId="5DB63F7E"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این درحالیست که ارسال هیئتهای آموزش</w:t>
      </w:r>
      <w:r w:rsidR="00F213B0">
        <w:rPr>
          <w:rFonts w:ascii="Calibri" w:eastAsia="Calibri" w:hAnsi="Calibri" w:cs="B Nazanin"/>
          <w:sz w:val="48"/>
          <w:szCs w:val="48"/>
          <w:rtl/>
        </w:rPr>
        <w:t xml:space="preserve">ی به غرب و </w:t>
      </w:r>
      <w:r w:rsidR="00F213B0">
        <w:rPr>
          <w:rFonts w:ascii="Calibri" w:eastAsia="Calibri" w:hAnsi="Calibri" w:cs="B Nazanin" w:hint="cs"/>
          <w:sz w:val="48"/>
          <w:szCs w:val="48"/>
          <w:rtl/>
        </w:rPr>
        <w:t>پذیرش</w:t>
      </w:r>
      <w:r w:rsidRPr="00F213B0">
        <w:rPr>
          <w:rFonts w:ascii="Calibri" w:eastAsia="Calibri" w:hAnsi="Calibri" w:cs="B Nazanin"/>
          <w:sz w:val="48"/>
          <w:szCs w:val="48"/>
          <w:rtl/>
        </w:rPr>
        <w:t xml:space="preserve"> دانشمندان و کارشناسان غربی حوزه های گوناگون از دوره </w:t>
      </w:r>
      <w:r w:rsidR="00F213B0">
        <w:rPr>
          <w:rFonts w:ascii="Calibri" w:eastAsia="Calibri" w:hAnsi="Calibri" w:cs="B Nazanin"/>
          <w:sz w:val="48"/>
          <w:szCs w:val="48"/>
          <w:rtl/>
        </w:rPr>
        <w:t xml:space="preserve">محمد علی، یکی از راههای </w:t>
      </w:r>
      <w:r w:rsidR="00F213B0">
        <w:rPr>
          <w:rFonts w:ascii="Calibri" w:eastAsia="Calibri" w:hAnsi="Calibri" w:cs="B Nazanin" w:hint="cs"/>
          <w:sz w:val="48"/>
          <w:szCs w:val="48"/>
          <w:rtl/>
        </w:rPr>
        <w:t>اصلی</w:t>
      </w:r>
      <w:r w:rsidRPr="00F213B0">
        <w:rPr>
          <w:rFonts w:ascii="Calibri" w:eastAsia="Calibri" w:hAnsi="Calibri" w:cs="B Nazanin"/>
          <w:sz w:val="48"/>
          <w:szCs w:val="48"/>
          <w:rtl/>
        </w:rPr>
        <w:t xml:space="preserve"> شناخت و درک این شکاف تلقی میگردد</w:t>
      </w:r>
      <w:r w:rsidR="00F213B0">
        <w:rPr>
          <w:rFonts w:ascii="Calibri" w:eastAsia="Calibri" w:hAnsi="Calibri" w:cs="B Nazanin" w:hint="cs"/>
          <w:sz w:val="48"/>
          <w:szCs w:val="48"/>
          <w:rtl/>
        </w:rPr>
        <w:t>،</w:t>
      </w:r>
      <w:r w:rsidRPr="00F213B0">
        <w:rPr>
          <w:rFonts w:ascii="Calibri" w:eastAsia="Calibri" w:hAnsi="Calibri" w:cs="B Nazanin"/>
          <w:sz w:val="48"/>
          <w:szCs w:val="48"/>
          <w:rtl/>
        </w:rPr>
        <w:t xml:space="preserve"> که </w:t>
      </w:r>
      <w:r w:rsidR="00F213B0">
        <w:rPr>
          <w:rFonts w:ascii="Calibri" w:eastAsia="Calibri" w:hAnsi="Calibri" w:cs="B Nazanin" w:hint="cs"/>
          <w:sz w:val="48"/>
          <w:szCs w:val="48"/>
          <w:rtl/>
        </w:rPr>
        <w:t xml:space="preserve">این </w:t>
      </w:r>
      <w:r w:rsidR="00F213B0">
        <w:rPr>
          <w:rFonts w:ascii="Calibri" w:eastAsia="Calibri" w:hAnsi="Calibri" w:cs="B Nazanin"/>
          <w:sz w:val="48"/>
          <w:szCs w:val="48"/>
          <w:rtl/>
        </w:rPr>
        <w:t xml:space="preserve">آگاهی و شناخت </w:t>
      </w:r>
      <w:r w:rsidR="00F213B0">
        <w:rPr>
          <w:rFonts w:ascii="Calibri" w:eastAsia="Calibri" w:hAnsi="Calibri" w:cs="B Nazanin" w:hint="cs"/>
          <w:sz w:val="48"/>
          <w:szCs w:val="48"/>
          <w:rtl/>
        </w:rPr>
        <w:t>از طریق</w:t>
      </w:r>
      <w:r w:rsidRPr="00F213B0">
        <w:rPr>
          <w:rFonts w:ascii="Calibri" w:eastAsia="Calibri" w:hAnsi="Calibri" w:cs="B Nazanin"/>
          <w:sz w:val="48"/>
          <w:szCs w:val="48"/>
          <w:rtl/>
        </w:rPr>
        <w:t xml:space="preserve"> تجارب برخی هیئتهای ارسالی و تالیفات آنان پیرامون الگوهای زندگی غرب و برخی افکار و اندیشه های غربیان افزایش یافت.</w:t>
      </w:r>
    </w:p>
    <w:p w14:paraId="00000006" w14:textId="53B02261"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 xml:space="preserve"> </w:t>
      </w:r>
      <w:r w:rsidR="004674DD">
        <w:rPr>
          <w:rFonts w:ascii="Calibri" w:eastAsia="Calibri" w:hAnsi="Calibri" w:cs="B Nazanin" w:hint="cs"/>
          <w:sz w:val="48"/>
          <w:szCs w:val="48"/>
          <w:rtl/>
        </w:rPr>
        <w:t xml:space="preserve">این </w:t>
      </w:r>
      <w:r w:rsidR="005D24E2">
        <w:rPr>
          <w:rFonts w:ascii="Calibri" w:eastAsia="Calibri" w:hAnsi="Calibri" w:cs="B Nazanin"/>
          <w:sz w:val="48"/>
          <w:szCs w:val="48"/>
          <w:rtl/>
        </w:rPr>
        <w:t>پیشرفت در مصر با</w:t>
      </w:r>
      <w:r w:rsidR="005D24E2">
        <w:rPr>
          <w:rFonts w:ascii="Calibri" w:eastAsia="Calibri" w:hAnsi="Calibri" w:cs="B Nazanin" w:hint="cs"/>
          <w:sz w:val="48"/>
          <w:szCs w:val="48"/>
          <w:rtl/>
        </w:rPr>
        <w:t xml:space="preserve"> </w:t>
      </w:r>
      <w:r w:rsidRPr="00F213B0">
        <w:rPr>
          <w:rFonts w:ascii="Calibri" w:eastAsia="Calibri" w:hAnsi="Calibri" w:cs="B Nazanin"/>
          <w:sz w:val="48"/>
          <w:szCs w:val="48"/>
          <w:rtl/>
        </w:rPr>
        <w:t>آزاد اندیشی فرهیختگان در دیگر کشورهای عربی نسبت به الگوهای زندگی نوین غربی و فرهنگ آن و تفکرات و اندیشه های آن همز</w:t>
      </w:r>
      <w:r w:rsidR="00933C91">
        <w:rPr>
          <w:rFonts w:ascii="Calibri" w:eastAsia="Calibri" w:hAnsi="Calibri" w:cs="B Nazanin"/>
          <w:sz w:val="48"/>
          <w:szCs w:val="48"/>
          <w:rtl/>
        </w:rPr>
        <w:t xml:space="preserve">مان گردید مسئله ای که باعث </w:t>
      </w:r>
      <w:r w:rsidR="00933C91">
        <w:rPr>
          <w:rFonts w:ascii="Calibri" w:eastAsia="Calibri" w:hAnsi="Calibri" w:cs="B Nazanin" w:hint="cs"/>
          <w:sz w:val="48"/>
          <w:szCs w:val="48"/>
          <w:rtl/>
        </w:rPr>
        <w:t>شد</w:t>
      </w:r>
      <w:r w:rsidRPr="00F213B0">
        <w:rPr>
          <w:rFonts w:ascii="Calibri" w:eastAsia="Calibri" w:hAnsi="Calibri" w:cs="B Nazanin"/>
          <w:sz w:val="48"/>
          <w:szCs w:val="48"/>
          <w:rtl/>
        </w:rPr>
        <w:t xml:space="preserve"> چالش پیوستن به کاروان پیشرفت، قض</w:t>
      </w:r>
      <w:r w:rsidR="00933C91">
        <w:rPr>
          <w:rFonts w:ascii="Calibri" w:eastAsia="Calibri" w:hAnsi="Calibri" w:cs="B Nazanin"/>
          <w:sz w:val="48"/>
          <w:szCs w:val="48"/>
          <w:rtl/>
        </w:rPr>
        <w:t xml:space="preserve">یه ای اساسی به شمار آید که </w:t>
      </w:r>
      <w:r w:rsidR="00933C91">
        <w:rPr>
          <w:rFonts w:ascii="Calibri" w:eastAsia="Calibri" w:hAnsi="Calibri" w:cs="B Nazanin" w:hint="cs"/>
          <w:sz w:val="48"/>
          <w:szCs w:val="48"/>
          <w:rtl/>
        </w:rPr>
        <w:t>توجه</w:t>
      </w:r>
      <w:r w:rsidRPr="00F213B0">
        <w:rPr>
          <w:rFonts w:ascii="Calibri" w:eastAsia="Calibri" w:hAnsi="Calibri" w:cs="B Nazanin"/>
          <w:sz w:val="48"/>
          <w:szCs w:val="48"/>
          <w:rtl/>
        </w:rPr>
        <w:t xml:space="preserve"> به آن بطور تد</w:t>
      </w:r>
      <w:r w:rsidR="00933C91">
        <w:rPr>
          <w:rFonts w:ascii="Calibri" w:eastAsia="Calibri" w:hAnsi="Calibri" w:cs="B Nazanin"/>
          <w:sz w:val="48"/>
          <w:szCs w:val="48"/>
          <w:rtl/>
        </w:rPr>
        <w:t xml:space="preserve">ریجی در منطقه و پیرامون آن </w:t>
      </w:r>
      <w:r w:rsidR="00933C91">
        <w:rPr>
          <w:rFonts w:ascii="Calibri" w:eastAsia="Calibri" w:hAnsi="Calibri" w:cs="B Nazanin" w:hint="cs"/>
          <w:sz w:val="48"/>
          <w:szCs w:val="48"/>
          <w:rtl/>
        </w:rPr>
        <w:t>افزایش</w:t>
      </w:r>
      <w:r w:rsidR="005D24E2">
        <w:rPr>
          <w:rFonts w:ascii="Calibri" w:eastAsia="Calibri" w:hAnsi="Calibri" w:cs="B Nazanin"/>
          <w:sz w:val="48"/>
          <w:szCs w:val="48"/>
          <w:rtl/>
        </w:rPr>
        <w:t xml:space="preserve"> یا</w:t>
      </w:r>
      <w:r w:rsidR="005D24E2">
        <w:rPr>
          <w:rFonts w:ascii="Calibri" w:eastAsia="Calibri" w:hAnsi="Calibri" w:cs="B Nazanin" w:hint="cs"/>
          <w:sz w:val="48"/>
          <w:szCs w:val="48"/>
          <w:rtl/>
        </w:rPr>
        <w:t>قت</w:t>
      </w:r>
      <w:r w:rsidR="00933C91">
        <w:rPr>
          <w:rFonts w:ascii="Calibri" w:eastAsia="Calibri" w:hAnsi="Calibri" w:cs="B Nazanin"/>
          <w:sz w:val="48"/>
          <w:szCs w:val="48"/>
          <w:rtl/>
        </w:rPr>
        <w:t xml:space="preserve"> به </w:t>
      </w:r>
      <w:r w:rsidR="00933C91">
        <w:rPr>
          <w:rFonts w:ascii="Calibri" w:eastAsia="Calibri" w:hAnsi="Calibri" w:cs="B Nazanin" w:hint="cs"/>
          <w:sz w:val="48"/>
          <w:szCs w:val="48"/>
          <w:rtl/>
        </w:rPr>
        <w:t>گونه ا</w:t>
      </w:r>
      <w:r w:rsidRPr="00F213B0">
        <w:rPr>
          <w:rFonts w:ascii="Calibri" w:eastAsia="Calibri" w:hAnsi="Calibri" w:cs="B Nazanin"/>
          <w:sz w:val="48"/>
          <w:szCs w:val="48"/>
          <w:rtl/>
        </w:rPr>
        <w:t>ی که کلیه جامعه جهان عربی و اسلامی را فرابگیرد.</w:t>
      </w:r>
    </w:p>
    <w:p w14:paraId="00000007" w14:textId="55C58489"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lastRenderedPageBreak/>
        <w:t>چالش فرهنگی ناشی از ارتباط مستقیم با غرب، در آغاز</w:t>
      </w:r>
      <w:r w:rsidR="00933C91">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راه خود نیاز </w:t>
      </w:r>
      <w:r w:rsidR="00933C91">
        <w:rPr>
          <w:rFonts w:ascii="Calibri" w:eastAsia="Calibri" w:hAnsi="Calibri" w:cs="B Nazanin"/>
          <w:sz w:val="48"/>
          <w:szCs w:val="48"/>
          <w:rtl/>
        </w:rPr>
        <w:t xml:space="preserve">به شناخت تفکر جدید غربی </w:t>
      </w:r>
      <w:r w:rsidR="00933C91">
        <w:rPr>
          <w:rFonts w:ascii="Calibri" w:eastAsia="Calibri" w:hAnsi="Calibri" w:cs="B Nazanin" w:hint="cs"/>
          <w:sz w:val="48"/>
          <w:szCs w:val="48"/>
          <w:rtl/>
        </w:rPr>
        <w:t>را بوجود آور</w:t>
      </w:r>
      <w:r w:rsidRPr="00F213B0">
        <w:rPr>
          <w:rFonts w:ascii="Calibri" w:eastAsia="Calibri" w:hAnsi="Calibri" w:cs="B Nazanin"/>
          <w:sz w:val="48"/>
          <w:szCs w:val="48"/>
          <w:rtl/>
        </w:rPr>
        <w:t>د و</w:t>
      </w:r>
      <w:r w:rsidR="00933C91">
        <w:rPr>
          <w:rFonts w:ascii="Calibri" w:eastAsia="Calibri" w:hAnsi="Calibri" w:cs="B Nazanin" w:hint="cs"/>
          <w:sz w:val="48"/>
          <w:szCs w:val="48"/>
          <w:rtl/>
        </w:rPr>
        <w:t xml:space="preserve"> اهتمام به</w:t>
      </w:r>
      <w:r w:rsidRPr="00F213B0">
        <w:rPr>
          <w:rFonts w:ascii="Calibri" w:eastAsia="Calibri" w:hAnsi="Calibri" w:cs="B Nazanin"/>
          <w:sz w:val="48"/>
          <w:szCs w:val="48"/>
          <w:rtl/>
        </w:rPr>
        <w:t xml:space="preserve"> شناخت آن در طول تمام قرن نوزدهم ادامه یافت که میتوان این مرحله را </w:t>
      </w:r>
      <w:r w:rsidR="00933C91">
        <w:rPr>
          <w:rFonts w:ascii="Calibri" w:eastAsia="Calibri" w:hAnsi="Calibri" w:cs="B Nazanin"/>
          <w:sz w:val="48"/>
          <w:szCs w:val="48"/>
          <w:rtl/>
        </w:rPr>
        <w:t xml:space="preserve">دوره انتقال نامید که </w:t>
      </w:r>
      <w:r w:rsidRPr="00F213B0">
        <w:rPr>
          <w:rFonts w:ascii="Calibri" w:eastAsia="Calibri" w:hAnsi="Calibri" w:cs="B Nazanin"/>
          <w:sz w:val="48"/>
          <w:szCs w:val="48"/>
          <w:rtl/>
        </w:rPr>
        <w:t xml:space="preserve">از خلال آن چگونگی پیشبرد مسیر پیشرفت توسط مصریان و چگونگی تعامل مصریان با غرب و اندیشه های نوین آن نیز ظهور یافت. </w:t>
      </w:r>
    </w:p>
    <w:p w14:paraId="7EA6B248" w14:textId="59512710" w:rsidR="00F455A1" w:rsidRDefault="00F455A1" w:rsidP="00F455A1">
      <w:pPr>
        <w:rPr>
          <w:rFonts w:ascii="Calibri" w:eastAsia="Calibri" w:hAnsi="Calibri" w:cs="B Nazanin"/>
          <w:sz w:val="48"/>
          <w:szCs w:val="48"/>
          <w:rtl/>
        </w:rPr>
      </w:pPr>
      <w:r>
        <w:rPr>
          <w:rFonts w:ascii="Calibri" w:eastAsia="Calibri" w:hAnsi="Calibri" w:cs="B Nazanin" w:hint="cs"/>
          <w:sz w:val="48"/>
          <w:szCs w:val="48"/>
          <w:rtl/>
        </w:rPr>
        <w:t xml:space="preserve">در یک چنین سبک و سیاق وچهارچوبی </w:t>
      </w:r>
      <w:r w:rsidR="00123CF6" w:rsidRPr="00F213B0">
        <w:rPr>
          <w:rFonts w:ascii="Calibri" w:eastAsia="Calibri" w:hAnsi="Calibri" w:cs="B Nazanin"/>
          <w:sz w:val="48"/>
          <w:szCs w:val="48"/>
          <w:rtl/>
        </w:rPr>
        <w:t>طبیعی و ضروری بنظر میرسید</w:t>
      </w:r>
      <w:r>
        <w:rPr>
          <w:rFonts w:ascii="Calibri" w:eastAsia="Calibri" w:hAnsi="Calibri" w:cs="B Nazanin"/>
          <w:sz w:val="48"/>
          <w:szCs w:val="48"/>
          <w:rtl/>
        </w:rPr>
        <w:t xml:space="preserve"> که به طور تدریجی</w:t>
      </w:r>
      <w:r w:rsidR="00123CF6" w:rsidRPr="00F213B0">
        <w:rPr>
          <w:rFonts w:ascii="Calibri" w:eastAsia="Calibri" w:hAnsi="Calibri" w:cs="B Nazanin"/>
          <w:sz w:val="48"/>
          <w:szCs w:val="48"/>
          <w:rtl/>
        </w:rPr>
        <w:t>، معضل رابطه میان میراث و تفکرات نوین غربی و چگونگی رهبری پیشرفت خلق گردد.</w:t>
      </w:r>
    </w:p>
    <w:p w14:paraId="3054D9C6" w14:textId="77777777" w:rsidR="00E23DD8" w:rsidRDefault="00123CF6" w:rsidP="00E23DD8">
      <w:pPr>
        <w:rPr>
          <w:rFonts w:ascii="Calibri" w:eastAsia="Calibri" w:hAnsi="Calibri" w:cs="B Nazanin"/>
          <w:sz w:val="48"/>
          <w:szCs w:val="48"/>
          <w:rtl/>
        </w:rPr>
      </w:pPr>
      <w:r w:rsidRPr="00F213B0">
        <w:rPr>
          <w:rFonts w:ascii="Calibri" w:eastAsia="Calibri" w:hAnsi="Calibri" w:cs="B Nazanin"/>
          <w:sz w:val="48"/>
          <w:szCs w:val="48"/>
          <w:rtl/>
        </w:rPr>
        <w:t xml:space="preserve"> سوالی </w:t>
      </w:r>
      <w:r w:rsidR="00F455A1">
        <w:rPr>
          <w:rFonts w:ascii="Calibri" w:eastAsia="Calibri" w:hAnsi="Calibri" w:cs="B Nazanin" w:hint="cs"/>
          <w:sz w:val="48"/>
          <w:szCs w:val="48"/>
          <w:rtl/>
        </w:rPr>
        <w:t>که از ابتدای قرن بیست</w:t>
      </w:r>
      <w:r w:rsidR="00B75DF1">
        <w:rPr>
          <w:rFonts w:ascii="Calibri" w:eastAsia="Calibri" w:hAnsi="Calibri" w:cs="B Nazanin" w:hint="cs"/>
          <w:sz w:val="48"/>
          <w:szCs w:val="48"/>
          <w:rtl/>
        </w:rPr>
        <w:t>م طرح و به روشهای مختلف و در شرایط متفاوت پاسخ داده</w:t>
      </w:r>
      <w:r w:rsidR="00F455A1">
        <w:rPr>
          <w:rFonts w:ascii="Calibri" w:eastAsia="Calibri" w:hAnsi="Calibri" w:cs="B Nazanin" w:hint="cs"/>
          <w:sz w:val="48"/>
          <w:szCs w:val="48"/>
          <w:rtl/>
        </w:rPr>
        <w:t xml:space="preserve"> شده است اما هنوز جواب واحد و مو</w:t>
      </w:r>
      <w:r w:rsidR="00B75DF1">
        <w:rPr>
          <w:rFonts w:ascii="Calibri" w:eastAsia="Calibri" w:hAnsi="Calibri" w:cs="B Nazanin" w:hint="cs"/>
          <w:sz w:val="48"/>
          <w:szCs w:val="48"/>
          <w:rtl/>
        </w:rPr>
        <w:t>رد توافقی برای آن یافت نشده و سؤ</w:t>
      </w:r>
      <w:r w:rsidR="00FD4411">
        <w:rPr>
          <w:rFonts w:ascii="Calibri" w:eastAsia="Calibri" w:hAnsi="Calibri" w:cs="B Nazanin" w:hint="cs"/>
          <w:sz w:val="48"/>
          <w:szCs w:val="48"/>
          <w:rtl/>
        </w:rPr>
        <w:t>الات بسیاری از آن نشأت گرفته که از جمله مهم ترین آنها سؤال درباره جایگاه دین در دولت جدید و نظام سیاسی آن است و در ساختار این پرس</w:t>
      </w:r>
      <w:r w:rsidR="00B75DF1">
        <w:rPr>
          <w:rFonts w:ascii="Calibri" w:eastAsia="Calibri" w:hAnsi="Calibri" w:cs="B Nazanin" w:hint="cs"/>
          <w:sz w:val="48"/>
          <w:szCs w:val="48"/>
          <w:rtl/>
        </w:rPr>
        <w:t xml:space="preserve">ش مناقشات بی پایانی در خصوص </w:t>
      </w:r>
      <w:r w:rsidR="005D24E2">
        <w:rPr>
          <w:rFonts w:ascii="Calibri" w:eastAsia="Calibri" w:hAnsi="Calibri" w:cs="B Nazanin" w:hint="cs"/>
          <w:sz w:val="48"/>
          <w:szCs w:val="48"/>
          <w:rtl/>
        </w:rPr>
        <w:t>سکولاریسم</w:t>
      </w:r>
      <w:r w:rsidR="00FD4411">
        <w:rPr>
          <w:rFonts w:ascii="Calibri" w:eastAsia="Calibri" w:hAnsi="Calibri" w:cs="B Nazanin" w:hint="cs"/>
          <w:sz w:val="48"/>
          <w:szCs w:val="48"/>
          <w:rtl/>
        </w:rPr>
        <w:t xml:space="preserve"> و موضع آن نسبت</w:t>
      </w:r>
      <w:r w:rsidR="005D24E2" w:rsidRPr="005D24E2">
        <w:rPr>
          <w:rFonts w:ascii="Calibri" w:eastAsia="Calibri" w:hAnsi="Calibri" w:cs="B Nazanin"/>
          <w:sz w:val="48"/>
          <w:szCs w:val="48"/>
          <w:rtl/>
        </w:rPr>
        <w:t xml:space="preserve"> </w:t>
      </w:r>
      <w:r w:rsidR="00FD4411">
        <w:rPr>
          <w:rFonts w:ascii="Calibri" w:eastAsia="Calibri" w:hAnsi="Calibri" w:cs="B Nazanin" w:hint="cs"/>
          <w:sz w:val="48"/>
          <w:szCs w:val="48"/>
          <w:rtl/>
        </w:rPr>
        <w:t xml:space="preserve">به ادیان و </w:t>
      </w:r>
      <w:r w:rsidR="00E23DD8">
        <w:rPr>
          <w:rFonts w:ascii="Calibri" w:eastAsia="Calibri" w:hAnsi="Calibri" w:cs="B Nazanin" w:hint="cs"/>
          <w:sz w:val="48"/>
          <w:szCs w:val="48"/>
          <w:rtl/>
        </w:rPr>
        <w:t>موضع ادیان نسبت به سکولاریسم</w:t>
      </w:r>
      <w:r w:rsidR="00B75DF1">
        <w:rPr>
          <w:rFonts w:ascii="Calibri" w:eastAsia="Calibri" w:hAnsi="Calibri" w:cs="B Nazanin" w:hint="cs"/>
          <w:sz w:val="48"/>
          <w:szCs w:val="48"/>
          <w:rtl/>
        </w:rPr>
        <w:t xml:space="preserve"> </w:t>
      </w:r>
      <w:r w:rsidR="005D24E2">
        <w:rPr>
          <w:rFonts w:ascii="Calibri" w:eastAsia="Calibri" w:hAnsi="Calibri" w:cs="B Nazanin"/>
          <w:sz w:val="48"/>
          <w:szCs w:val="48"/>
          <w:rtl/>
        </w:rPr>
        <w:t>مکررا مطرح میگردید</w:t>
      </w:r>
      <w:r w:rsidR="005D24E2">
        <w:rPr>
          <w:rFonts w:ascii="Calibri" w:eastAsia="Calibri" w:hAnsi="Calibri" w:cs="B Nazanin" w:hint="cs"/>
          <w:sz w:val="48"/>
          <w:szCs w:val="48"/>
          <w:rtl/>
        </w:rPr>
        <w:t xml:space="preserve"> </w:t>
      </w:r>
    </w:p>
    <w:p w14:paraId="450BE1CF" w14:textId="77777777" w:rsidR="00E23DD8" w:rsidRDefault="00E23DD8" w:rsidP="00E23DD8">
      <w:pPr>
        <w:rPr>
          <w:rFonts w:ascii="Calibri" w:eastAsia="Calibri" w:hAnsi="Calibri" w:cs="B Nazanin"/>
          <w:sz w:val="48"/>
          <w:szCs w:val="48"/>
          <w:rtl/>
        </w:rPr>
      </w:pPr>
    </w:p>
    <w:p w14:paraId="00000009" w14:textId="42334C88" w:rsidR="00122026" w:rsidRPr="00F213B0" w:rsidRDefault="005D24E2" w:rsidP="00E23DD8">
      <w:pPr>
        <w:rPr>
          <w:rFonts w:ascii="Calibri" w:eastAsia="Calibri" w:hAnsi="Calibri" w:cs="B Nazanin"/>
          <w:sz w:val="48"/>
          <w:szCs w:val="48"/>
        </w:rPr>
      </w:pPr>
      <w:r>
        <w:rPr>
          <w:rFonts w:ascii="Calibri" w:eastAsia="Calibri" w:hAnsi="Calibri" w:cs="B Nazanin" w:hint="cs"/>
          <w:sz w:val="48"/>
          <w:szCs w:val="48"/>
          <w:rtl/>
        </w:rPr>
        <w:t>که</w:t>
      </w:r>
      <w:r>
        <w:rPr>
          <w:rFonts w:ascii="Calibri" w:eastAsia="Calibri" w:hAnsi="Calibri" w:cs="B Nazanin"/>
          <w:sz w:val="48"/>
          <w:szCs w:val="48"/>
        </w:rPr>
        <w:t xml:space="preserve"> </w:t>
      </w:r>
      <w:r w:rsidRPr="00F213B0">
        <w:rPr>
          <w:rFonts w:ascii="Calibri" w:eastAsia="Calibri" w:hAnsi="Calibri" w:cs="B Nazanin"/>
          <w:sz w:val="48"/>
          <w:szCs w:val="48"/>
          <w:rtl/>
        </w:rPr>
        <w:t>جایگاه دین در دولت نوین و ساختار سیاسی آن چیست؟</w:t>
      </w:r>
    </w:p>
    <w:p w14:paraId="73E2AB52" w14:textId="77777777" w:rsidR="00E23DD8" w:rsidRDefault="00E23DD8">
      <w:pPr>
        <w:rPr>
          <w:rFonts w:ascii="Calibri" w:eastAsia="Calibri" w:hAnsi="Calibri" w:cs="B Nazanin"/>
          <w:sz w:val="48"/>
          <w:szCs w:val="48"/>
          <w:rtl/>
        </w:rPr>
      </w:pPr>
    </w:p>
    <w:p w14:paraId="59D362EC" w14:textId="77777777" w:rsidR="00E23DD8" w:rsidRDefault="00E23DD8">
      <w:pPr>
        <w:rPr>
          <w:rFonts w:ascii="Calibri" w:eastAsia="Calibri" w:hAnsi="Calibri" w:cs="B Nazanin"/>
          <w:sz w:val="48"/>
          <w:szCs w:val="48"/>
          <w:rtl/>
        </w:rPr>
      </w:pPr>
    </w:p>
    <w:p w14:paraId="0000000A" w14:textId="6F9EC063"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 xml:space="preserve">بنظر میرسد تفسیر اشتباه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و بی دینی و</w:t>
      </w:r>
      <w:r w:rsidR="00E23DD8">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ترکیب این دو مفهوم با هم یکی از بحث برانگیزترین و تاثیرگذارترین مسائل دوره حاضر باشد که اگر این تبیین صحیح باشد تکرار مسئله رابطه میان </w:t>
      </w:r>
      <w:r w:rsidR="005D24E2">
        <w:rPr>
          <w:rFonts w:ascii="Calibri" w:eastAsia="Calibri" w:hAnsi="Calibri" w:cs="B Nazanin"/>
          <w:sz w:val="48"/>
          <w:szCs w:val="48"/>
          <w:rtl/>
        </w:rPr>
        <w:t>سکولاریسم</w:t>
      </w:r>
      <w:r w:rsidR="00E23DD8">
        <w:rPr>
          <w:rFonts w:ascii="Calibri" w:eastAsia="Calibri" w:hAnsi="Calibri" w:cs="B Nazanin"/>
          <w:sz w:val="48"/>
          <w:szCs w:val="48"/>
          <w:rtl/>
        </w:rPr>
        <w:t xml:space="preserve"> و ادیا</w:t>
      </w:r>
      <w:r w:rsidR="00E23DD8">
        <w:rPr>
          <w:rFonts w:ascii="Calibri" w:eastAsia="Calibri" w:hAnsi="Calibri" w:cs="B Nazanin" w:hint="cs"/>
          <w:sz w:val="48"/>
          <w:szCs w:val="48"/>
          <w:rtl/>
        </w:rPr>
        <w:t>ن</w:t>
      </w:r>
      <w:r w:rsidRPr="00F213B0">
        <w:rPr>
          <w:rFonts w:ascii="Calibri" w:eastAsia="Calibri" w:hAnsi="Calibri" w:cs="B Nazanin"/>
          <w:sz w:val="48"/>
          <w:szCs w:val="48"/>
          <w:rtl/>
        </w:rPr>
        <w:t xml:space="preserve"> و بازگشت به برخی منابع اولیه فکری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در نزد اندیشم</w:t>
      </w:r>
      <w:r w:rsidR="00E23DD8">
        <w:rPr>
          <w:rFonts w:ascii="Calibri" w:eastAsia="Calibri" w:hAnsi="Calibri" w:cs="B Nazanin"/>
          <w:sz w:val="48"/>
          <w:szCs w:val="48"/>
          <w:rtl/>
        </w:rPr>
        <w:t>ندان و فیلسوفان و روشنفکران غرب</w:t>
      </w:r>
      <w:r w:rsidRPr="00F213B0">
        <w:rPr>
          <w:rFonts w:ascii="Calibri" w:eastAsia="Calibri" w:hAnsi="Calibri" w:cs="B Nazanin"/>
          <w:sz w:val="48"/>
          <w:szCs w:val="48"/>
          <w:rtl/>
        </w:rPr>
        <w:t xml:space="preserve"> و بازگشت به تفکر روشنفکران مصر در اواخر قرن نوزدهم و آغاز قرن بیستم ضروری است.</w:t>
      </w:r>
    </w:p>
    <w:p w14:paraId="24BEE192" w14:textId="77777777" w:rsidR="00B75DF1" w:rsidRDefault="00B75DF1">
      <w:pPr>
        <w:rPr>
          <w:rFonts w:ascii="Calibri" w:eastAsia="Calibri" w:hAnsi="Calibri" w:cs="B Nazanin"/>
          <w:sz w:val="48"/>
          <w:szCs w:val="48"/>
          <w:rtl/>
        </w:rPr>
      </w:pPr>
    </w:p>
    <w:p w14:paraId="49E0643F" w14:textId="77777777" w:rsidR="00B75DF1" w:rsidRDefault="00B75DF1">
      <w:pPr>
        <w:rPr>
          <w:rFonts w:ascii="Calibri" w:eastAsia="Calibri" w:hAnsi="Calibri" w:cs="B Nazanin"/>
          <w:sz w:val="48"/>
          <w:szCs w:val="48"/>
          <w:rtl/>
        </w:rPr>
      </w:pPr>
    </w:p>
    <w:p w14:paraId="384781CA" w14:textId="77777777" w:rsidR="00E23DD8" w:rsidRDefault="00E23DD8">
      <w:pPr>
        <w:rPr>
          <w:rFonts w:ascii="Calibri" w:eastAsia="Calibri" w:hAnsi="Calibri" w:cs="B Nazanin"/>
          <w:sz w:val="48"/>
          <w:szCs w:val="48"/>
          <w:rtl/>
        </w:rPr>
      </w:pPr>
    </w:p>
    <w:p w14:paraId="2A4AE48C" w14:textId="77777777" w:rsidR="00E23DD8" w:rsidRDefault="00E23DD8">
      <w:pPr>
        <w:rPr>
          <w:rFonts w:ascii="Calibri" w:eastAsia="Calibri" w:hAnsi="Calibri" w:cs="B Nazanin"/>
          <w:sz w:val="48"/>
          <w:szCs w:val="48"/>
          <w:rtl/>
        </w:rPr>
      </w:pPr>
    </w:p>
    <w:p w14:paraId="0000000B" w14:textId="3D6E2601"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lastRenderedPageBreak/>
        <w:t xml:space="preserve">"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و ادیان در اندیشه روشنفکری غرب "</w:t>
      </w:r>
    </w:p>
    <w:p w14:paraId="0000000C" w14:textId="57C6530D" w:rsidR="00122026" w:rsidRPr="00F213B0" w:rsidRDefault="005D24E2">
      <w:pPr>
        <w:rPr>
          <w:rFonts w:ascii="Calibri" w:eastAsia="Calibri" w:hAnsi="Calibri" w:cs="B Nazanin"/>
          <w:sz w:val="48"/>
          <w:szCs w:val="48"/>
        </w:rPr>
      </w:pPr>
      <w:r>
        <w:rPr>
          <w:rFonts w:ascii="Calibri" w:eastAsia="Calibri" w:hAnsi="Calibri" w:cs="B Nazanin"/>
          <w:sz w:val="48"/>
          <w:szCs w:val="48"/>
          <w:rtl/>
        </w:rPr>
        <w:t>سکولاریسم</w:t>
      </w:r>
      <w:r w:rsidR="00123CF6" w:rsidRPr="00F213B0">
        <w:rPr>
          <w:rFonts w:ascii="Calibri" w:eastAsia="Calibri" w:hAnsi="Calibri" w:cs="B Nazanin"/>
          <w:sz w:val="48"/>
          <w:szCs w:val="48"/>
          <w:rtl/>
        </w:rPr>
        <w:t xml:space="preserve"> مشتمل بر چندین مبانی اختلافی در درک و تفسیر میباشد و مهمترین مبنای اختلافی همان موضع </w:t>
      </w:r>
      <w:r>
        <w:rPr>
          <w:rFonts w:ascii="Calibri" w:eastAsia="Calibri" w:hAnsi="Calibri" w:cs="B Nazanin"/>
          <w:sz w:val="48"/>
          <w:szCs w:val="48"/>
          <w:rtl/>
        </w:rPr>
        <w:t>سکولاریسم</w:t>
      </w:r>
      <w:r w:rsidR="00123CF6" w:rsidRPr="00F213B0">
        <w:rPr>
          <w:rFonts w:ascii="Calibri" w:eastAsia="Calibri" w:hAnsi="Calibri" w:cs="B Nazanin"/>
          <w:sz w:val="48"/>
          <w:szCs w:val="48"/>
          <w:rtl/>
        </w:rPr>
        <w:t xml:space="preserve"> در قبال ادیان و موضع دین در حیات انسان و فعالیت آن در جامعه است چرا که </w:t>
      </w:r>
      <w:r w:rsidR="00E23DD8">
        <w:rPr>
          <w:rFonts w:ascii="Calibri" w:eastAsia="Calibri" w:hAnsi="Calibri" w:cs="B Nazanin" w:hint="cs"/>
          <w:sz w:val="48"/>
          <w:szCs w:val="48"/>
          <w:rtl/>
        </w:rPr>
        <w:t>ایمان دینی و عدم ایمان به دین</w:t>
      </w:r>
      <w:r w:rsidR="00123CF6" w:rsidRPr="00F213B0">
        <w:rPr>
          <w:rFonts w:ascii="Calibri" w:eastAsia="Calibri" w:hAnsi="Calibri" w:cs="B Nazanin"/>
          <w:sz w:val="48"/>
          <w:szCs w:val="48"/>
          <w:rtl/>
        </w:rPr>
        <w:t>، مسئله</w:t>
      </w:r>
      <w:r w:rsidR="00E23DD8">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 xml:space="preserve">ای شخصی و مربوط به فرد است که تفکر </w:t>
      </w:r>
      <w:r>
        <w:rPr>
          <w:rFonts w:ascii="Calibri" w:eastAsia="Calibri" w:hAnsi="Calibri" w:cs="B Nazanin"/>
          <w:sz w:val="48"/>
          <w:szCs w:val="48"/>
          <w:rtl/>
        </w:rPr>
        <w:t>سکولاریسم</w:t>
      </w:r>
      <w:r w:rsidR="00123CF6" w:rsidRPr="00F213B0">
        <w:rPr>
          <w:rFonts w:ascii="Calibri" w:eastAsia="Calibri" w:hAnsi="Calibri" w:cs="B Nazanin"/>
          <w:sz w:val="48"/>
          <w:szCs w:val="48"/>
          <w:rtl/>
        </w:rPr>
        <w:t xml:space="preserve"> آن را مورد توجه قرار</w:t>
      </w:r>
      <w:r w:rsidR="00E23DD8">
        <w:rPr>
          <w:rFonts w:ascii="Calibri" w:eastAsia="Calibri" w:hAnsi="Calibri" w:cs="B Nazanin" w:hint="cs"/>
          <w:sz w:val="48"/>
          <w:szCs w:val="48"/>
          <w:rtl/>
        </w:rPr>
        <w:t xml:space="preserve"> </w:t>
      </w:r>
      <w:r w:rsidR="00E23DD8">
        <w:rPr>
          <w:rFonts w:ascii="Calibri" w:eastAsia="Calibri" w:hAnsi="Calibri" w:cs="B Nazanin"/>
          <w:sz w:val="48"/>
          <w:szCs w:val="48"/>
          <w:rtl/>
        </w:rPr>
        <w:t xml:space="preserve">نمیدهد و به بیانی </w:t>
      </w:r>
      <w:r w:rsidR="00E23DD8">
        <w:rPr>
          <w:rFonts w:ascii="Calibri" w:eastAsia="Calibri" w:hAnsi="Calibri" w:cs="B Nazanin" w:hint="cs"/>
          <w:sz w:val="48"/>
          <w:szCs w:val="48"/>
          <w:rtl/>
        </w:rPr>
        <w:t>دیگر</w:t>
      </w:r>
      <w:r w:rsidR="00123CF6" w:rsidRPr="00F213B0">
        <w:rPr>
          <w:rFonts w:ascii="Calibri" w:eastAsia="Calibri" w:hAnsi="Calibri" w:cs="B Nazanin"/>
          <w:sz w:val="48"/>
          <w:szCs w:val="48"/>
          <w:rtl/>
        </w:rPr>
        <w:t xml:space="preserve"> </w:t>
      </w:r>
      <w:r>
        <w:rPr>
          <w:rFonts w:ascii="Calibri" w:eastAsia="Calibri" w:hAnsi="Calibri" w:cs="B Nazanin"/>
          <w:sz w:val="48"/>
          <w:szCs w:val="48"/>
          <w:rtl/>
        </w:rPr>
        <w:t>سکولاریسم</w:t>
      </w:r>
      <w:r w:rsidR="00123CF6" w:rsidRPr="00F213B0">
        <w:rPr>
          <w:rFonts w:ascii="Calibri" w:eastAsia="Calibri" w:hAnsi="Calibri" w:cs="B Nazanin"/>
          <w:sz w:val="48"/>
          <w:szCs w:val="48"/>
          <w:rtl/>
        </w:rPr>
        <w:t xml:space="preserve"> دین را بخشی از آزادی هر فرد و انتخاب آن برمیشمارد که هیچکس حق دخالت در آن را ندارد.</w:t>
      </w:r>
    </w:p>
    <w:p w14:paraId="0000000D" w14:textId="38DED74C" w:rsidR="00122026" w:rsidRPr="00F213B0" w:rsidRDefault="00123CF6" w:rsidP="00E23DD8">
      <w:pPr>
        <w:rPr>
          <w:rFonts w:ascii="Calibri" w:eastAsia="Calibri" w:hAnsi="Calibri" w:cs="B Nazanin"/>
          <w:sz w:val="48"/>
          <w:szCs w:val="48"/>
        </w:rPr>
      </w:pPr>
      <w:bookmarkStart w:id="0" w:name="_gjdgxs" w:colFirst="0" w:colLast="0"/>
      <w:bookmarkEnd w:id="0"/>
      <w:r w:rsidRPr="00F213B0">
        <w:rPr>
          <w:rFonts w:ascii="Calibri" w:eastAsia="Calibri" w:hAnsi="Calibri" w:cs="B Nazanin"/>
          <w:sz w:val="48"/>
          <w:szCs w:val="48"/>
          <w:rtl/>
        </w:rPr>
        <w:t xml:space="preserve">تجارب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در مهد اروپایی خویش، فوایدی بوجود آورد که هر کشور با فرهنگ و محیط خود با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سازگار شد و جزییات سازگاری هر کشوری در قبال کشوری دیگر </w:t>
      </w:r>
      <w:r w:rsidR="00E23DD8">
        <w:rPr>
          <w:rFonts w:ascii="Calibri" w:eastAsia="Calibri" w:hAnsi="Calibri" w:cs="B Nazanin"/>
          <w:sz w:val="48"/>
          <w:szCs w:val="48"/>
          <w:rtl/>
        </w:rPr>
        <w:t>متفاوت است</w:t>
      </w:r>
      <w:r w:rsidR="00E23DD8">
        <w:rPr>
          <w:rFonts w:ascii="Calibri" w:eastAsia="Calibri" w:hAnsi="Calibri" w:cs="B Nazanin" w:hint="cs"/>
          <w:sz w:val="48"/>
          <w:szCs w:val="48"/>
          <w:rtl/>
        </w:rPr>
        <w:t xml:space="preserve">؛ </w:t>
      </w:r>
      <w:r w:rsidR="00E23DD8">
        <w:rPr>
          <w:rFonts w:ascii="Calibri" w:eastAsia="Calibri" w:hAnsi="Calibri" w:cs="B Nazanin"/>
          <w:sz w:val="48"/>
          <w:szCs w:val="48"/>
          <w:rtl/>
        </w:rPr>
        <w:t xml:space="preserve">مانند </w:t>
      </w:r>
      <w:r w:rsidR="00E23DD8">
        <w:rPr>
          <w:rFonts w:ascii="Calibri" w:eastAsia="Calibri" w:hAnsi="Calibri" w:cs="B Nazanin" w:hint="cs"/>
          <w:sz w:val="48"/>
          <w:szCs w:val="48"/>
          <w:rtl/>
        </w:rPr>
        <w:t>تفاوتی که در</w:t>
      </w:r>
      <w:r w:rsidR="00E23DD8" w:rsidRPr="00F213B0">
        <w:rPr>
          <w:rFonts w:ascii="Calibri" w:eastAsia="Calibri" w:hAnsi="Calibri" w:cs="B Nazanin"/>
          <w:sz w:val="48"/>
          <w:szCs w:val="48"/>
          <w:rtl/>
        </w:rPr>
        <w:t xml:space="preserve"> فرانسه و بریتانیا</w:t>
      </w:r>
      <w:r w:rsidRPr="00F213B0">
        <w:rPr>
          <w:rFonts w:ascii="Calibri" w:eastAsia="Calibri" w:hAnsi="Calibri" w:cs="B Nazanin"/>
          <w:sz w:val="48"/>
          <w:szCs w:val="48"/>
          <w:rtl/>
        </w:rPr>
        <w:t xml:space="preserve"> </w:t>
      </w:r>
      <w:r w:rsidR="00E23DD8">
        <w:rPr>
          <w:rFonts w:ascii="Calibri" w:eastAsia="Calibri" w:hAnsi="Calibri" w:cs="B Nazanin" w:hint="cs"/>
          <w:sz w:val="48"/>
          <w:szCs w:val="48"/>
          <w:rtl/>
        </w:rPr>
        <w:t>در</w:t>
      </w:r>
      <w:r w:rsidR="002B00F1">
        <w:rPr>
          <w:rFonts w:ascii="Calibri" w:eastAsia="Calibri" w:hAnsi="Calibri" w:cs="B Nazanin" w:hint="cs"/>
          <w:sz w:val="48"/>
          <w:szCs w:val="48"/>
          <w:rtl/>
        </w:rPr>
        <w:t>پذیرش سکولاریسم.</w:t>
      </w:r>
      <w:r w:rsidRPr="00F213B0">
        <w:rPr>
          <w:rFonts w:ascii="Calibri" w:eastAsia="Calibri" w:hAnsi="Calibri" w:cs="B Nazanin"/>
          <w:sz w:val="48"/>
          <w:szCs w:val="48"/>
          <w:rtl/>
        </w:rPr>
        <w:t xml:space="preserve">   </w:t>
      </w:r>
    </w:p>
    <w:p w14:paraId="0000000E" w14:textId="30082216" w:rsidR="00122026" w:rsidRPr="00F213B0" w:rsidRDefault="00123CF6">
      <w:pPr>
        <w:rPr>
          <w:rFonts w:cs="B Nazanin"/>
          <w:sz w:val="48"/>
          <w:szCs w:val="48"/>
        </w:rPr>
      </w:pPr>
      <w:r w:rsidRPr="00F213B0">
        <w:rPr>
          <w:rFonts w:cs="B Nazanin"/>
          <w:sz w:val="48"/>
          <w:szCs w:val="48"/>
          <w:rtl/>
        </w:rPr>
        <w:t xml:space="preserve">اگر تفکر </w:t>
      </w:r>
      <w:r w:rsidR="005D24E2">
        <w:rPr>
          <w:rFonts w:cs="B Nazanin"/>
          <w:sz w:val="48"/>
          <w:szCs w:val="48"/>
          <w:rtl/>
        </w:rPr>
        <w:t>سکولاریسم</w:t>
      </w:r>
      <w:r w:rsidRPr="00F213B0">
        <w:rPr>
          <w:rFonts w:cs="B Nazanin"/>
          <w:sz w:val="48"/>
          <w:szCs w:val="48"/>
          <w:rtl/>
        </w:rPr>
        <w:t xml:space="preserve"> دین را مسئله شخصی برمیشمارد این بدین منظور نیست</w:t>
      </w:r>
      <w:r w:rsidR="002B00F1">
        <w:rPr>
          <w:rFonts w:cs="B Nazanin"/>
          <w:sz w:val="48"/>
          <w:szCs w:val="48"/>
          <w:rtl/>
        </w:rPr>
        <w:t xml:space="preserve"> که دین قضیه ای شخصی است چ</w:t>
      </w:r>
      <w:r w:rsidR="002B00F1">
        <w:rPr>
          <w:rFonts w:cs="B Nazanin" w:hint="cs"/>
          <w:sz w:val="48"/>
          <w:szCs w:val="48"/>
          <w:rtl/>
        </w:rPr>
        <w:t xml:space="preserve">را </w:t>
      </w:r>
      <w:r w:rsidRPr="00F213B0">
        <w:rPr>
          <w:rFonts w:cs="B Nazanin"/>
          <w:sz w:val="48"/>
          <w:szCs w:val="48"/>
          <w:rtl/>
        </w:rPr>
        <w:t xml:space="preserve">که شخصی </w:t>
      </w:r>
      <w:r w:rsidRPr="00F213B0">
        <w:rPr>
          <w:rFonts w:cs="B Nazanin"/>
          <w:sz w:val="48"/>
          <w:szCs w:val="48"/>
          <w:rtl/>
        </w:rPr>
        <w:lastRenderedPageBreak/>
        <w:t>بودن دین در رفتارهای اجتماعی یا حداقل در برخی تعاملات اجتماعی تاثیر میگذارد.</w:t>
      </w:r>
    </w:p>
    <w:p w14:paraId="0000000F" w14:textId="4AC824FB" w:rsidR="00122026" w:rsidRPr="00F213B0" w:rsidRDefault="00123CF6">
      <w:pPr>
        <w:rPr>
          <w:rFonts w:cs="B Nazanin"/>
          <w:sz w:val="48"/>
          <w:szCs w:val="48"/>
        </w:rPr>
      </w:pPr>
      <w:r w:rsidRPr="00F213B0">
        <w:rPr>
          <w:rFonts w:cs="B Nazanin"/>
          <w:sz w:val="48"/>
          <w:szCs w:val="48"/>
          <w:rtl/>
        </w:rPr>
        <w:t xml:space="preserve"> اندیشه </w:t>
      </w:r>
      <w:r w:rsidR="005D24E2">
        <w:rPr>
          <w:rFonts w:cs="B Nazanin"/>
          <w:sz w:val="48"/>
          <w:szCs w:val="48"/>
          <w:rtl/>
        </w:rPr>
        <w:t>سکولاریسم</w:t>
      </w:r>
      <w:r w:rsidRPr="00F213B0">
        <w:rPr>
          <w:rFonts w:cs="B Nazanin"/>
          <w:sz w:val="48"/>
          <w:szCs w:val="48"/>
          <w:rtl/>
        </w:rPr>
        <w:t xml:space="preserve"> با این تعریف نمیتواند کلیت ادیان را از حوزه جامعه حذف کند بلکه بطور مشخص، ادیان را از حوزه سیاست کنار میگذارد.</w:t>
      </w:r>
    </w:p>
    <w:p w14:paraId="00000010" w14:textId="46342FAA" w:rsidR="00122026" w:rsidRPr="00F213B0" w:rsidRDefault="00123CF6">
      <w:pPr>
        <w:rPr>
          <w:rFonts w:cs="B Nazanin"/>
          <w:sz w:val="48"/>
          <w:szCs w:val="48"/>
        </w:rPr>
      </w:pPr>
      <w:r w:rsidRPr="00F213B0">
        <w:rPr>
          <w:rFonts w:cs="B Nazanin"/>
          <w:sz w:val="48"/>
          <w:szCs w:val="48"/>
          <w:rtl/>
        </w:rPr>
        <w:t xml:space="preserve"> بنابراین جداسازی و تفکیک میان سیاست و دین به گونه ای خواهد بود که این دو اندیشه بایکدیگر ادغام و ترکیب نشوند و به عبارتی یکی از مبانی مورد</w:t>
      </w:r>
      <w:r w:rsidR="002B00F1">
        <w:rPr>
          <w:rFonts w:cs="B Nazanin" w:hint="cs"/>
          <w:sz w:val="48"/>
          <w:szCs w:val="48"/>
          <w:rtl/>
        </w:rPr>
        <w:t xml:space="preserve"> </w:t>
      </w:r>
      <w:r w:rsidRPr="00F213B0">
        <w:rPr>
          <w:rFonts w:cs="B Nazanin"/>
          <w:sz w:val="48"/>
          <w:szCs w:val="48"/>
          <w:rtl/>
        </w:rPr>
        <w:t xml:space="preserve">توافق اندیشه </w:t>
      </w:r>
      <w:r w:rsidR="005D24E2">
        <w:rPr>
          <w:rFonts w:cs="B Nazanin"/>
          <w:sz w:val="48"/>
          <w:szCs w:val="48"/>
          <w:rtl/>
        </w:rPr>
        <w:t>سکولاریسم</w:t>
      </w:r>
      <w:r w:rsidRPr="00F213B0">
        <w:rPr>
          <w:rFonts w:cs="B Nazanin"/>
          <w:sz w:val="48"/>
          <w:szCs w:val="48"/>
          <w:rtl/>
        </w:rPr>
        <w:t>، کاربرد سیاست جهت منافع دین</w:t>
      </w:r>
      <w:r w:rsidR="002B00F1">
        <w:rPr>
          <w:rFonts w:cs="B Nazanin" w:hint="cs"/>
          <w:sz w:val="48"/>
          <w:szCs w:val="48"/>
          <w:rtl/>
        </w:rPr>
        <w:t>ی</w:t>
      </w:r>
      <w:r w:rsidR="002B00F1">
        <w:rPr>
          <w:rFonts w:cs="B Nazanin"/>
          <w:sz w:val="48"/>
          <w:szCs w:val="48"/>
          <w:rtl/>
        </w:rPr>
        <w:t xml:space="preserve"> را ممنوع </w:t>
      </w:r>
      <w:r w:rsidR="002B00F1">
        <w:rPr>
          <w:rFonts w:cs="B Nazanin" w:hint="cs"/>
          <w:sz w:val="48"/>
          <w:szCs w:val="48"/>
          <w:rtl/>
        </w:rPr>
        <w:t>می شمارد</w:t>
      </w:r>
      <w:r w:rsidRPr="00F213B0">
        <w:rPr>
          <w:rFonts w:cs="B Nazanin"/>
          <w:sz w:val="48"/>
          <w:szCs w:val="48"/>
          <w:rtl/>
        </w:rPr>
        <w:t>.</w:t>
      </w:r>
    </w:p>
    <w:p w14:paraId="67E8E9A0" w14:textId="77777777" w:rsidR="002B00F1" w:rsidRDefault="00123CF6">
      <w:pPr>
        <w:rPr>
          <w:rFonts w:cs="B Nazanin"/>
          <w:sz w:val="48"/>
          <w:szCs w:val="48"/>
          <w:rtl/>
        </w:rPr>
      </w:pPr>
      <w:r w:rsidRPr="00F213B0">
        <w:rPr>
          <w:rFonts w:cs="B Nazanin"/>
          <w:sz w:val="48"/>
          <w:szCs w:val="48"/>
          <w:rtl/>
        </w:rPr>
        <w:t>باتوجه به این رویکرد، به کارگیری دین در هرگونه عمل یا فعالیت یا رفتار سیاسی توسط حاکمیت یا فع</w:t>
      </w:r>
      <w:r w:rsidR="002B00F1">
        <w:rPr>
          <w:rFonts w:cs="B Nazanin" w:hint="cs"/>
          <w:sz w:val="48"/>
          <w:szCs w:val="48"/>
          <w:rtl/>
        </w:rPr>
        <w:t>ا</w:t>
      </w:r>
      <w:r w:rsidRPr="00F213B0">
        <w:rPr>
          <w:rFonts w:cs="B Nazanin"/>
          <w:sz w:val="48"/>
          <w:szCs w:val="48"/>
          <w:rtl/>
        </w:rPr>
        <w:t>لان حوزه سیاست و یا هرکدام از احزاب و گروهها و شخصیتهای سیاسی نادرست تلقی میشو</w:t>
      </w:r>
      <w:r w:rsidR="002B00F1">
        <w:rPr>
          <w:rFonts w:cs="B Nazanin"/>
          <w:sz w:val="48"/>
          <w:szCs w:val="48"/>
          <w:rtl/>
        </w:rPr>
        <w:t xml:space="preserve">د به طوریکه این تفکر بر ضدیت </w:t>
      </w:r>
      <w:r w:rsidRPr="00F213B0">
        <w:rPr>
          <w:rFonts w:cs="B Nazanin"/>
          <w:sz w:val="48"/>
          <w:szCs w:val="48"/>
          <w:rtl/>
        </w:rPr>
        <w:t>علیه دین استوار نیست بلکه تلاش دارد قدسیت و تعالی دین را حفظ نموده تا از نزاعهای بیهوده خودداری گردد.</w:t>
      </w:r>
    </w:p>
    <w:p w14:paraId="00000011" w14:textId="217D5E16" w:rsidR="00122026" w:rsidRPr="00F213B0" w:rsidRDefault="00123CF6" w:rsidP="002B00F1">
      <w:pPr>
        <w:rPr>
          <w:rFonts w:cs="B Nazanin"/>
          <w:sz w:val="48"/>
          <w:szCs w:val="48"/>
        </w:rPr>
      </w:pPr>
      <w:r w:rsidRPr="00F213B0">
        <w:rPr>
          <w:rFonts w:cs="B Nazanin"/>
          <w:sz w:val="48"/>
          <w:szCs w:val="48"/>
          <w:rtl/>
        </w:rPr>
        <w:lastRenderedPageBreak/>
        <w:t xml:space="preserve"> این درحالیست که حاکمیت -بنابر این اصل- باید میان ادیان بی طرف باشد و از دیدگاه برابری به حقوق مومنان و تکالیف آنان بنگرد همچنین باید متعهد و ضامن آزادی آنان در انجام شعائر دینی باشد و نباید مصلحت هیچ دینی را تضمین کند یا اینکه بر علیه دین دیگری اقدام کند. این درحالیست که برعکس رویکرد بی</w:t>
      </w:r>
      <w:r w:rsidR="002B00F1">
        <w:rPr>
          <w:rFonts w:cs="B Nazanin" w:hint="cs"/>
          <w:sz w:val="48"/>
          <w:szCs w:val="48"/>
          <w:rtl/>
        </w:rPr>
        <w:t xml:space="preserve"> </w:t>
      </w:r>
      <w:r w:rsidRPr="00F213B0">
        <w:rPr>
          <w:rFonts w:cs="B Nazanin"/>
          <w:sz w:val="48"/>
          <w:szCs w:val="48"/>
          <w:rtl/>
        </w:rPr>
        <w:t>دینی، گونه</w:t>
      </w:r>
      <w:r w:rsidR="002B00F1">
        <w:rPr>
          <w:rFonts w:cs="B Nazanin" w:hint="cs"/>
          <w:sz w:val="48"/>
          <w:szCs w:val="48"/>
          <w:rtl/>
        </w:rPr>
        <w:t xml:space="preserve"> </w:t>
      </w:r>
      <w:r w:rsidRPr="00F213B0">
        <w:rPr>
          <w:rFonts w:cs="B Nazanin"/>
          <w:sz w:val="48"/>
          <w:szCs w:val="48"/>
          <w:rtl/>
        </w:rPr>
        <w:t>ای تایید آشکار تمام و کمال ادیان و احترام به آنها در این مبدا وجود دارد.</w:t>
      </w:r>
    </w:p>
    <w:p w14:paraId="00000012" w14:textId="0B8922E8" w:rsidR="00122026" w:rsidRPr="00F213B0" w:rsidRDefault="00123CF6" w:rsidP="00B75DF1">
      <w:pPr>
        <w:rPr>
          <w:rFonts w:cs="B Nazanin"/>
          <w:sz w:val="48"/>
          <w:szCs w:val="48"/>
        </w:rPr>
      </w:pPr>
      <w:r w:rsidRPr="00F213B0">
        <w:rPr>
          <w:rFonts w:cs="B Nazanin"/>
          <w:sz w:val="48"/>
          <w:szCs w:val="48"/>
          <w:rtl/>
        </w:rPr>
        <w:t>با بررسی تفکرات و اندیشه</w:t>
      </w:r>
      <w:r w:rsidR="002B00F1">
        <w:rPr>
          <w:rFonts w:cs="B Nazanin" w:hint="cs"/>
          <w:sz w:val="48"/>
          <w:szCs w:val="48"/>
          <w:rtl/>
        </w:rPr>
        <w:t xml:space="preserve"> </w:t>
      </w:r>
      <w:r w:rsidRPr="00F213B0">
        <w:rPr>
          <w:rFonts w:cs="B Nazanin"/>
          <w:sz w:val="48"/>
          <w:szCs w:val="48"/>
          <w:rtl/>
        </w:rPr>
        <w:t>های اندیشمندان و فیلسوفان غربی که اندیشه</w:t>
      </w:r>
      <w:r w:rsidR="00B75DF1">
        <w:rPr>
          <w:rFonts w:cs="B Nazanin" w:hint="cs"/>
          <w:sz w:val="48"/>
          <w:szCs w:val="48"/>
          <w:rtl/>
        </w:rPr>
        <w:t xml:space="preserve"> </w:t>
      </w:r>
      <w:r w:rsidRPr="00F213B0">
        <w:rPr>
          <w:rFonts w:cs="B Nazanin"/>
          <w:sz w:val="48"/>
          <w:szCs w:val="48"/>
          <w:rtl/>
        </w:rPr>
        <w:t>های آنان در ظهور نشانه</w:t>
      </w:r>
      <w:r w:rsidR="00B75DF1">
        <w:rPr>
          <w:rFonts w:cs="B Nazanin" w:hint="cs"/>
          <w:sz w:val="48"/>
          <w:szCs w:val="48"/>
          <w:rtl/>
        </w:rPr>
        <w:t xml:space="preserve"> </w:t>
      </w:r>
      <w:r w:rsidRPr="00F213B0">
        <w:rPr>
          <w:rFonts w:cs="B Nazanin"/>
          <w:sz w:val="48"/>
          <w:szCs w:val="48"/>
          <w:rtl/>
        </w:rPr>
        <w:t xml:space="preserve">های </w:t>
      </w:r>
      <w:r w:rsidR="005D24E2">
        <w:rPr>
          <w:rFonts w:cs="B Nazanin"/>
          <w:sz w:val="48"/>
          <w:szCs w:val="48"/>
          <w:rtl/>
        </w:rPr>
        <w:t>سکولاریسم</w:t>
      </w:r>
      <w:r w:rsidRPr="00F213B0">
        <w:rPr>
          <w:rFonts w:cs="B Nazanin"/>
          <w:sz w:val="48"/>
          <w:szCs w:val="48"/>
          <w:rtl/>
        </w:rPr>
        <w:t xml:space="preserve"> سهیم بودند درمی</w:t>
      </w:r>
      <w:r w:rsidR="00B75DF1">
        <w:rPr>
          <w:rFonts w:cs="B Nazanin" w:hint="cs"/>
          <w:sz w:val="48"/>
          <w:szCs w:val="48"/>
          <w:rtl/>
        </w:rPr>
        <w:t xml:space="preserve"> </w:t>
      </w:r>
      <w:r w:rsidR="00B75DF1">
        <w:rPr>
          <w:rFonts w:cs="B Nazanin"/>
          <w:sz w:val="48"/>
          <w:szCs w:val="48"/>
          <w:rtl/>
        </w:rPr>
        <w:t>یاب</w:t>
      </w:r>
      <w:r w:rsidRPr="00F213B0">
        <w:rPr>
          <w:rFonts w:cs="B Nazanin"/>
          <w:sz w:val="48"/>
          <w:szCs w:val="48"/>
          <w:rtl/>
        </w:rPr>
        <w:t>یم که برخی از آنان پس از رهایی مسیحیت از چنگال و سیطره کلیسا همچنین از دست تعصبات دینی</w:t>
      </w:r>
      <w:r w:rsidR="002B00F1">
        <w:rPr>
          <w:rFonts w:cs="B Nazanin" w:hint="cs"/>
          <w:sz w:val="48"/>
          <w:szCs w:val="48"/>
          <w:rtl/>
        </w:rPr>
        <w:t>،</w:t>
      </w:r>
      <w:r w:rsidRPr="00F213B0">
        <w:rPr>
          <w:rFonts w:cs="B Nazanin"/>
          <w:sz w:val="48"/>
          <w:szCs w:val="48"/>
          <w:rtl/>
        </w:rPr>
        <w:t xml:space="preserve"> به</w:t>
      </w:r>
      <w:r w:rsidR="002B00F1">
        <w:rPr>
          <w:rFonts w:cs="B Nazanin" w:hint="cs"/>
          <w:sz w:val="48"/>
          <w:szCs w:val="48"/>
          <w:rtl/>
        </w:rPr>
        <w:t xml:space="preserve"> وسیله</w:t>
      </w:r>
      <w:r w:rsidRPr="00F213B0">
        <w:rPr>
          <w:rFonts w:cs="B Nazanin"/>
          <w:sz w:val="48"/>
          <w:szCs w:val="48"/>
          <w:rtl/>
        </w:rPr>
        <w:t xml:space="preserve"> ماهیت حق</w:t>
      </w:r>
      <w:r w:rsidR="002B00F1">
        <w:rPr>
          <w:rFonts w:cs="B Nazanin" w:hint="cs"/>
          <w:sz w:val="48"/>
          <w:szCs w:val="48"/>
          <w:rtl/>
        </w:rPr>
        <w:t xml:space="preserve"> </w:t>
      </w:r>
      <w:r w:rsidRPr="00F213B0">
        <w:rPr>
          <w:rFonts w:cs="B Nazanin"/>
          <w:sz w:val="48"/>
          <w:szCs w:val="48"/>
          <w:rtl/>
        </w:rPr>
        <w:t xml:space="preserve">نگر </w:t>
      </w:r>
      <w:r w:rsidR="005D24E2">
        <w:rPr>
          <w:rFonts w:cs="B Nazanin"/>
          <w:sz w:val="48"/>
          <w:szCs w:val="48"/>
          <w:rtl/>
        </w:rPr>
        <w:t>سکولاریسم</w:t>
      </w:r>
      <w:r w:rsidRPr="00F213B0">
        <w:rPr>
          <w:rFonts w:cs="B Nazanin"/>
          <w:sz w:val="48"/>
          <w:szCs w:val="48"/>
          <w:rtl/>
        </w:rPr>
        <w:t xml:space="preserve"> سیراب گردیدند</w:t>
      </w:r>
      <w:r w:rsidR="002B00F1">
        <w:rPr>
          <w:rFonts w:cs="B Nazanin" w:hint="cs"/>
          <w:sz w:val="48"/>
          <w:szCs w:val="48"/>
          <w:rtl/>
        </w:rPr>
        <w:t xml:space="preserve">.  </w:t>
      </w:r>
      <w:r w:rsidRPr="00F213B0">
        <w:rPr>
          <w:rFonts w:cs="B Nazanin"/>
          <w:sz w:val="48"/>
          <w:szCs w:val="48"/>
          <w:rtl/>
        </w:rPr>
        <w:t xml:space="preserve"> گرایش این اندیشمندان پس از جنگهای خونین دو قرن شانزدهم و هفدهم بویژه جنگ سی ساله (1618-1648 میلادی) و جنگهای سه پادشاهی (1639-1651 میلادی) و جنگ نه ساله (1688-1697 میلادی) و دیگر جنگهای</w:t>
      </w:r>
      <w:r w:rsidR="002B00F1">
        <w:rPr>
          <w:rFonts w:cs="B Nazanin"/>
          <w:sz w:val="48"/>
          <w:szCs w:val="48"/>
          <w:rtl/>
        </w:rPr>
        <w:t xml:space="preserve"> داخلی چندین کشور اروپایی </w:t>
      </w:r>
      <w:r w:rsidR="002B00F1">
        <w:rPr>
          <w:rFonts w:cs="B Nazanin" w:hint="cs"/>
          <w:sz w:val="48"/>
          <w:szCs w:val="48"/>
          <w:rtl/>
        </w:rPr>
        <w:t>شکل گرفت</w:t>
      </w:r>
      <w:r w:rsidRPr="00F213B0">
        <w:rPr>
          <w:rFonts w:cs="B Nazanin"/>
          <w:sz w:val="48"/>
          <w:szCs w:val="48"/>
          <w:rtl/>
        </w:rPr>
        <w:t>.</w:t>
      </w:r>
    </w:p>
    <w:p w14:paraId="00000013" w14:textId="6D3A7906" w:rsidR="00122026" w:rsidRPr="00F213B0" w:rsidRDefault="00123CF6">
      <w:pPr>
        <w:rPr>
          <w:rFonts w:cs="B Nazanin"/>
          <w:sz w:val="48"/>
          <w:szCs w:val="48"/>
        </w:rPr>
      </w:pPr>
      <w:r w:rsidRPr="00F213B0">
        <w:rPr>
          <w:rFonts w:cs="B Nazanin"/>
          <w:sz w:val="48"/>
          <w:szCs w:val="48"/>
          <w:rtl/>
        </w:rPr>
        <w:lastRenderedPageBreak/>
        <w:t>این اندیشمندان و مفکران غربی، ارزشهای انسانی والای مشترکی با اسلام و آن هم در مبانی صحیح آن مانند عدالت، برادری و ازخود گذشتگی در دین مسیحیت یافته بودند. ناگفته نماند تاریخ در این حوزه بی</w:t>
      </w:r>
      <w:r w:rsidR="00B75DF1">
        <w:rPr>
          <w:rFonts w:cs="B Nazanin" w:hint="cs"/>
          <w:sz w:val="48"/>
          <w:szCs w:val="48"/>
          <w:rtl/>
        </w:rPr>
        <w:t xml:space="preserve"> </w:t>
      </w:r>
      <w:r w:rsidRPr="00F213B0">
        <w:rPr>
          <w:rFonts w:cs="B Nazanin"/>
          <w:sz w:val="48"/>
          <w:szCs w:val="48"/>
          <w:rtl/>
        </w:rPr>
        <w:t>تفاوت بوده و مقاله</w:t>
      </w:r>
      <w:r w:rsidR="002B00F1">
        <w:rPr>
          <w:rFonts w:cs="B Nazanin" w:hint="cs"/>
          <w:sz w:val="48"/>
          <w:szCs w:val="48"/>
          <w:rtl/>
        </w:rPr>
        <w:t xml:space="preserve"> ای</w:t>
      </w:r>
      <w:r w:rsidRPr="00F213B0">
        <w:rPr>
          <w:rFonts w:cs="B Nazanin"/>
          <w:sz w:val="48"/>
          <w:szCs w:val="48"/>
          <w:rtl/>
        </w:rPr>
        <w:t xml:space="preserve"> با عنوان «معقولیت مسیح</w:t>
      </w:r>
      <w:r w:rsidR="002B00F1">
        <w:rPr>
          <w:rFonts w:cs="B Nazanin"/>
          <w:sz w:val="48"/>
          <w:szCs w:val="48"/>
          <w:rtl/>
        </w:rPr>
        <w:t xml:space="preserve">یت» ژان لاک فیلسوف انگلیسی </w:t>
      </w:r>
      <w:r w:rsidR="002A01A6">
        <w:rPr>
          <w:rFonts w:cs="B Nazanin" w:hint="cs"/>
          <w:sz w:val="48"/>
          <w:szCs w:val="48"/>
          <w:rtl/>
        </w:rPr>
        <w:t>که در</w:t>
      </w:r>
      <w:r w:rsidRPr="00F213B0">
        <w:rPr>
          <w:rFonts w:cs="B Nazanin"/>
          <w:sz w:val="48"/>
          <w:szCs w:val="48"/>
          <w:rtl/>
        </w:rPr>
        <w:t xml:space="preserve"> سال 1960 میلادی </w:t>
      </w:r>
      <w:r w:rsidR="002A01A6">
        <w:rPr>
          <w:rFonts w:cs="B Nazanin" w:hint="cs"/>
          <w:sz w:val="48"/>
          <w:szCs w:val="48"/>
          <w:rtl/>
        </w:rPr>
        <w:t xml:space="preserve">چاپ شده </w:t>
      </w:r>
      <w:r w:rsidRPr="00F213B0">
        <w:rPr>
          <w:rFonts w:cs="B Nazanin"/>
          <w:sz w:val="48"/>
          <w:szCs w:val="48"/>
          <w:rtl/>
        </w:rPr>
        <w:t>را نیز نادیده گرفته است</w:t>
      </w:r>
      <w:r w:rsidR="002A01A6">
        <w:rPr>
          <w:rFonts w:cs="B Nazanin" w:hint="cs"/>
          <w:sz w:val="48"/>
          <w:szCs w:val="48"/>
          <w:rtl/>
        </w:rPr>
        <w:t>،</w:t>
      </w:r>
      <w:r w:rsidRPr="00F213B0">
        <w:rPr>
          <w:rFonts w:cs="B Nazanin"/>
          <w:sz w:val="48"/>
          <w:szCs w:val="48"/>
          <w:rtl/>
        </w:rPr>
        <w:t xml:space="preserve"> این فیلسوف انگلیسی سعی کرد عصاره ارزشهای ناب آزادی</w:t>
      </w:r>
      <w:r w:rsidR="002B00F1">
        <w:rPr>
          <w:rFonts w:cs="B Nazanin" w:hint="cs"/>
          <w:sz w:val="48"/>
          <w:szCs w:val="48"/>
          <w:rtl/>
        </w:rPr>
        <w:t xml:space="preserve"> </w:t>
      </w:r>
      <w:r w:rsidRPr="00F213B0">
        <w:rPr>
          <w:rFonts w:cs="B Nazanin"/>
          <w:sz w:val="48"/>
          <w:szCs w:val="48"/>
          <w:rtl/>
        </w:rPr>
        <w:t>بخش و رهایی</w:t>
      </w:r>
      <w:r w:rsidR="002B00F1">
        <w:rPr>
          <w:rFonts w:cs="B Nazanin" w:hint="cs"/>
          <w:sz w:val="48"/>
          <w:szCs w:val="48"/>
          <w:rtl/>
        </w:rPr>
        <w:t xml:space="preserve"> </w:t>
      </w:r>
      <w:r w:rsidR="002A01A6">
        <w:rPr>
          <w:rFonts w:cs="B Nazanin"/>
          <w:sz w:val="48"/>
          <w:szCs w:val="48"/>
          <w:rtl/>
        </w:rPr>
        <w:t xml:space="preserve">بخش دین و </w:t>
      </w:r>
      <w:r w:rsidR="002A01A6">
        <w:rPr>
          <w:rFonts w:cs="B Nazanin" w:hint="cs"/>
          <w:sz w:val="48"/>
          <w:szCs w:val="48"/>
          <w:rtl/>
        </w:rPr>
        <w:t>اعتقادات</w:t>
      </w:r>
      <w:r w:rsidRPr="00F213B0">
        <w:rPr>
          <w:rFonts w:cs="B Nazanin"/>
          <w:sz w:val="48"/>
          <w:szCs w:val="48"/>
          <w:rtl/>
        </w:rPr>
        <w:t xml:space="preserve"> </w:t>
      </w:r>
      <w:r w:rsidR="002A01A6">
        <w:rPr>
          <w:rFonts w:cs="B Nazanin" w:hint="cs"/>
          <w:sz w:val="48"/>
          <w:szCs w:val="48"/>
          <w:rtl/>
        </w:rPr>
        <w:t xml:space="preserve">را </w:t>
      </w:r>
      <w:r w:rsidRPr="00F213B0">
        <w:rPr>
          <w:rFonts w:cs="B Nazanin"/>
          <w:sz w:val="48"/>
          <w:szCs w:val="48"/>
          <w:rtl/>
        </w:rPr>
        <w:t>از دست سوءاستفاده</w:t>
      </w:r>
      <w:r w:rsidR="00F2747E">
        <w:rPr>
          <w:rFonts w:cs="B Nazanin" w:hint="cs"/>
          <w:sz w:val="48"/>
          <w:szCs w:val="48"/>
          <w:rtl/>
        </w:rPr>
        <w:t xml:space="preserve"> </w:t>
      </w:r>
      <w:r w:rsidR="002A01A6">
        <w:rPr>
          <w:rFonts w:cs="B Nazanin"/>
          <w:sz w:val="48"/>
          <w:szCs w:val="48"/>
          <w:rtl/>
        </w:rPr>
        <w:t>گران ر</w:t>
      </w:r>
      <w:r w:rsidR="002A01A6">
        <w:rPr>
          <w:rFonts w:cs="B Nazanin" w:hint="cs"/>
          <w:sz w:val="48"/>
          <w:szCs w:val="48"/>
          <w:rtl/>
        </w:rPr>
        <w:t>ها</w:t>
      </w:r>
      <w:r w:rsidRPr="00F213B0">
        <w:rPr>
          <w:rFonts w:cs="B Nazanin"/>
          <w:sz w:val="48"/>
          <w:szCs w:val="48"/>
          <w:rtl/>
        </w:rPr>
        <w:t xml:space="preserve"> سازد</w:t>
      </w:r>
      <w:r w:rsidR="002A01A6">
        <w:rPr>
          <w:rFonts w:cs="B Nazanin" w:hint="cs"/>
          <w:sz w:val="48"/>
          <w:szCs w:val="48"/>
          <w:rtl/>
        </w:rPr>
        <w:t>،</w:t>
      </w:r>
      <w:r w:rsidR="002A01A6">
        <w:rPr>
          <w:rFonts w:cs="B Nazanin"/>
          <w:sz w:val="48"/>
          <w:szCs w:val="48"/>
          <w:rtl/>
        </w:rPr>
        <w:t xml:space="preserve"> </w:t>
      </w:r>
      <w:r w:rsidR="002A01A6">
        <w:rPr>
          <w:rFonts w:cs="B Nazanin" w:hint="cs"/>
          <w:sz w:val="48"/>
          <w:szCs w:val="48"/>
          <w:rtl/>
        </w:rPr>
        <w:t>و چه بسا</w:t>
      </w:r>
      <w:r w:rsidRPr="00F213B0">
        <w:rPr>
          <w:rFonts w:cs="B Nazanin"/>
          <w:sz w:val="48"/>
          <w:szCs w:val="48"/>
          <w:rtl/>
        </w:rPr>
        <w:t xml:space="preserve"> هجمه</w:t>
      </w:r>
      <w:r w:rsidR="00F2747E">
        <w:rPr>
          <w:rFonts w:cs="B Nazanin" w:hint="cs"/>
          <w:sz w:val="48"/>
          <w:szCs w:val="48"/>
          <w:rtl/>
        </w:rPr>
        <w:t xml:space="preserve"> </w:t>
      </w:r>
      <w:r w:rsidRPr="00F213B0">
        <w:rPr>
          <w:rFonts w:cs="B Nazanin"/>
          <w:sz w:val="48"/>
          <w:szCs w:val="48"/>
          <w:rtl/>
        </w:rPr>
        <w:t>های رجال دین بر علیه این مق</w:t>
      </w:r>
      <w:r w:rsidR="002A01A6">
        <w:rPr>
          <w:rFonts w:cs="B Nazanin"/>
          <w:sz w:val="48"/>
          <w:szCs w:val="48"/>
          <w:rtl/>
        </w:rPr>
        <w:t xml:space="preserve">اله علت کاهش رواج آن </w:t>
      </w:r>
      <w:r w:rsidR="002A01A6">
        <w:rPr>
          <w:rFonts w:cs="B Nazanin" w:hint="cs"/>
          <w:sz w:val="48"/>
          <w:szCs w:val="48"/>
          <w:rtl/>
        </w:rPr>
        <w:t>بوده</w:t>
      </w:r>
      <w:r w:rsidRPr="00F213B0">
        <w:rPr>
          <w:rFonts w:cs="B Nazanin"/>
          <w:sz w:val="48"/>
          <w:szCs w:val="48"/>
          <w:rtl/>
        </w:rPr>
        <w:t>. همچنین ژان لاک در آغاز، این مقاله را به دلیل ترس از کشته</w:t>
      </w:r>
      <w:r w:rsidR="002A01A6">
        <w:rPr>
          <w:rFonts w:cs="B Nazanin" w:hint="cs"/>
          <w:sz w:val="48"/>
          <w:szCs w:val="48"/>
          <w:rtl/>
        </w:rPr>
        <w:t xml:space="preserve"> </w:t>
      </w:r>
      <w:r w:rsidRPr="00F213B0">
        <w:rPr>
          <w:rFonts w:cs="B Nazanin"/>
          <w:sz w:val="48"/>
          <w:szCs w:val="48"/>
          <w:rtl/>
        </w:rPr>
        <w:t>شدن توسط متعصبان با عنوان و نام خویش چاپ نکرد امری که باعث گردید دسترسی به این مقاله دشوار گردد هرچند نام وی در برخی تالیفات پژوهشگران آثارش ذکر شده اس</w:t>
      </w:r>
      <w:r w:rsidR="002A01A6">
        <w:rPr>
          <w:rFonts w:cs="B Nazanin"/>
          <w:sz w:val="48"/>
          <w:szCs w:val="48"/>
          <w:rtl/>
        </w:rPr>
        <w:t xml:space="preserve">ت. </w:t>
      </w:r>
      <w:r w:rsidR="002A01A6">
        <w:rPr>
          <w:rFonts w:cs="B Nazanin" w:hint="cs"/>
          <w:sz w:val="48"/>
          <w:szCs w:val="48"/>
          <w:rtl/>
        </w:rPr>
        <w:t>همانگونه</w:t>
      </w:r>
      <w:r w:rsidRPr="00F213B0">
        <w:rPr>
          <w:rFonts w:cs="B Nazanin"/>
          <w:sz w:val="48"/>
          <w:szCs w:val="48"/>
          <w:rtl/>
        </w:rPr>
        <w:t xml:space="preserve"> که جرمی بینتام فیلسوف ا</w:t>
      </w:r>
      <w:r w:rsidR="002A01A6">
        <w:rPr>
          <w:rFonts w:cs="B Nazanin"/>
          <w:sz w:val="48"/>
          <w:szCs w:val="48"/>
          <w:rtl/>
        </w:rPr>
        <w:t xml:space="preserve">نگلیسی (1748-1832 میلادی) نیز </w:t>
      </w:r>
      <w:r w:rsidR="002A01A6">
        <w:rPr>
          <w:rFonts w:cs="B Nazanin" w:hint="cs"/>
          <w:sz w:val="48"/>
          <w:szCs w:val="48"/>
          <w:rtl/>
        </w:rPr>
        <w:t>شیفته</w:t>
      </w:r>
      <w:r w:rsidRPr="00F213B0">
        <w:rPr>
          <w:rFonts w:cs="B Nazanin"/>
          <w:sz w:val="48"/>
          <w:szCs w:val="48"/>
          <w:rtl/>
        </w:rPr>
        <w:t xml:space="preserve"> ا</w:t>
      </w:r>
      <w:r w:rsidR="002A01A6">
        <w:rPr>
          <w:rFonts w:cs="B Nazanin"/>
          <w:sz w:val="48"/>
          <w:szCs w:val="48"/>
          <w:rtl/>
        </w:rPr>
        <w:t>خلاق حضرت مسیح علیه السلام</w:t>
      </w:r>
      <w:r w:rsidRPr="00F213B0">
        <w:rPr>
          <w:rFonts w:cs="B Nazanin"/>
          <w:sz w:val="48"/>
          <w:szCs w:val="48"/>
          <w:rtl/>
        </w:rPr>
        <w:t xml:space="preserve"> بوده است.</w:t>
      </w:r>
    </w:p>
    <w:p w14:paraId="00000014" w14:textId="703FAAE7" w:rsidR="00122026" w:rsidRPr="00F213B0" w:rsidRDefault="00123CF6">
      <w:pPr>
        <w:rPr>
          <w:rFonts w:cs="B Nazanin"/>
          <w:sz w:val="48"/>
          <w:szCs w:val="48"/>
        </w:rPr>
      </w:pPr>
      <w:r w:rsidRPr="00F213B0">
        <w:rPr>
          <w:rFonts w:cs="B Nazanin"/>
          <w:sz w:val="48"/>
          <w:szCs w:val="48"/>
          <w:rtl/>
        </w:rPr>
        <w:lastRenderedPageBreak/>
        <w:t>روشنفکران غربی دیگری نیز معتقد به احترام</w:t>
      </w:r>
      <w:r w:rsidR="002A01A6">
        <w:rPr>
          <w:rFonts w:cs="B Nazanin" w:hint="cs"/>
          <w:sz w:val="48"/>
          <w:szCs w:val="48"/>
          <w:rtl/>
        </w:rPr>
        <w:t xml:space="preserve"> </w:t>
      </w:r>
      <w:r w:rsidRPr="00F213B0">
        <w:rPr>
          <w:rFonts w:cs="B Nazanin"/>
          <w:sz w:val="48"/>
          <w:szCs w:val="48"/>
          <w:rtl/>
        </w:rPr>
        <w:t>گذاشتن به ایمان دینی بودند آنان رابطه</w:t>
      </w:r>
      <w:r w:rsidR="00C51474">
        <w:rPr>
          <w:rFonts w:cs="B Nazanin" w:hint="cs"/>
          <w:sz w:val="48"/>
          <w:szCs w:val="48"/>
          <w:rtl/>
        </w:rPr>
        <w:t xml:space="preserve"> </w:t>
      </w:r>
      <w:r w:rsidRPr="00F213B0">
        <w:rPr>
          <w:rFonts w:cs="B Nazanin"/>
          <w:sz w:val="48"/>
          <w:szCs w:val="48"/>
          <w:rtl/>
        </w:rPr>
        <w:t>ای میان ایمان دینی و عقل یافتند معتقد بودند ایمان دینی پایه شناخت انسان به خداوند است. فولتر فیلسوف فرانسوی (1694-1778 میلادی) معتقد بود که شناخت انسان به خداوند گذشته از جوانب اخلاقیش، هسته تعقلی موجود در کلیه ادیان است</w:t>
      </w:r>
      <w:r w:rsidR="007A274D">
        <w:rPr>
          <w:rFonts w:cs="B Nazanin" w:hint="cs"/>
          <w:sz w:val="48"/>
          <w:szCs w:val="48"/>
          <w:rtl/>
        </w:rPr>
        <w:t>.</w:t>
      </w:r>
      <w:r w:rsidRPr="00F213B0">
        <w:rPr>
          <w:rFonts w:cs="B Nazanin"/>
          <w:sz w:val="48"/>
          <w:szCs w:val="48"/>
          <w:rtl/>
        </w:rPr>
        <w:t xml:space="preserve"> همانطور که ژان ژاک روسو همدوره وی (1712-1778 میلادی) نیز در این حوزه بر این باور بود که کلیه ادیان، مردم را به خیر و صلاح جامعه هدایت و رهنمود میسازن</w:t>
      </w:r>
      <w:r w:rsidR="007A274D">
        <w:rPr>
          <w:rFonts w:cs="B Nazanin"/>
          <w:sz w:val="48"/>
          <w:szCs w:val="48"/>
          <w:rtl/>
        </w:rPr>
        <w:t>د و ایمان دینی با رهایی از چنگا</w:t>
      </w:r>
      <w:r w:rsidR="007A274D">
        <w:rPr>
          <w:rFonts w:cs="B Nazanin" w:hint="cs"/>
          <w:sz w:val="48"/>
          <w:szCs w:val="48"/>
          <w:rtl/>
        </w:rPr>
        <w:t>ل</w:t>
      </w:r>
      <w:r w:rsidRPr="00F213B0">
        <w:rPr>
          <w:rFonts w:cs="B Nazanin"/>
          <w:sz w:val="48"/>
          <w:szCs w:val="48"/>
          <w:rtl/>
        </w:rPr>
        <w:t xml:space="preserve"> ظالمانی که با به کارگیری آن بر عقل انسانها مسلط گردیدند، وحدت انسانی را ایجاد میکند.</w:t>
      </w:r>
    </w:p>
    <w:p w14:paraId="00000015" w14:textId="6E7A7DC1" w:rsidR="00122026" w:rsidRPr="00F213B0" w:rsidRDefault="00123CF6">
      <w:pPr>
        <w:rPr>
          <w:rFonts w:cs="B Nazanin"/>
          <w:sz w:val="48"/>
          <w:szCs w:val="48"/>
        </w:rPr>
      </w:pPr>
      <w:r w:rsidRPr="00F213B0">
        <w:rPr>
          <w:rFonts w:cs="B Nazanin"/>
          <w:sz w:val="48"/>
          <w:szCs w:val="48"/>
          <w:rtl/>
        </w:rPr>
        <w:t>اما رویکرد دومی میان روشنفکران غربی در مسیر دیگری گام برداشته و مبانی خویش را مانند این فوائد در ادیان جستجو نکرد درحالیکه بیشتر آنان وجود ادیان را رد نکرده</w:t>
      </w:r>
      <w:r w:rsidR="007A274D">
        <w:rPr>
          <w:rFonts w:cs="B Nazanin" w:hint="cs"/>
          <w:sz w:val="48"/>
          <w:szCs w:val="48"/>
          <w:rtl/>
        </w:rPr>
        <w:t xml:space="preserve"> اند و</w:t>
      </w:r>
      <w:r w:rsidR="007A274D">
        <w:rPr>
          <w:rFonts w:cs="B Nazanin"/>
          <w:sz w:val="48"/>
          <w:szCs w:val="48"/>
          <w:rtl/>
        </w:rPr>
        <w:t xml:space="preserve"> هم</w:t>
      </w:r>
      <w:r w:rsidR="007A274D">
        <w:rPr>
          <w:rFonts w:cs="B Nazanin" w:hint="cs"/>
          <w:sz w:val="48"/>
          <w:szCs w:val="48"/>
          <w:rtl/>
        </w:rPr>
        <w:t>چنین</w:t>
      </w:r>
      <w:r w:rsidRPr="00F213B0">
        <w:rPr>
          <w:rFonts w:cs="B Nazanin"/>
          <w:sz w:val="48"/>
          <w:szCs w:val="48"/>
          <w:rtl/>
        </w:rPr>
        <w:t xml:space="preserve"> مواضع دشمنانه در قبال ادیان اتخاذ نکردند و در نتیجه سرگرمی به دیگر امور، سکوت در قبال ادیان را اختیار نمودند آنان معتقد بودند دین در دیدگاه شخص مومن، حالت عاطفی احساسی استوار بر عاطفه </w:t>
      </w:r>
      <w:r w:rsidRPr="00F213B0">
        <w:rPr>
          <w:rFonts w:cs="B Nazanin"/>
          <w:sz w:val="48"/>
          <w:szCs w:val="48"/>
          <w:rtl/>
        </w:rPr>
        <w:lastRenderedPageBreak/>
        <w:t>شخصی اخلاقی است یا این عاطفه شخصی بنابر تصور امانول کانت (1724-1804 میلادی) همان تصویر ایمان به وجود موجودی برتر و نظام</w:t>
      </w:r>
      <w:r w:rsidR="007A274D">
        <w:rPr>
          <w:rFonts w:cs="B Nazanin" w:hint="cs"/>
          <w:sz w:val="48"/>
          <w:szCs w:val="48"/>
          <w:rtl/>
        </w:rPr>
        <w:t xml:space="preserve"> </w:t>
      </w:r>
      <w:r w:rsidRPr="00F213B0">
        <w:rPr>
          <w:rFonts w:cs="B Nazanin"/>
          <w:sz w:val="48"/>
          <w:szCs w:val="48"/>
          <w:rtl/>
        </w:rPr>
        <w:t>دهنده هستی است وی معتقد بود این تصور بر عدم امکان اثبات وجود جهان ماوراء الطبیعه (متافیزیک) بنا نهاده شده است یا اساسا این وجود را رد کرده است.</w:t>
      </w:r>
    </w:p>
    <w:p w14:paraId="00000016" w14:textId="7726964F" w:rsidR="00122026" w:rsidRPr="00F213B0" w:rsidRDefault="007A274D">
      <w:pPr>
        <w:rPr>
          <w:rFonts w:cs="B Nazanin"/>
          <w:sz w:val="48"/>
          <w:szCs w:val="48"/>
        </w:rPr>
      </w:pPr>
      <w:r>
        <w:rPr>
          <w:rFonts w:cs="B Nazanin"/>
          <w:sz w:val="48"/>
          <w:szCs w:val="48"/>
          <w:rtl/>
        </w:rPr>
        <w:t xml:space="preserve">روشنفکران </w:t>
      </w:r>
      <w:r>
        <w:rPr>
          <w:rFonts w:cs="B Nazanin" w:hint="cs"/>
          <w:sz w:val="48"/>
          <w:szCs w:val="48"/>
          <w:rtl/>
        </w:rPr>
        <w:t xml:space="preserve">غربی </w:t>
      </w:r>
      <w:r>
        <w:rPr>
          <w:rFonts w:cs="B Nazanin"/>
          <w:sz w:val="48"/>
          <w:szCs w:val="48"/>
          <w:rtl/>
        </w:rPr>
        <w:t>اندک</w:t>
      </w:r>
      <w:r w:rsidR="00123CF6" w:rsidRPr="00F213B0">
        <w:rPr>
          <w:rFonts w:cs="B Nazanin"/>
          <w:sz w:val="48"/>
          <w:szCs w:val="48"/>
          <w:rtl/>
        </w:rPr>
        <w:t>ی بودند که به عدم ایمان به ادیان معتقد بودند و راه دشمنی و ستیز با ادیان را درپیش نگرفته</w:t>
      </w:r>
      <w:r w:rsidR="0023410E">
        <w:rPr>
          <w:rFonts w:cs="B Nazanin" w:hint="cs"/>
          <w:sz w:val="48"/>
          <w:szCs w:val="48"/>
          <w:rtl/>
        </w:rPr>
        <w:t xml:space="preserve"> و به صراحت اندیشه الحاد و بی دینی را ترویج نمیکردند</w:t>
      </w:r>
      <w:r w:rsidR="0023410E">
        <w:rPr>
          <w:rFonts w:cs="B Nazanin"/>
          <w:sz w:val="48"/>
          <w:szCs w:val="48"/>
          <w:rtl/>
        </w:rPr>
        <w:t xml:space="preserve"> مانند د</w:t>
      </w:r>
      <w:r w:rsidR="00123CF6" w:rsidRPr="00F213B0">
        <w:rPr>
          <w:rFonts w:cs="B Nazanin"/>
          <w:sz w:val="48"/>
          <w:szCs w:val="48"/>
          <w:rtl/>
        </w:rPr>
        <w:t>نیز دیدر</w:t>
      </w:r>
      <w:r w:rsidR="0023410E">
        <w:rPr>
          <w:rFonts w:cs="B Nazanin"/>
          <w:sz w:val="48"/>
          <w:szCs w:val="48"/>
          <w:rtl/>
        </w:rPr>
        <w:t>و (1713-1784 میلادی)</w:t>
      </w:r>
      <w:r w:rsidR="0023410E">
        <w:rPr>
          <w:rFonts w:cs="B Nazanin" w:hint="cs"/>
          <w:sz w:val="48"/>
          <w:szCs w:val="48"/>
          <w:rtl/>
        </w:rPr>
        <w:t>.</w:t>
      </w:r>
    </w:p>
    <w:p w14:paraId="00000017" w14:textId="1A289355" w:rsidR="00122026" w:rsidRPr="00F213B0" w:rsidRDefault="00123CF6">
      <w:pPr>
        <w:rPr>
          <w:rFonts w:cs="B Nazanin"/>
          <w:sz w:val="48"/>
          <w:szCs w:val="48"/>
        </w:rPr>
      </w:pPr>
      <w:r w:rsidRPr="00F213B0">
        <w:rPr>
          <w:rFonts w:cs="B Nazanin"/>
          <w:sz w:val="48"/>
          <w:szCs w:val="48"/>
          <w:rtl/>
        </w:rPr>
        <w:t xml:space="preserve">مهمترین تالیفات وی گفتگویی با تصویر شخص متدینی با نام مارشال میباشد که سعی کرد مارشال را از خلال گفتگوی با وی به </w:t>
      </w:r>
      <w:r w:rsidR="0023410E">
        <w:rPr>
          <w:rFonts w:cs="B Nazanin"/>
          <w:sz w:val="48"/>
          <w:szCs w:val="48"/>
          <w:rtl/>
        </w:rPr>
        <w:t xml:space="preserve">اخلاقمداری و شریف بودن انسان </w:t>
      </w:r>
      <w:r w:rsidRPr="00F213B0">
        <w:rPr>
          <w:rFonts w:cs="B Nazanin"/>
          <w:sz w:val="48"/>
          <w:szCs w:val="48"/>
          <w:rtl/>
        </w:rPr>
        <w:t>دین</w:t>
      </w:r>
      <w:r w:rsidR="0023410E">
        <w:rPr>
          <w:rFonts w:cs="B Nazanin" w:hint="cs"/>
          <w:sz w:val="48"/>
          <w:szCs w:val="48"/>
          <w:rtl/>
        </w:rPr>
        <w:t>دار</w:t>
      </w:r>
      <w:r w:rsidRPr="00F213B0">
        <w:rPr>
          <w:rFonts w:cs="B Nazanin"/>
          <w:sz w:val="48"/>
          <w:szCs w:val="48"/>
          <w:rtl/>
        </w:rPr>
        <w:t xml:space="preserve"> یا به بی اخلاقی انسان بی دین همانند انسان مومن قانع سازد به نحویکه تلاش اساسی دیدرو در این حوزه بر شناسایی رجال دین و شناخت شیوههای آنان در تسلط بر عقل انسانها به منظور رهایی بخشی عقل و اندیشه انسانی متمرکز بود.</w:t>
      </w:r>
    </w:p>
    <w:p w14:paraId="00000018" w14:textId="6F01368A" w:rsidR="00122026" w:rsidRPr="00F213B0" w:rsidRDefault="00123CF6">
      <w:pPr>
        <w:rPr>
          <w:rFonts w:cs="B Nazanin"/>
          <w:sz w:val="48"/>
          <w:szCs w:val="48"/>
        </w:rPr>
      </w:pPr>
      <w:r w:rsidRPr="00F213B0">
        <w:rPr>
          <w:rFonts w:cs="B Nazanin"/>
          <w:sz w:val="48"/>
          <w:szCs w:val="48"/>
          <w:rtl/>
        </w:rPr>
        <w:lastRenderedPageBreak/>
        <w:t xml:space="preserve">به نظرمیرسد ذکر این نمونه ها جهت برقراری قانونی کلی در مسئله رابطه میان </w:t>
      </w:r>
      <w:r w:rsidR="005D24E2">
        <w:rPr>
          <w:rFonts w:cs="B Nazanin"/>
          <w:sz w:val="48"/>
          <w:szCs w:val="48"/>
          <w:rtl/>
        </w:rPr>
        <w:t>سکولاریسم</w:t>
      </w:r>
      <w:r w:rsidRPr="00F213B0">
        <w:rPr>
          <w:rFonts w:cs="B Nazanin"/>
          <w:sz w:val="48"/>
          <w:szCs w:val="48"/>
          <w:rtl/>
        </w:rPr>
        <w:t xml:space="preserve"> و ادیان کافی باشد.</w:t>
      </w:r>
    </w:p>
    <w:p w14:paraId="00000019" w14:textId="6DBE2D0C" w:rsidR="00122026" w:rsidRPr="00F213B0" w:rsidRDefault="00123CF6">
      <w:pPr>
        <w:rPr>
          <w:rFonts w:cs="B Nazanin"/>
          <w:sz w:val="48"/>
          <w:szCs w:val="48"/>
        </w:rPr>
      </w:pPr>
      <w:r w:rsidRPr="00F213B0">
        <w:rPr>
          <w:rFonts w:cs="B Nazanin"/>
          <w:sz w:val="48"/>
          <w:szCs w:val="48"/>
          <w:rtl/>
        </w:rPr>
        <w:t xml:space="preserve"> این درصورتی است که اگر موضع شخصیت لیبرال در قبال دین با دیدی مثبت</w:t>
      </w:r>
      <w:r w:rsidR="0023410E">
        <w:rPr>
          <w:rFonts w:cs="B Nazanin" w:hint="cs"/>
          <w:sz w:val="48"/>
          <w:szCs w:val="48"/>
          <w:rtl/>
        </w:rPr>
        <w:t xml:space="preserve"> </w:t>
      </w:r>
      <w:r w:rsidRPr="00F213B0">
        <w:rPr>
          <w:rFonts w:cs="B Nazanin"/>
          <w:sz w:val="48"/>
          <w:szCs w:val="48"/>
          <w:rtl/>
        </w:rPr>
        <w:t>گرا نباشد بنابراین دشمنانه و ستیز</w:t>
      </w:r>
      <w:r w:rsidR="0023410E">
        <w:rPr>
          <w:rFonts w:cs="B Nazanin" w:hint="cs"/>
          <w:sz w:val="48"/>
          <w:szCs w:val="48"/>
          <w:rtl/>
        </w:rPr>
        <w:t>جوی</w:t>
      </w:r>
      <w:r w:rsidRPr="00F213B0">
        <w:rPr>
          <w:rFonts w:cs="B Nazanin"/>
          <w:sz w:val="48"/>
          <w:szCs w:val="48"/>
          <w:rtl/>
        </w:rPr>
        <w:t xml:space="preserve">انه نیست درغیر اینصورت از چارچوب و دامنه </w:t>
      </w:r>
      <w:r w:rsidR="005D24E2">
        <w:rPr>
          <w:rFonts w:cs="B Nazanin"/>
          <w:sz w:val="48"/>
          <w:szCs w:val="48"/>
          <w:rtl/>
        </w:rPr>
        <w:t>سکولاریسم</w:t>
      </w:r>
      <w:r w:rsidRPr="00F213B0">
        <w:rPr>
          <w:rFonts w:cs="B Nazanin"/>
          <w:sz w:val="48"/>
          <w:szCs w:val="48"/>
          <w:rtl/>
        </w:rPr>
        <w:t xml:space="preserve"> به سمت حوزه تفکری دیگری تحت عنوان بی</w:t>
      </w:r>
      <w:r w:rsidR="0023410E">
        <w:rPr>
          <w:rFonts w:cs="B Nazanin" w:hint="cs"/>
          <w:sz w:val="48"/>
          <w:szCs w:val="48"/>
          <w:rtl/>
        </w:rPr>
        <w:t xml:space="preserve"> </w:t>
      </w:r>
      <w:r w:rsidRPr="00F213B0">
        <w:rPr>
          <w:rFonts w:cs="B Nazanin"/>
          <w:sz w:val="48"/>
          <w:szCs w:val="48"/>
          <w:rtl/>
        </w:rPr>
        <w:t>دینی گرایش مییابد.</w:t>
      </w:r>
    </w:p>
    <w:p w14:paraId="0000001A" w14:textId="2ECF3336" w:rsidR="00122026" w:rsidRPr="00F213B0" w:rsidRDefault="005D24E2">
      <w:pPr>
        <w:rPr>
          <w:rFonts w:cs="B Nazanin"/>
          <w:sz w:val="48"/>
          <w:szCs w:val="48"/>
        </w:rPr>
      </w:pPr>
      <w:r>
        <w:rPr>
          <w:rFonts w:cs="B Nazanin"/>
          <w:sz w:val="48"/>
          <w:szCs w:val="48"/>
          <w:rtl/>
        </w:rPr>
        <w:t>سکولاریسم</w:t>
      </w:r>
      <w:r w:rsidR="0023410E">
        <w:rPr>
          <w:rFonts w:cs="B Nazanin"/>
          <w:sz w:val="48"/>
          <w:szCs w:val="48"/>
          <w:rtl/>
        </w:rPr>
        <w:t xml:space="preserve"> ر</w:t>
      </w:r>
      <w:r w:rsidR="0023410E">
        <w:rPr>
          <w:rFonts w:cs="B Nazanin" w:hint="cs"/>
          <w:sz w:val="48"/>
          <w:szCs w:val="48"/>
          <w:rtl/>
        </w:rPr>
        <w:t>و</w:t>
      </w:r>
      <w:r w:rsidR="00123CF6" w:rsidRPr="00F213B0">
        <w:rPr>
          <w:rFonts w:cs="B Nazanin"/>
          <w:sz w:val="48"/>
          <w:szCs w:val="48"/>
          <w:rtl/>
        </w:rPr>
        <w:t>شنفکران در مصر</w:t>
      </w:r>
    </w:p>
    <w:p w14:paraId="0000001B" w14:textId="180B3D0A" w:rsidR="00122026" w:rsidRPr="00F213B0" w:rsidRDefault="00123CF6">
      <w:pPr>
        <w:rPr>
          <w:rFonts w:cs="B Nazanin"/>
          <w:sz w:val="48"/>
          <w:szCs w:val="48"/>
        </w:rPr>
      </w:pPr>
      <w:r w:rsidRPr="00F213B0">
        <w:rPr>
          <w:rFonts w:cs="B Nazanin"/>
          <w:sz w:val="48"/>
          <w:szCs w:val="48"/>
          <w:rtl/>
        </w:rPr>
        <w:t>با بررسی سرآغازهای روشنفکری فرهنگی و اندیشه</w:t>
      </w:r>
      <w:r w:rsidR="0023410E">
        <w:rPr>
          <w:rFonts w:cs="B Nazanin" w:hint="cs"/>
          <w:sz w:val="48"/>
          <w:szCs w:val="48"/>
          <w:rtl/>
        </w:rPr>
        <w:t xml:space="preserve"> </w:t>
      </w:r>
      <w:r w:rsidRPr="00F213B0">
        <w:rPr>
          <w:rFonts w:cs="B Nazanin"/>
          <w:sz w:val="48"/>
          <w:szCs w:val="48"/>
          <w:rtl/>
        </w:rPr>
        <w:t xml:space="preserve">ای در مصر، در آغاز قرن نوزدهم میتوان میان </w:t>
      </w:r>
      <w:r w:rsidR="005D24E2">
        <w:rPr>
          <w:rFonts w:cs="B Nazanin"/>
          <w:sz w:val="48"/>
          <w:szCs w:val="48"/>
          <w:rtl/>
        </w:rPr>
        <w:t>سکولاریسم</w:t>
      </w:r>
      <w:r w:rsidRPr="00F213B0">
        <w:rPr>
          <w:rFonts w:cs="B Nazanin"/>
          <w:sz w:val="48"/>
          <w:szCs w:val="48"/>
          <w:rtl/>
        </w:rPr>
        <w:t>های روشنفکر و شخصیتهای بیدین اندک شمار، تفکیک قائل شد. همچنین با تامل و دقت در الگوهای تفکر روشنفکران که درباره رویکرد لیبر</w:t>
      </w:r>
      <w:r w:rsidR="0023410E">
        <w:rPr>
          <w:rFonts w:cs="B Nazanin"/>
          <w:sz w:val="48"/>
          <w:szCs w:val="48"/>
          <w:rtl/>
        </w:rPr>
        <w:t>الی اظهارنظر کرده اند درمی یابی</w:t>
      </w:r>
      <w:r w:rsidRPr="00F213B0">
        <w:rPr>
          <w:rFonts w:cs="B Nazanin"/>
          <w:sz w:val="48"/>
          <w:szCs w:val="48"/>
          <w:rtl/>
        </w:rPr>
        <w:t xml:space="preserve">م که برخی از آنان دیندار بودند. هرچند این شخصیتها، خود را لیبرال معرفی نکرده و یا به صراحت و به ندرت و اندک زمانی به </w:t>
      </w:r>
      <w:r w:rsidR="005D24E2">
        <w:rPr>
          <w:rFonts w:cs="B Nazanin"/>
          <w:sz w:val="48"/>
          <w:szCs w:val="48"/>
          <w:rtl/>
        </w:rPr>
        <w:t>سکولاریسم</w:t>
      </w:r>
      <w:r w:rsidRPr="00F213B0">
        <w:rPr>
          <w:rFonts w:cs="B Nazanin"/>
          <w:sz w:val="48"/>
          <w:szCs w:val="48"/>
          <w:rtl/>
        </w:rPr>
        <w:t xml:space="preserve"> تبلیغ و دعوت کرده</w:t>
      </w:r>
      <w:r w:rsidR="0023410E">
        <w:rPr>
          <w:rFonts w:cs="B Nazanin" w:hint="cs"/>
          <w:sz w:val="48"/>
          <w:szCs w:val="48"/>
          <w:rtl/>
        </w:rPr>
        <w:t xml:space="preserve"> </w:t>
      </w:r>
      <w:r w:rsidRPr="00F213B0">
        <w:rPr>
          <w:rFonts w:cs="B Nazanin"/>
          <w:sz w:val="48"/>
          <w:szCs w:val="48"/>
          <w:rtl/>
        </w:rPr>
        <w:t xml:space="preserve">اند. آنان به تفکر و اندیشه و عقلی ایمان آورده بودند که در ارزشهای والای منتهی به رشد و پیشرفت انسان، با دین در تضاد و تعارض </w:t>
      </w:r>
      <w:r w:rsidRPr="00F213B0">
        <w:rPr>
          <w:rFonts w:cs="B Nazanin"/>
          <w:sz w:val="48"/>
          <w:szCs w:val="48"/>
          <w:rtl/>
        </w:rPr>
        <w:lastRenderedPageBreak/>
        <w:t>نبود و میتوان شخصیتهایی مانند احمد فتحی زغلول، احمد لطفی السید، محمد حسین هیکل، طه حسین و عباس العقاد را از این طیف برشمرد که آثار برخی از آنان همچنان از مهمترین تالیفات تاریخ اسلامی قلمداد میشوند.</w:t>
      </w:r>
    </w:p>
    <w:p w14:paraId="0000001C" w14:textId="29BB4B0F" w:rsidR="00122026" w:rsidRPr="00F213B0" w:rsidRDefault="00123CF6">
      <w:pPr>
        <w:rPr>
          <w:rFonts w:ascii="Calibri" w:eastAsia="Calibri" w:hAnsi="Calibri" w:cs="B Nazanin"/>
          <w:sz w:val="48"/>
          <w:szCs w:val="48"/>
        </w:rPr>
      </w:pPr>
      <w:r w:rsidRPr="00F213B0">
        <w:rPr>
          <w:rFonts w:cs="B Nazanin"/>
          <w:sz w:val="48"/>
          <w:szCs w:val="48"/>
          <w:rtl/>
        </w:rPr>
        <w:t xml:space="preserve">همچنین نخبگان و سردمداران نهضت هنر و نقاشی و سینما و </w:t>
      </w:r>
      <w:r w:rsidRPr="00F213B0">
        <w:rPr>
          <w:rFonts w:ascii="Calibri" w:eastAsia="Calibri" w:hAnsi="Calibri" w:cs="B Nazanin"/>
          <w:sz w:val="48"/>
          <w:szCs w:val="48"/>
          <w:rtl/>
        </w:rPr>
        <w:t>مجسمه</w:t>
      </w:r>
      <w:r w:rsidR="0023410E">
        <w:rPr>
          <w:rFonts w:ascii="Calibri" w:eastAsia="Calibri" w:hAnsi="Calibri" w:cs="B Nazanin" w:hint="cs"/>
          <w:sz w:val="48"/>
          <w:szCs w:val="48"/>
          <w:rtl/>
        </w:rPr>
        <w:t xml:space="preserve"> </w:t>
      </w:r>
      <w:r w:rsidR="0023410E">
        <w:rPr>
          <w:rFonts w:ascii="Calibri" w:eastAsia="Calibri" w:hAnsi="Calibri" w:cs="B Nazanin"/>
          <w:sz w:val="48"/>
          <w:szCs w:val="48"/>
          <w:rtl/>
        </w:rPr>
        <w:t xml:space="preserve">سازی </w:t>
      </w:r>
      <w:r w:rsidRPr="00F213B0">
        <w:rPr>
          <w:rFonts w:ascii="Calibri" w:eastAsia="Calibri" w:hAnsi="Calibri" w:cs="B Nazanin"/>
          <w:sz w:val="48"/>
          <w:szCs w:val="48"/>
          <w:rtl/>
        </w:rPr>
        <w:t>مانند محمد ناجی، احمد مجدی، یوسف کامل، محمود سعید و محمود مختار و دیگران و همینطور پیشگامان نوگرایی ادبیات داستانی ورمان</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نویسی و شعر نیز ادیان را منکر نشده</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اند به طوریکه افزون بر تلاشهای محمد حسین هیکل و محمود عباس العقاد و طه حسین در این حوزه، مشارکت توفیق الحکیم و نجیب محفوظ در اندیشه ادیان را یادآور میسازیم.</w:t>
      </w:r>
    </w:p>
    <w:p w14:paraId="0000001D" w14:textId="69EC9A24"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این نسل از پیشگامان و روشنفکران، در نوع تفکر و اندیشه و رفتار و شیوه</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های حیات و آثار خویش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بوده</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اند و تحت هیچ شرایطی بیدین نبوده</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اند و به صراحت و آشکارا به </w:t>
      </w:r>
      <w:r w:rsidR="005D24E2">
        <w:rPr>
          <w:rFonts w:ascii="Calibri" w:eastAsia="Calibri" w:hAnsi="Calibri" w:cs="B Nazanin"/>
          <w:sz w:val="48"/>
          <w:szCs w:val="48"/>
          <w:rtl/>
        </w:rPr>
        <w:t>سکولاریسم</w:t>
      </w:r>
      <w:r w:rsidRPr="00F213B0">
        <w:rPr>
          <w:rFonts w:ascii="Calibri" w:eastAsia="Calibri" w:hAnsi="Calibri" w:cs="B Nazanin"/>
          <w:sz w:val="48"/>
          <w:szCs w:val="48"/>
          <w:rtl/>
        </w:rPr>
        <w:t xml:space="preserve"> بشارت نداده یا بدان دعوت و تبلیغ ننموده</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اند لیکن به مبانی آن ایمان آورده و به آنها پایبند و بدون اینکه مبانی و اندیشه </w:t>
      </w:r>
      <w:r w:rsidR="005D24E2">
        <w:rPr>
          <w:rFonts w:ascii="Calibri" w:eastAsia="Calibri" w:hAnsi="Calibri" w:cs="B Nazanin"/>
          <w:sz w:val="48"/>
          <w:szCs w:val="48"/>
          <w:rtl/>
        </w:rPr>
        <w:lastRenderedPageBreak/>
        <w:t>سکولاریسم</w:t>
      </w:r>
      <w:r w:rsidRPr="00F213B0">
        <w:rPr>
          <w:rFonts w:ascii="Calibri" w:eastAsia="Calibri" w:hAnsi="Calibri" w:cs="B Nazanin"/>
          <w:sz w:val="48"/>
          <w:szCs w:val="48"/>
          <w:rtl/>
        </w:rPr>
        <w:t xml:space="preserve"> را به زبان جاری کنند درباره ماهیت آن اظهارنظر کرده</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اند و به طور مثال اظهارنظر طه حسین در قبال مخالفت وی درخصوص اسلامی بودن دین دولت</w:t>
      </w:r>
      <w:r w:rsidR="0023410E">
        <w:rPr>
          <w:rFonts w:ascii="Calibri" w:eastAsia="Calibri" w:hAnsi="Calibri" w:cs="B Nazanin" w:hint="cs"/>
          <w:sz w:val="48"/>
          <w:szCs w:val="48"/>
          <w:rtl/>
        </w:rPr>
        <w:t>،</w:t>
      </w:r>
      <w:r w:rsidRPr="00F213B0">
        <w:rPr>
          <w:rFonts w:ascii="Calibri" w:eastAsia="Calibri" w:hAnsi="Calibri" w:cs="B Nazanin"/>
          <w:sz w:val="48"/>
          <w:szCs w:val="48"/>
          <w:rtl/>
        </w:rPr>
        <w:t xml:space="preserve"> در قانون اساسی سال 1923 میلادی با توضیح وافی وی تبیین شد که این موضع بر علیه اسلام نیست بلکه این نگرانی و بیم وجود دارد که این منبع به مصدری برای تفرقه میان خود مسلمانان و همچنین میان مسلمانان </w:t>
      </w:r>
      <w:r w:rsidR="0023410E">
        <w:rPr>
          <w:rFonts w:ascii="Calibri" w:eastAsia="Calibri" w:hAnsi="Calibri" w:cs="B Nazanin"/>
          <w:sz w:val="48"/>
          <w:szCs w:val="48"/>
          <w:rtl/>
        </w:rPr>
        <w:t>و اصحاب دیگر ادیان تحول یابد چ</w:t>
      </w:r>
      <w:r w:rsidR="0023410E">
        <w:rPr>
          <w:rFonts w:ascii="Calibri" w:eastAsia="Calibri" w:hAnsi="Calibri" w:cs="B Nazanin" w:hint="cs"/>
          <w:sz w:val="48"/>
          <w:szCs w:val="48"/>
          <w:rtl/>
        </w:rPr>
        <w:t xml:space="preserve">را </w:t>
      </w:r>
      <w:r w:rsidRPr="00F213B0">
        <w:rPr>
          <w:rFonts w:ascii="Calibri" w:eastAsia="Calibri" w:hAnsi="Calibri" w:cs="B Nazanin"/>
          <w:sz w:val="48"/>
          <w:szCs w:val="48"/>
          <w:rtl/>
        </w:rPr>
        <w:t>که هرکدام از آنها نمیتوانند این مبدا را با یک تصور درک کنند یا بر دستاوردهای مترتب بر آن به توافق برسند افزون براینکه برخی وجود دا</w:t>
      </w:r>
      <w:r w:rsidR="0023410E">
        <w:rPr>
          <w:rFonts w:ascii="Calibri" w:eastAsia="Calibri" w:hAnsi="Calibri" w:cs="B Nazanin"/>
          <w:sz w:val="48"/>
          <w:szCs w:val="48"/>
          <w:rtl/>
        </w:rPr>
        <w:t>رند که این مبدا قانونی را ب</w:t>
      </w:r>
      <w:r w:rsidR="0023410E">
        <w:rPr>
          <w:rFonts w:ascii="Calibri" w:eastAsia="Calibri" w:hAnsi="Calibri" w:cs="B Nazanin" w:hint="cs"/>
          <w:sz w:val="48"/>
          <w:szCs w:val="48"/>
          <w:rtl/>
        </w:rPr>
        <w:t>ه روش</w:t>
      </w:r>
      <w:r w:rsidR="0023410E">
        <w:rPr>
          <w:rFonts w:ascii="Calibri" w:eastAsia="Calibri" w:hAnsi="Calibri" w:cs="B Nazanin"/>
          <w:sz w:val="48"/>
          <w:szCs w:val="48"/>
          <w:rtl/>
        </w:rPr>
        <w:t xml:space="preserve"> خو</w:t>
      </w:r>
      <w:r w:rsidR="0023410E">
        <w:rPr>
          <w:rFonts w:ascii="Calibri" w:eastAsia="Calibri" w:hAnsi="Calibri" w:cs="B Nazanin" w:hint="cs"/>
          <w:sz w:val="48"/>
          <w:szCs w:val="48"/>
          <w:rtl/>
        </w:rPr>
        <w:t>د</w:t>
      </w:r>
      <w:r w:rsidRPr="00F213B0">
        <w:rPr>
          <w:rFonts w:ascii="Calibri" w:eastAsia="Calibri" w:hAnsi="Calibri" w:cs="B Nazanin"/>
          <w:sz w:val="48"/>
          <w:szCs w:val="48"/>
          <w:rtl/>
        </w:rPr>
        <w:t xml:space="preserve"> و جهت محق</w:t>
      </w:r>
      <w:r w:rsidR="0023410E">
        <w:rPr>
          <w:rFonts w:ascii="Calibri" w:eastAsia="Calibri" w:hAnsi="Calibri" w:cs="B Nazanin" w:hint="cs"/>
          <w:sz w:val="48"/>
          <w:szCs w:val="48"/>
          <w:rtl/>
        </w:rPr>
        <w:t xml:space="preserve">ق </w:t>
      </w:r>
      <w:r w:rsidRPr="00F213B0">
        <w:rPr>
          <w:rFonts w:ascii="Calibri" w:eastAsia="Calibri" w:hAnsi="Calibri" w:cs="B Nazanin"/>
          <w:sz w:val="48"/>
          <w:szCs w:val="48"/>
          <w:rtl/>
        </w:rPr>
        <w:t>شدن منافع و طمع</w:t>
      </w:r>
      <w:r w:rsidR="0023410E">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ورزیهای خود و برای نیل </w:t>
      </w:r>
      <w:r w:rsidR="0023410E">
        <w:rPr>
          <w:rFonts w:ascii="Calibri" w:eastAsia="Calibri" w:hAnsi="Calibri" w:cs="B Nazanin" w:hint="cs"/>
          <w:sz w:val="48"/>
          <w:szCs w:val="48"/>
          <w:rtl/>
        </w:rPr>
        <w:t xml:space="preserve">به </w:t>
      </w:r>
      <w:r w:rsidRPr="00F213B0">
        <w:rPr>
          <w:rFonts w:ascii="Calibri" w:eastAsia="Calibri" w:hAnsi="Calibri" w:cs="B Nazanin"/>
          <w:sz w:val="48"/>
          <w:szCs w:val="48"/>
          <w:rtl/>
        </w:rPr>
        <w:t>اهداف سیاسی و غیر سیاسی خود تفسیر میکنند.</w:t>
      </w:r>
    </w:p>
    <w:p w14:paraId="0000001E" w14:textId="752314E2" w:rsidR="00122026" w:rsidRPr="00F213B0" w:rsidRDefault="0023410E">
      <w:pPr>
        <w:rPr>
          <w:rFonts w:ascii="Calibri" w:eastAsia="Calibri" w:hAnsi="Calibri" w:cs="B Nazanin"/>
          <w:sz w:val="48"/>
          <w:szCs w:val="48"/>
        </w:rPr>
      </w:pPr>
      <w:r>
        <w:rPr>
          <w:rFonts w:ascii="Calibri" w:eastAsia="Calibri" w:hAnsi="Calibri" w:cs="B Nazanin" w:hint="cs"/>
          <w:sz w:val="48"/>
          <w:szCs w:val="48"/>
          <w:rtl/>
        </w:rPr>
        <w:t xml:space="preserve">همانگونه که دکتر </w:t>
      </w:r>
      <w:r w:rsidR="00BC385F">
        <w:rPr>
          <w:rFonts w:ascii="Calibri" w:eastAsia="Calibri" w:hAnsi="Calibri" w:cs="B Nazanin"/>
          <w:sz w:val="48"/>
          <w:szCs w:val="48"/>
          <w:rtl/>
        </w:rPr>
        <w:t xml:space="preserve">طه حسین </w:t>
      </w:r>
      <w:r w:rsidR="00BC385F">
        <w:rPr>
          <w:rFonts w:ascii="Calibri" w:eastAsia="Calibri" w:hAnsi="Calibri" w:cs="B Nazanin" w:hint="cs"/>
          <w:sz w:val="48"/>
          <w:szCs w:val="48"/>
          <w:rtl/>
        </w:rPr>
        <w:t>بیشترین اهتمام و توجه را</w:t>
      </w:r>
      <w:r w:rsidR="00123CF6" w:rsidRPr="00F213B0">
        <w:rPr>
          <w:rFonts w:ascii="Calibri" w:eastAsia="Calibri" w:hAnsi="Calibri" w:cs="B Nazanin"/>
          <w:sz w:val="48"/>
          <w:szCs w:val="48"/>
          <w:rtl/>
        </w:rPr>
        <w:t xml:space="preserve"> بر تطهیر دین از هرگونه اختلاف سیا</w:t>
      </w:r>
      <w:r w:rsidR="00BC385F">
        <w:rPr>
          <w:rFonts w:ascii="Calibri" w:eastAsia="Calibri" w:hAnsi="Calibri" w:cs="B Nazanin"/>
          <w:sz w:val="48"/>
          <w:szCs w:val="48"/>
          <w:rtl/>
        </w:rPr>
        <w:t xml:space="preserve">سی و اجتماعی و علمی </w:t>
      </w:r>
      <w:r w:rsidR="00BC385F">
        <w:rPr>
          <w:rFonts w:ascii="Calibri" w:eastAsia="Calibri" w:hAnsi="Calibri" w:cs="B Nazanin" w:hint="cs"/>
          <w:sz w:val="48"/>
          <w:szCs w:val="48"/>
          <w:rtl/>
        </w:rPr>
        <w:t xml:space="preserve">داشت </w:t>
      </w:r>
      <w:r w:rsidR="00123CF6" w:rsidRPr="00F213B0">
        <w:rPr>
          <w:rFonts w:ascii="Calibri" w:eastAsia="Calibri" w:hAnsi="Calibri" w:cs="B Nazanin"/>
          <w:sz w:val="48"/>
          <w:szCs w:val="48"/>
          <w:rtl/>
        </w:rPr>
        <w:t>و در سال 1923 میلادی با نگارش مقاله</w:t>
      </w:r>
      <w:r w:rsidR="00BC385F">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ای، به کنار</w:t>
      </w:r>
      <w:r w:rsidR="00BC385F">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زدن دین و متون میراث دین از هرگونه اختل</w:t>
      </w:r>
      <w:r w:rsidR="00BC385F">
        <w:rPr>
          <w:rFonts w:ascii="Calibri" w:eastAsia="Calibri" w:hAnsi="Calibri" w:cs="B Nazanin"/>
          <w:sz w:val="48"/>
          <w:szCs w:val="48"/>
          <w:rtl/>
        </w:rPr>
        <w:t>اف علمی و تناقض آن دعوت کرده چ</w:t>
      </w:r>
      <w:r w:rsidR="00BC385F">
        <w:rPr>
          <w:rFonts w:ascii="Calibri" w:eastAsia="Calibri" w:hAnsi="Calibri" w:cs="B Nazanin" w:hint="cs"/>
          <w:sz w:val="48"/>
          <w:szCs w:val="48"/>
          <w:rtl/>
        </w:rPr>
        <w:t xml:space="preserve">را </w:t>
      </w:r>
      <w:r w:rsidR="00123CF6" w:rsidRPr="00F213B0">
        <w:rPr>
          <w:rFonts w:ascii="Calibri" w:eastAsia="Calibri" w:hAnsi="Calibri" w:cs="B Nazanin"/>
          <w:sz w:val="48"/>
          <w:szCs w:val="48"/>
          <w:rtl/>
        </w:rPr>
        <w:t xml:space="preserve">که دین مطلق و ثابت است ولی دانش و علم نسبی و متغیر </w:t>
      </w:r>
      <w:r w:rsidR="00123CF6" w:rsidRPr="00F213B0">
        <w:rPr>
          <w:rFonts w:ascii="Calibri" w:eastAsia="Calibri" w:hAnsi="Calibri" w:cs="B Nazanin"/>
          <w:sz w:val="48"/>
          <w:szCs w:val="48"/>
          <w:rtl/>
        </w:rPr>
        <w:lastRenderedPageBreak/>
        <w:t>است. وی این مقاله را بعدا در کتابی به چاپ رسانید منتهی شفافیت موضع</w:t>
      </w:r>
      <w:r w:rsidR="00BC385F">
        <w:rPr>
          <w:rFonts w:ascii="Calibri" w:eastAsia="Calibri" w:hAnsi="Calibri" w:cs="B Nazanin"/>
          <w:sz w:val="48"/>
          <w:szCs w:val="48"/>
          <w:rtl/>
        </w:rPr>
        <w:t xml:space="preserve"> وی درخصوص این تفکر، باعث </w:t>
      </w:r>
      <w:r w:rsidR="00BC385F">
        <w:rPr>
          <w:rFonts w:ascii="Calibri" w:eastAsia="Calibri" w:hAnsi="Calibri" w:cs="B Nazanin" w:hint="cs"/>
          <w:sz w:val="48"/>
          <w:szCs w:val="48"/>
          <w:rtl/>
        </w:rPr>
        <w:t>شد</w:t>
      </w:r>
      <w:r w:rsidR="00123CF6" w:rsidRPr="00F213B0">
        <w:rPr>
          <w:rFonts w:ascii="Calibri" w:eastAsia="Calibri" w:hAnsi="Calibri" w:cs="B Nazanin"/>
          <w:sz w:val="48"/>
          <w:szCs w:val="48"/>
          <w:rtl/>
        </w:rPr>
        <w:t xml:space="preserve"> از حملات در امان </w:t>
      </w:r>
      <w:r w:rsidR="00BC385F">
        <w:rPr>
          <w:rFonts w:ascii="Calibri" w:eastAsia="Calibri" w:hAnsi="Calibri" w:cs="B Nazanin" w:hint="cs"/>
          <w:sz w:val="48"/>
          <w:szCs w:val="48"/>
          <w:rtl/>
        </w:rPr>
        <w:t>ن</w:t>
      </w:r>
      <w:r w:rsidR="00123CF6" w:rsidRPr="00F213B0">
        <w:rPr>
          <w:rFonts w:ascii="Calibri" w:eastAsia="Calibri" w:hAnsi="Calibri" w:cs="B Nazanin"/>
          <w:sz w:val="48"/>
          <w:szCs w:val="48"/>
          <w:rtl/>
        </w:rPr>
        <w:t>باشد به طوریکه درنتیجه چاپ کتاب وی با عنوان «فی الشعر الجاهلی» در سال 1926 میلادی در معرض اتهامات قرارگرفته و در آن زمان به خروج از دین اسلام متهم شد.</w:t>
      </w:r>
    </w:p>
    <w:p w14:paraId="0000001F" w14:textId="2250A86E" w:rsidR="00122026" w:rsidRPr="00F213B0" w:rsidRDefault="00BE7891">
      <w:pPr>
        <w:rPr>
          <w:rFonts w:ascii="Calibri" w:eastAsia="Calibri" w:hAnsi="Calibri" w:cs="B Nazanin"/>
          <w:sz w:val="48"/>
          <w:szCs w:val="48"/>
        </w:rPr>
      </w:pPr>
      <w:r>
        <w:rPr>
          <w:rFonts w:ascii="Calibri" w:eastAsia="Calibri" w:hAnsi="Calibri" w:cs="B Nazanin" w:hint="cs"/>
          <w:sz w:val="48"/>
          <w:szCs w:val="48"/>
          <w:rtl/>
        </w:rPr>
        <w:t>به دور</w:t>
      </w:r>
      <w:r w:rsidR="00BC385F">
        <w:rPr>
          <w:rFonts w:ascii="Calibri" w:eastAsia="Calibri" w:hAnsi="Calibri" w:cs="B Nazanin" w:hint="cs"/>
          <w:sz w:val="48"/>
          <w:szCs w:val="48"/>
          <w:rtl/>
        </w:rPr>
        <w:t xml:space="preserve"> بودن</w:t>
      </w:r>
      <w:r>
        <w:rPr>
          <w:rFonts w:ascii="Calibri" w:eastAsia="Calibri" w:hAnsi="Calibri" w:cs="B Nazanin"/>
          <w:sz w:val="48"/>
          <w:szCs w:val="48"/>
          <w:rtl/>
        </w:rPr>
        <w:t xml:space="preserve"> از </w:t>
      </w:r>
      <w:r>
        <w:rPr>
          <w:rFonts w:ascii="Calibri" w:eastAsia="Calibri" w:hAnsi="Calibri" w:cs="B Nazanin" w:hint="cs"/>
          <w:sz w:val="48"/>
          <w:szCs w:val="48"/>
          <w:rtl/>
        </w:rPr>
        <w:t>ترکیب</w:t>
      </w:r>
      <w:r w:rsidR="00123CF6" w:rsidRPr="00F213B0">
        <w:rPr>
          <w:rFonts w:ascii="Calibri" w:eastAsia="Calibri" w:hAnsi="Calibri" w:cs="B Nazanin"/>
          <w:sz w:val="48"/>
          <w:szCs w:val="48"/>
          <w:rtl/>
        </w:rPr>
        <w:t xml:space="preserve"> رویکرد </w:t>
      </w:r>
      <w:r w:rsidR="005D24E2">
        <w:rPr>
          <w:rFonts w:ascii="Calibri" w:eastAsia="Calibri" w:hAnsi="Calibri" w:cs="B Nazanin"/>
          <w:sz w:val="48"/>
          <w:szCs w:val="48"/>
          <w:rtl/>
        </w:rPr>
        <w:t>سکولاریسم</w:t>
      </w:r>
      <w:r w:rsidR="00123CF6" w:rsidRPr="00F213B0">
        <w:rPr>
          <w:rFonts w:ascii="Calibri" w:eastAsia="Calibri" w:hAnsi="Calibri" w:cs="B Nazanin"/>
          <w:sz w:val="48"/>
          <w:szCs w:val="48"/>
          <w:rtl/>
        </w:rPr>
        <w:t xml:space="preserve"> با رویکرد بی</w:t>
      </w:r>
      <w:r w:rsidR="00BC385F">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دینی که برخی ارزشهای آن در روشنفکری فرهنگی و فکری سهیم بو</w:t>
      </w:r>
      <w:r w:rsidR="00BC385F">
        <w:rPr>
          <w:rFonts w:ascii="Calibri" w:eastAsia="Calibri" w:hAnsi="Calibri" w:cs="B Nazanin"/>
          <w:sz w:val="48"/>
          <w:szCs w:val="48"/>
          <w:rtl/>
        </w:rPr>
        <w:t>دند</w:t>
      </w:r>
      <w:r>
        <w:rPr>
          <w:rFonts w:ascii="Calibri" w:eastAsia="Calibri" w:hAnsi="Calibri" w:cs="B Nazanin" w:hint="cs"/>
          <w:sz w:val="48"/>
          <w:szCs w:val="48"/>
          <w:rtl/>
        </w:rPr>
        <w:t xml:space="preserve"> تعیین کننده</w:t>
      </w:r>
      <w:r w:rsidR="00BC385F">
        <w:rPr>
          <w:rFonts w:ascii="Calibri" w:eastAsia="Calibri" w:hAnsi="Calibri" w:cs="B Nazanin"/>
          <w:sz w:val="48"/>
          <w:szCs w:val="48"/>
          <w:rtl/>
        </w:rPr>
        <w:t xml:space="preserve"> </w:t>
      </w:r>
      <w:r w:rsidR="00BC385F">
        <w:rPr>
          <w:rFonts w:ascii="Calibri" w:eastAsia="Calibri" w:hAnsi="Calibri" w:cs="B Nazanin" w:hint="cs"/>
          <w:sz w:val="48"/>
          <w:szCs w:val="48"/>
          <w:rtl/>
        </w:rPr>
        <w:t>است</w:t>
      </w:r>
      <w:r>
        <w:rPr>
          <w:rFonts w:ascii="Calibri" w:eastAsia="Calibri" w:hAnsi="Calibri" w:cs="B Nazanin" w:hint="cs"/>
          <w:sz w:val="48"/>
          <w:szCs w:val="48"/>
          <w:rtl/>
        </w:rPr>
        <w:t>،</w:t>
      </w:r>
      <w:r w:rsidR="00BC385F">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به طوریکه برجسته</w:t>
      </w:r>
      <w:r w:rsidR="00BC385F">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ترین نخبگان آن، شبلی</w:t>
      </w:r>
      <w:r>
        <w:rPr>
          <w:rFonts w:ascii="Calibri" w:eastAsia="Calibri" w:hAnsi="Calibri" w:cs="B Nazanin"/>
          <w:sz w:val="48"/>
          <w:szCs w:val="48"/>
          <w:rtl/>
        </w:rPr>
        <w:t xml:space="preserve"> الشمیل و فرح انطوان و سلامه مو</w:t>
      </w:r>
      <w:r>
        <w:rPr>
          <w:rFonts w:ascii="Calibri" w:eastAsia="Calibri" w:hAnsi="Calibri" w:cs="B Nazanin" w:hint="cs"/>
          <w:sz w:val="48"/>
          <w:szCs w:val="48"/>
          <w:rtl/>
        </w:rPr>
        <w:t>س</w:t>
      </w:r>
      <w:r w:rsidR="00123CF6" w:rsidRPr="00F213B0">
        <w:rPr>
          <w:rFonts w:ascii="Calibri" w:eastAsia="Calibri" w:hAnsi="Calibri" w:cs="B Nazanin"/>
          <w:sz w:val="48"/>
          <w:szCs w:val="48"/>
          <w:rtl/>
        </w:rPr>
        <w:t>ی در مصر به شمارمی</w:t>
      </w:r>
      <w:r w:rsidR="00BC385F">
        <w:rPr>
          <w:rFonts w:ascii="Calibri" w:eastAsia="Calibri" w:hAnsi="Calibri" w:cs="B Nazanin" w:hint="cs"/>
          <w:sz w:val="48"/>
          <w:szCs w:val="48"/>
          <w:rtl/>
        </w:rPr>
        <w:t xml:space="preserve"> </w:t>
      </w:r>
      <w:r w:rsidR="00123CF6" w:rsidRPr="00F213B0">
        <w:rPr>
          <w:rFonts w:ascii="Calibri" w:eastAsia="Calibri" w:hAnsi="Calibri" w:cs="B Nazanin"/>
          <w:sz w:val="48"/>
          <w:szCs w:val="48"/>
          <w:rtl/>
        </w:rPr>
        <w:t>آیند.</w:t>
      </w:r>
    </w:p>
    <w:p w14:paraId="6181B435" w14:textId="77777777" w:rsidR="00BE7891" w:rsidRDefault="00123CF6">
      <w:pPr>
        <w:rPr>
          <w:rFonts w:ascii="Calibri" w:eastAsia="Calibri" w:hAnsi="Calibri" w:cs="B Nazanin"/>
          <w:sz w:val="48"/>
          <w:szCs w:val="48"/>
          <w:rtl/>
        </w:rPr>
      </w:pPr>
      <w:r w:rsidRPr="00F213B0">
        <w:rPr>
          <w:rFonts w:ascii="Calibri" w:eastAsia="Calibri" w:hAnsi="Calibri" w:cs="B Nazanin"/>
          <w:sz w:val="48"/>
          <w:szCs w:val="48"/>
          <w:rtl/>
        </w:rPr>
        <w:t>هرکدام از پیشگامان رویکرد دینی در اظهارنظر پیرامون عد</w:t>
      </w:r>
      <w:r w:rsidR="00BE7891">
        <w:rPr>
          <w:rFonts w:ascii="Calibri" w:eastAsia="Calibri" w:hAnsi="Calibri" w:cs="B Nazanin"/>
          <w:sz w:val="48"/>
          <w:szCs w:val="48"/>
          <w:rtl/>
        </w:rPr>
        <w:t xml:space="preserve">م ایمان خود به ادیان متفاوت </w:t>
      </w:r>
      <w:r w:rsidR="00BE7891">
        <w:rPr>
          <w:rFonts w:ascii="Calibri" w:eastAsia="Calibri" w:hAnsi="Calibri" w:cs="B Nazanin" w:hint="cs"/>
          <w:sz w:val="48"/>
          <w:szCs w:val="48"/>
          <w:rtl/>
        </w:rPr>
        <w:t>هستند</w:t>
      </w:r>
      <w:r w:rsidRPr="00F213B0">
        <w:rPr>
          <w:rFonts w:ascii="Calibri" w:eastAsia="Calibri" w:hAnsi="Calibri" w:cs="B Nazanin"/>
          <w:sz w:val="48"/>
          <w:szCs w:val="48"/>
          <w:rtl/>
        </w:rPr>
        <w:t xml:space="preserve"> هرچن</w:t>
      </w:r>
      <w:r w:rsidR="00BE7891">
        <w:rPr>
          <w:rFonts w:ascii="Calibri" w:eastAsia="Calibri" w:hAnsi="Calibri" w:cs="B Nazanin"/>
          <w:sz w:val="48"/>
          <w:szCs w:val="48"/>
          <w:rtl/>
        </w:rPr>
        <w:t xml:space="preserve">د این موضع در برخی آثارشان </w:t>
      </w:r>
      <w:r w:rsidR="00BE7891">
        <w:rPr>
          <w:rFonts w:ascii="Calibri" w:eastAsia="Calibri" w:hAnsi="Calibri" w:cs="B Nazanin" w:hint="cs"/>
          <w:sz w:val="48"/>
          <w:szCs w:val="48"/>
          <w:rtl/>
        </w:rPr>
        <w:t>ذکر</w:t>
      </w:r>
      <w:r w:rsidRPr="00F213B0">
        <w:rPr>
          <w:rFonts w:ascii="Calibri" w:eastAsia="Calibri" w:hAnsi="Calibri" w:cs="B Nazanin"/>
          <w:sz w:val="48"/>
          <w:szCs w:val="48"/>
          <w:rtl/>
        </w:rPr>
        <w:t xml:space="preserve"> شده است و اغلب آنان به شدت از دین</w:t>
      </w:r>
      <w:r w:rsidR="00BE7891">
        <w:rPr>
          <w:rFonts w:ascii="Calibri" w:eastAsia="Calibri" w:hAnsi="Calibri" w:cs="B Nazanin" w:hint="cs"/>
          <w:sz w:val="48"/>
          <w:szCs w:val="48"/>
          <w:rtl/>
        </w:rPr>
        <w:t xml:space="preserve"> </w:t>
      </w:r>
      <w:r w:rsidRPr="00F213B0">
        <w:rPr>
          <w:rFonts w:ascii="Calibri" w:eastAsia="Calibri" w:hAnsi="Calibri" w:cs="B Nazanin"/>
          <w:sz w:val="48"/>
          <w:szCs w:val="48"/>
          <w:rtl/>
        </w:rPr>
        <w:t>ستیزی و دشمنی با متدینین خودداری میکردند. و به عنوان مثال چرا دوستی صمیمانه</w:t>
      </w:r>
      <w:r w:rsidR="00BE7891">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ای میان شبلی الشمیل و شیخ محمد رشید </w:t>
      </w:r>
      <w:r w:rsidR="00BE7891">
        <w:rPr>
          <w:rFonts w:ascii="Calibri" w:eastAsia="Calibri" w:hAnsi="Calibri" w:cs="B Nazanin"/>
          <w:sz w:val="48"/>
          <w:szCs w:val="48"/>
          <w:rtl/>
        </w:rPr>
        <w:t xml:space="preserve">رضا مفسر سلفی تفسیرات دینی </w:t>
      </w:r>
      <w:r w:rsidR="00BE7891">
        <w:rPr>
          <w:rFonts w:ascii="Calibri" w:eastAsia="Calibri" w:hAnsi="Calibri" w:cs="B Nazanin" w:hint="cs"/>
          <w:sz w:val="48"/>
          <w:szCs w:val="48"/>
          <w:rtl/>
        </w:rPr>
        <w:t>افراطی</w:t>
      </w:r>
      <w:r w:rsidRPr="00F213B0">
        <w:rPr>
          <w:rFonts w:ascii="Calibri" w:eastAsia="Calibri" w:hAnsi="Calibri" w:cs="B Nazanin"/>
          <w:sz w:val="48"/>
          <w:szCs w:val="48"/>
          <w:rtl/>
        </w:rPr>
        <w:t xml:space="preserve"> رشد یافته هرچند شبلی الشمیل به ادیان ایمان نداشته و به آنها احترام می</w:t>
      </w:r>
      <w:r w:rsidR="00BE7891">
        <w:rPr>
          <w:rFonts w:ascii="Calibri" w:eastAsia="Calibri" w:hAnsi="Calibri" w:cs="B Nazanin" w:hint="cs"/>
          <w:sz w:val="48"/>
          <w:szCs w:val="48"/>
          <w:rtl/>
        </w:rPr>
        <w:t xml:space="preserve"> </w:t>
      </w:r>
      <w:r w:rsidRPr="00F213B0">
        <w:rPr>
          <w:rFonts w:ascii="Calibri" w:eastAsia="Calibri" w:hAnsi="Calibri" w:cs="B Nazanin"/>
          <w:sz w:val="48"/>
          <w:szCs w:val="48"/>
          <w:rtl/>
        </w:rPr>
        <w:t xml:space="preserve">ورزید و در قرآن </w:t>
      </w:r>
      <w:r w:rsidRPr="00F213B0">
        <w:rPr>
          <w:rFonts w:ascii="Calibri" w:eastAsia="Calibri" w:hAnsi="Calibri" w:cs="B Nazanin"/>
          <w:sz w:val="48"/>
          <w:szCs w:val="48"/>
          <w:rtl/>
        </w:rPr>
        <w:lastRenderedPageBreak/>
        <w:t>تفکراتی یافت که بتواند دین اجتماعی ذینفع بشریت مدنی را بنیان نهد.</w:t>
      </w:r>
    </w:p>
    <w:p w14:paraId="00000020" w14:textId="3FAED55E"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 xml:space="preserve"> بنابراین عجیب نیست که برخی مقالات خویش را در دوره ریاست تحریریه رشید رضا بر مجله «المنار» د</w:t>
      </w:r>
      <w:r w:rsidR="00EE1008">
        <w:rPr>
          <w:rFonts w:ascii="Calibri" w:eastAsia="Calibri" w:hAnsi="Calibri" w:cs="B Nazanin"/>
          <w:sz w:val="48"/>
          <w:szCs w:val="48"/>
          <w:rtl/>
        </w:rPr>
        <w:t xml:space="preserve">ر این مجله به چاپ میرسانید تا </w:t>
      </w:r>
      <w:r w:rsidRPr="00F213B0">
        <w:rPr>
          <w:rFonts w:ascii="Calibri" w:eastAsia="Calibri" w:hAnsi="Calibri" w:cs="B Nazanin"/>
          <w:sz w:val="48"/>
          <w:szCs w:val="48"/>
          <w:rtl/>
        </w:rPr>
        <w:t>جایی که رشید رضا، وفات وی در سال 1917 میلادی را تسلیت گفته و اخلاق او را نیز گرامی</w:t>
      </w:r>
      <w:r w:rsidR="00EE1008">
        <w:rPr>
          <w:rFonts w:ascii="Calibri" w:eastAsia="Calibri" w:hAnsi="Calibri" w:cs="B Nazanin" w:hint="cs"/>
          <w:sz w:val="48"/>
          <w:szCs w:val="48"/>
          <w:rtl/>
        </w:rPr>
        <w:t xml:space="preserve"> </w:t>
      </w:r>
      <w:r w:rsidRPr="00F213B0">
        <w:rPr>
          <w:rFonts w:ascii="Calibri" w:eastAsia="Calibri" w:hAnsi="Calibri" w:cs="B Nazanin"/>
          <w:sz w:val="48"/>
          <w:szCs w:val="48"/>
          <w:rtl/>
        </w:rPr>
        <w:t>داشت. (شبلی الشمیل از نوادر برجسته در مجموعه</w:t>
      </w:r>
      <w:r w:rsidR="00EE1008">
        <w:rPr>
          <w:rFonts w:ascii="Calibri" w:eastAsia="Calibri" w:hAnsi="Calibri" w:cs="B Nazanin" w:hint="cs"/>
          <w:sz w:val="48"/>
          <w:szCs w:val="48"/>
          <w:rtl/>
        </w:rPr>
        <w:t xml:space="preserve"> </w:t>
      </w:r>
      <w:r w:rsidRPr="00F213B0">
        <w:rPr>
          <w:rFonts w:ascii="Calibri" w:eastAsia="Calibri" w:hAnsi="Calibri" w:cs="B Nazanin"/>
          <w:sz w:val="48"/>
          <w:szCs w:val="48"/>
          <w:rtl/>
        </w:rPr>
        <w:t>ای از علوم و آثار و اندیشه</w:t>
      </w:r>
      <w:r w:rsidR="00EE1008">
        <w:rPr>
          <w:rFonts w:ascii="Calibri" w:eastAsia="Calibri" w:hAnsi="Calibri" w:cs="B Nazanin" w:hint="cs"/>
          <w:sz w:val="48"/>
          <w:szCs w:val="48"/>
          <w:rtl/>
        </w:rPr>
        <w:t xml:space="preserve"> </w:t>
      </w:r>
      <w:r w:rsidRPr="00F213B0">
        <w:rPr>
          <w:rFonts w:ascii="Calibri" w:eastAsia="Calibri" w:hAnsi="Calibri" w:cs="B Nazanin"/>
          <w:sz w:val="48"/>
          <w:szCs w:val="48"/>
          <w:rtl/>
        </w:rPr>
        <w:t>ها و اخلاق و یکی از طالبان اصلاح</w:t>
      </w:r>
      <w:r w:rsidR="00EE1008">
        <w:rPr>
          <w:rFonts w:ascii="Calibri" w:eastAsia="Calibri" w:hAnsi="Calibri" w:cs="B Nazanin" w:hint="cs"/>
          <w:sz w:val="48"/>
          <w:szCs w:val="48"/>
          <w:rtl/>
        </w:rPr>
        <w:t xml:space="preserve"> </w:t>
      </w:r>
      <w:r w:rsidRPr="00F213B0">
        <w:rPr>
          <w:rFonts w:ascii="Calibri" w:eastAsia="Calibri" w:hAnsi="Calibri" w:cs="B Nazanin"/>
          <w:sz w:val="48"/>
          <w:szCs w:val="48"/>
          <w:rtl/>
        </w:rPr>
        <w:t>گری مدنی و تجددگرایی اجتماعی مخلص به شمار</w:t>
      </w:r>
      <w:r w:rsidR="00EE1008">
        <w:rPr>
          <w:rFonts w:ascii="Calibri" w:eastAsia="Calibri" w:hAnsi="Calibri" w:cs="B Nazanin" w:hint="cs"/>
          <w:sz w:val="48"/>
          <w:szCs w:val="48"/>
          <w:rtl/>
        </w:rPr>
        <w:t xml:space="preserve"> </w:t>
      </w:r>
      <w:bookmarkStart w:id="1" w:name="_GoBack"/>
      <w:bookmarkEnd w:id="1"/>
      <w:r w:rsidRPr="00F213B0">
        <w:rPr>
          <w:rFonts w:ascii="Calibri" w:eastAsia="Calibri" w:hAnsi="Calibri" w:cs="B Nazanin"/>
          <w:sz w:val="48"/>
          <w:szCs w:val="48"/>
          <w:rtl/>
        </w:rPr>
        <w:t>میآید.)</w:t>
      </w:r>
    </w:p>
    <w:p w14:paraId="00000021" w14:textId="77777777"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t>هرچند صراحت زبان سلامه موسی در دفاع از ایمان خود به رویکرد تعقل، عقلانیت و تفکر سوسیالیستی تحقیرشده آن دوره زمانی باعث گردید به اسلامستیزی متهم شود. دلالت اینگونه اسلامستیزی در نظر برخی دشمنانش همانند مصطفی صادق الرافعی نویسنده مقاله هجوی در باب شخصیت سلامه موسی با عنوان (سلامه موسی دشمن اسلام و عربگرایی و ملیگرایی) را به دشواری میتوان یافت.</w:t>
      </w:r>
    </w:p>
    <w:p w14:paraId="00000022" w14:textId="77777777" w:rsidR="00122026" w:rsidRPr="00F213B0" w:rsidRDefault="00123CF6">
      <w:pPr>
        <w:rPr>
          <w:rFonts w:ascii="Calibri" w:eastAsia="Calibri" w:hAnsi="Calibri" w:cs="B Nazanin"/>
          <w:sz w:val="48"/>
          <w:szCs w:val="48"/>
        </w:rPr>
      </w:pPr>
      <w:r w:rsidRPr="00F213B0">
        <w:rPr>
          <w:rFonts w:ascii="Calibri" w:eastAsia="Calibri" w:hAnsi="Calibri" w:cs="B Nazanin"/>
          <w:sz w:val="48"/>
          <w:szCs w:val="48"/>
          <w:rtl/>
        </w:rPr>
        <w:lastRenderedPageBreak/>
        <w:t>لیکن برخی تاریخنگاران، شخصیت سلامه موسی را متفاوت ترسیم کردهاند چونکه مقالات و نگاشتههای وی درخصوص ادیان چندوجهی بودهاند و با تفکر دشمنانه و ستیزانه تلقی نمیگردند به گونهای که احمد ماضی معتقد بود که سلامه موسی صاحب نظریه در دین است که این نظریه بر پایه عقلی آزاداندیش و با شیوههایی واقعگرا و به دور از تاثیرپذیری و دورنظری و تکبعدی و با تلاش جهت تصفیه آن از خرافات و معتقدات و باورهای کهنه بدون رویارویی با دانش و علم، توسط وی درک و استوار شده است همچنین احمد ماضی، اندیشهها و تفکرات سلامه موسی را متمضن تناسب میان دین و مبدا خلقت در دین با نظریه تکامل اوائل قرن بیستم را یافت.</w:t>
      </w:r>
    </w:p>
    <w:sectPr w:rsidR="00122026" w:rsidRPr="00F213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026"/>
    <w:rsid w:val="00122026"/>
    <w:rsid w:val="00123CF6"/>
    <w:rsid w:val="0023410E"/>
    <w:rsid w:val="002A01A6"/>
    <w:rsid w:val="002B00F1"/>
    <w:rsid w:val="004674DD"/>
    <w:rsid w:val="005D24E2"/>
    <w:rsid w:val="006312F7"/>
    <w:rsid w:val="007A274D"/>
    <w:rsid w:val="00933C91"/>
    <w:rsid w:val="00B75DF1"/>
    <w:rsid w:val="00BC385F"/>
    <w:rsid w:val="00BE7891"/>
    <w:rsid w:val="00C51474"/>
    <w:rsid w:val="00D12FCC"/>
    <w:rsid w:val="00E23DD8"/>
    <w:rsid w:val="00EE1008"/>
    <w:rsid w:val="00F213B0"/>
    <w:rsid w:val="00F2747E"/>
    <w:rsid w:val="00F455A1"/>
    <w:rsid w:val="00FD44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EC2DF9-1828-4D5A-8484-A3D0B518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Zar" w:eastAsia="B Zar" w:hAnsi="B Zar" w:cs="B Zar"/>
        <w:sz w:val="32"/>
        <w:szCs w:val="32"/>
        <w:lang w:val="en-US" w:eastAsia="en-US" w:bidi="ar-SA"/>
      </w:rPr>
    </w:rPrDefault>
    <w:pPrDefault>
      <w:pPr>
        <w:bidi/>
        <w:spacing w:after="160" w:line="259" w:lineRule="auto"/>
        <w:ind w:firstLine="43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line="480" w:lineRule="auto"/>
      <w:outlineLvl w:val="0"/>
    </w:pPr>
    <w:rPr>
      <w:rFonts w:ascii="Calibri" w:eastAsia="Calibri" w:hAnsi="Calibri" w:cs="Calibri"/>
      <w:color w:val="2F5496"/>
    </w:rPr>
  </w:style>
  <w:style w:type="paragraph" w:styleId="Heading2">
    <w:name w:val="heading 2"/>
    <w:basedOn w:val="Normal"/>
    <w:next w:val="Normal"/>
    <w:pPr>
      <w:keepNext/>
      <w:spacing w:before="240" w:after="0"/>
      <w:outlineLvl w:val="1"/>
    </w:pPr>
    <w:rPr>
      <w:rFonts w:ascii="Calibri" w:eastAsia="Calibri" w:hAnsi="Calibri" w:cs="Calibri"/>
      <w:b/>
      <w:i/>
      <w:color w:val="2F5496"/>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7470C-9A93-4F09-960B-8DD62D7CD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1853</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mega</dc:creator>
  <cp:lastModifiedBy>mega</cp:lastModifiedBy>
  <cp:revision>12</cp:revision>
  <dcterms:created xsi:type="dcterms:W3CDTF">2008-10-17T13:52:00Z</dcterms:created>
  <dcterms:modified xsi:type="dcterms:W3CDTF">2008-10-19T08:42:00Z</dcterms:modified>
</cp:coreProperties>
</file>