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6809" w:rsidRDefault="00DB6809">
      <w:pPr>
        <w:rPr>
          <w:rFonts w:hint="cs"/>
          <w:rtl/>
          <w:lang w:bidi="ar-SA"/>
        </w:rPr>
      </w:pPr>
    </w:p>
    <w:p w:rsidR="007D52A1" w:rsidRDefault="007D52A1">
      <w:pPr>
        <w:rPr>
          <w:rFonts w:hint="cs"/>
          <w:rtl/>
          <w:lang w:bidi="ar-SA"/>
        </w:rPr>
      </w:pPr>
    </w:p>
    <w:p w:rsidR="007D52A1" w:rsidRDefault="007D52A1" w:rsidP="007D52A1">
      <w:pPr>
        <w:spacing w:after="0" w:line="240" w:lineRule="auto"/>
        <w:jc w:val="both"/>
        <w:rPr>
          <w:rFonts w:ascii="Calibri" w:eastAsia="Calibri" w:hAnsi="Calibri" w:cs="B Nazanin" w:hint="cs"/>
          <w:sz w:val="28"/>
          <w:szCs w:val="28"/>
          <w:rtl/>
          <w:lang w:val="de-DE" w:bidi="ar-SA"/>
        </w:rPr>
      </w:pPr>
    </w:p>
    <w:p w:rsidR="007D52A1" w:rsidRPr="007D52A1" w:rsidRDefault="007D52A1" w:rsidP="007D52A1">
      <w:pPr>
        <w:numPr>
          <w:ilvl w:val="0"/>
          <w:numId w:val="1"/>
        </w:numPr>
        <w:spacing w:after="0" w:line="240" w:lineRule="auto"/>
        <w:ind w:left="-20"/>
        <w:jc w:val="center"/>
        <w:rPr>
          <w:rFonts w:ascii="Calibri" w:eastAsia="Calibri" w:hAnsi="Calibri" w:cs="B Titr"/>
          <w:sz w:val="32"/>
          <w:szCs w:val="32"/>
          <w:lang w:val="de-DE" w:bidi="ar-SA"/>
        </w:rPr>
      </w:pPr>
      <w:r>
        <w:rPr>
          <w:rFonts w:ascii="Calibri" w:eastAsia="Calibri" w:hAnsi="Calibri" w:cs="B Titr" w:hint="cs"/>
          <w:sz w:val="32"/>
          <w:szCs w:val="32"/>
          <w:rtl/>
          <w:lang w:val="de-DE" w:bidi="ar-SA"/>
        </w:rPr>
        <w:t>ن</w:t>
      </w:r>
      <w:r w:rsidRPr="007D52A1">
        <w:rPr>
          <w:rFonts w:ascii="Calibri" w:eastAsia="Calibri" w:hAnsi="Calibri" w:cs="B Titr" w:hint="cs"/>
          <w:sz w:val="32"/>
          <w:szCs w:val="32"/>
          <w:rtl/>
          <w:lang w:val="de-DE" w:bidi="ar-SA"/>
        </w:rPr>
        <w:t xml:space="preserve">گاهی به آموزش امامان درجوامع اسلامی آلمان </w:t>
      </w:r>
    </w:p>
    <w:p w:rsidR="007D52A1" w:rsidRDefault="007D52A1" w:rsidP="007D52A1">
      <w:pPr>
        <w:spacing w:after="0" w:line="240" w:lineRule="auto"/>
        <w:jc w:val="both"/>
        <w:rPr>
          <w:rFonts w:ascii="Calibri" w:eastAsia="Calibri" w:hAnsi="Calibri" w:cs="B Nazanin" w:hint="cs"/>
          <w:sz w:val="28"/>
          <w:szCs w:val="28"/>
          <w:rtl/>
          <w:lang w:val="de-DE" w:bidi="ar-SA"/>
        </w:rPr>
      </w:pPr>
    </w:p>
    <w:p w:rsidR="007D52A1" w:rsidRPr="007D52A1" w:rsidRDefault="007D52A1" w:rsidP="007D52A1">
      <w:pPr>
        <w:spacing w:before="120" w:after="120" w:line="264" w:lineRule="auto"/>
        <w:jc w:val="both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مدت‌هاست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در جامعه آلمان درباره موضوع آموزش امامان و تام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مال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مساجد بحث 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شود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. 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درحال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 که ماده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fa-IR"/>
        </w:rPr>
        <w:t>۱۴۰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قانون اساس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آلمان، رابطه 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دولت و جوامع مذهب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 مشخص کرده است. بر اساس 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ماده قانون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هر جامعه مذهب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بتواند در امور مربوط به خود به طو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مستقل و بدون نفوذ دولت عمل کند. 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قانون در مورد جوامع اسلام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ز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صادق است.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با این وجود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موضوع آموزش امامان و تام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بودجه مساجد تنها به جوامع اسلام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مربوط 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شود</w:t>
      </w:r>
      <w:r w:rsidRPr="007D52A1">
        <w:rPr>
          <w:rFonts w:ascii="Calibri" w:eastAsia="Calibri" w:hAnsi="Calibri" w:cs="B Nazanin"/>
          <w:sz w:val="28"/>
          <w:szCs w:val="28"/>
          <w:lang w:val="de-DE" w:bidi="ar-SA"/>
        </w:rPr>
        <w:t>.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درحال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 که پس از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برگزاری دور جدید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کنفرانس اسلام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آلمان، موضوع آموزش امامان در مرکز توجه س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استمداران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آلمان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قرار گرفته است. نما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ندگان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احزاب مختلف خواستار برگزار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دوره‌ها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آموزش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امامان در آلمان شده‌اند. آنها همچن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مدت‌هاست که درباره ممنوع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تام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مال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جوامع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مذهب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سو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کشورها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خارج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یکدیگر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بحث 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کنند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. سا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ارتباط با نما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ندگان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چهار جامعه اسلام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آلمان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گفت‌وگو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کرده است که در ادامه 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خوان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Pr="007D52A1">
        <w:rPr>
          <w:rFonts w:ascii="Calibri" w:eastAsia="Calibri" w:hAnsi="Calibri" w:cs="B Nazanin"/>
          <w:sz w:val="28"/>
          <w:szCs w:val="28"/>
          <w:lang w:val="de-DE" w:bidi="ar-SA"/>
        </w:rPr>
        <w:t>:</w:t>
      </w:r>
    </w:p>
    <w:p w:rsidR="007D52A1" w:rsidRPr="007D52A1" w:rsidRDefault="007D52A1" w:rsidP="007D52A1">
      <w:pPr>
        <w:spacing w:after="0" w:line="264" w:lineRule="auto"/>
        <w:jc w:val="both"/>
        <w:rPr>
          <w:rFonts w:ascii="Calibri" w:eastAsia="Calibri" w:hAnsi="Calibri" w:cs="B Nazanin"/>
          <w:b/>
          <w:bCs/>
          <w:sz w:val="28"/>
          <w:szCs w:val="28"/>
          <w:lang w:val="de-DE" w:bidi="ar-SA"/>
        </w:rPr>
      </w:pPr>
      <w:r w:rsidRPr="007D52A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س</w:t>
      </w:r>
      <w:r w:rsidRPr="007D52A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استمداران</w:t>
      </w:r>
      <w:r w:rsidRPr="007D52A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نبا</w:t>
      </w:r>
      <w:r w:rsidRPr="007D52A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</w:t>
      </w:r>
      <w:r w:rsidRPr="007D52A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در امور مسلمانان دخالت کنند</w:t>
      </w:r>
    </w:p>
    <w:p w:rsidR="007D52A1" w:rsidRPr="007D52A1" w:rsidRDefault="007D52A1" w:rsidP="007D52A1">
      <w:pPr>
        <w:spacing w:before="120" w:after="120" w:line="264" w:lineRule="auto"/>
        <w:jc w:val="both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شورا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آلمان در سال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fa-IR"/>
        </w:rPr>
        <w:t>۱۹۸۶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به‌منظور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ایجاد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هماهنگ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 میان جوامع اسلامی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تصمیم‌گیری درباره امور مسلمانان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برل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تاس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شد.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در حال‌حاضر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fa-IR"/>
        </w:rPr>
        <w:t>۴۵۰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انجمن اسلام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ز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نظر شورا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آلمان فعال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کنند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.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اعضای این شورا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معتقد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ند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علاقه دولت فدرال به آ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موزش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امامان اتفاق جد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ست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.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برهان کس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چ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رئ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شورا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آلمان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در این ارتباط گفت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:« موضوع آموزش امامان در سال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fa-IR"/>
        </w:rPr>
        <w:t>۲۰۰۲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بوندستاگ مطرح شد. با گذشت زمان، آموزش امامان ب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شتر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مورد توجه س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استمداران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قرار گرفت.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آنها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سو به آموزش امامان در آلمان علاقه نشان دادند و از سو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گر،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ممنوع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کمک مال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کشورها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خارج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م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سلمانان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 مطرح کردند تا مسلمانان را از کشورها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مبدا خود دور کنند.» به گفته کس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چ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امر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عمل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ست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. در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سازمان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او، فارغ‌التحص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لان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رشته اله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ات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آلمان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در کنار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کسان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فعالیت می‌کنند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که دب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رستان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خود را در آلمان به پا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رسانده‌اند و در ترک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تحص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لات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خود را تکم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کرد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ه‌ا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ند.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او معتقد است؛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همه این افراد(صرف نظر از اینکه در کجا آموزش دیده‌اند)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در طول فعال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خود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و از طریق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شرکت در سم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نارها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دوره‌ها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آموزش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رشد 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کنند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. علاوه بر 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به گفته او در حال حاضر نیز اکثر دوره‌های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آموزش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 برای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امامان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از سوی سازمان‌های خصوصی برگزار می‌شود.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به اعتقاد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کس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چ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ی،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صرف‌نظر از محل آموزش، ک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ف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آموزش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ارتباط با سنت‌ها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عوامل مهم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آموزش امامان هستن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د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:« بس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ار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اعضا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انجمن‌های اسلامی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از حضور فارغ‌التحصیلان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رشته اله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ات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ی در این جوامع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استقبال 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کنند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. تحص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رشته به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افراد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اعتبار خاص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دهد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. با 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وجود، در زندگ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روزمره، تحص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لات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در رشته الهیات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تنها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نمی‌تواند موثر باشد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ز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را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اعضا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جامعه برا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سوالات د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آموزش عمل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امور مذهب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از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کمک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امامان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دارند و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در عین‌حال بسیاری از آنان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هنوز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تحت تاث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فرهنگ کشورها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خود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قرار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دارند در نتیجه آگاهی از سنت‌های اسلامی اهمیت زیادی برای امامان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lastRenderedPageBreak/>
        <w:t>دارد</w:t>
      </w:r>
      <w:r w:rsidRPr="007D52A1">
        <w:rPr>
          <w:rFonts w:ascii="Calibri" w:eastAsia="Calibri" w:hAnsi="Calibri" w:cs="B Nazanin"/>
          <w:sz w:val="28"/>
          <w:szCs w:val="28"/>
          <w:lang w:val="de-DE" w:bidi="ar-SA"/>
        </w:rPr>
        <w:t>.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» 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به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گفته او، شورا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آلمان از آموزش امامان در کشور آلمان استقبال 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کند،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اما آنها 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خواهند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مطممئن شوند که 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نوع آموزش به معنا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دخالت س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استمداران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امور د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مسلمانان ن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ست</w:t>
      </w:r>
      <w:r w:rsidRPr="007D52A1">
        <w:rPr>
          <w:rFonts w:ascii="Calibri" w:eastAsia="Calibri" w:hAnsi="Calibri" w:cs="B Nazanin"/>
          <w:sz w:val="28"/>
          <w:szCs w:val="28"/>
          <w:lang w:val="de-DE" w:bidi="ar-SA"/>
        </w:rPr>
        <w:t>.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</w:t>
      </w:r>
    </w:p>
    <w:p w:rsidR="007D52A1" w:rsidRPr="007D52A1" w:rsidRDefault="007D52A1" w:rsidP="007D52A1">
      <w:pPr>
        <w:spacing w:after="0" w:line="264" w:lineRule="auto"/>
        <w:jc w:val="both"/>
        <w:rPr>
          <w:rFonts w:ascii="Calibri" w:eastAsia="Calibri" w:hAnsi="Calibri" w:cs="B Nazanin"/>
          <w:b/>
          <w:bCs/>
          <w:sz w:val="28"/>
          <w:szCs w:val="28"/>
          <w:lang w:val="de-DE" w:bidi="ar-SA"/>
        </w:rPr>
      </w:pPr>
      <w:r w:rsidRPr="007D52A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مع</w:t>
      </w:r>
      <w:r w:rsidRPr="007D52A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ارها</w:t>
      </w:r>
      <w:r w:rsidRPr="007D52A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مهم‌تر</w:t>
      </w:r>
      <w:r w:rsidRPr="007D52A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</w:t>
      </w:r>
      <w:r w:rsidRPr="007D52A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برای</w:t>
      </w:r>
      <w:r w:rsidRPr="007D52A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آموزش وجود دارد</w:t>
      </w:r>
    </w:p>
    <w:p w:rsidR="007D52A1" w:rsidRPr="007D52A1" w:rsidRDefault="007D52A1" w:rsidP="007D52A1">
      <w:pPr>
        <w:spacing w:before="120" w:after="120" w:line="264" w:lineRule="auto"/>
        <w:jc w:val="both"/>
        <w:rPr>
          <w:rFonts w:ascii="Calibri" w:eastAsia="Calibri" w:hAnsi="Calibri" w:cs="B Nazanin"/>
          <w:sz w:val="28"/>
          <w:szCs w:val="28"/>
          <w:lang w:val="de-DE" w:bidi="ar-SA"/>
        </w:rPr>
      </w:pP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اتحاد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ترک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-اسلام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ب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سال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fa-IR"/>
        </w:rPr>
        <w:t>۱۹۸۴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کلن تاس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شد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ه است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. 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اتحاد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 ب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fa-IR"/>
        </w:rPr>
        <w:t>۹۰۰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انجمن اسلام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بزرگتر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جوامع اسلام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آلمان است.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مسئولان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اتحاد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منظور بهبود ک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ف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خدمات د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خود و آموزش زبان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آلمانی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امامان،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دوازده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سال پ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پروژه‌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‌ای را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آغاز کردند که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امکان کارآموزی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دانش‌آموزان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فارغ‌التحصیل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دب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رستان‌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را در مراکز دیتیب فراهم می‌کرد.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در حال‌حاضر تقر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با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fa-IR"/>
        </w:rPr>
        <w:t>۹۰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دانش‌آموز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فارغ‌التحص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از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دب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رستان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انجمن‌ها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مربوط به د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ب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کار 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کنند. دکتر زکر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آلتوگ، رئيس روابط خارج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اتحاد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ی-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ترک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ب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باره گفت:«هنگام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اتحاد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پروژه را در سال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fa-IR"/>
        </w:rPr>
        <w:t>۲۰۰۶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آغاز کرد، هنوز بحث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درباره آموزش امامان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در آلمان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مطرح نشده بود.» به گفته آلتوگ بحث در مورد آموزش امامان 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تواند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عنوان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فرصت در نظر گرفته شود. او گفت:« اما نبا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فراموش شود که آموزش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امامان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در درجه اول مربوط به مسلمانان است و 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با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این ارتباط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ن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ازها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مسلمانان توجه شود</w:t>
      </w:r>
      <w:r w:rsidRPr="007D52A1">
        <w:rPr>
          <w:rFonts w:ascii="Calibri" w:eastAsia="Calibri" w:hAnsi="Calibri" w:cs="B Nazanin"/>
          <w:sz w:val="28"/>
          <w:szCs w:val="28"/>
          <w:lang w:val="de-DE" w:bidi="ar-SA"/>
        </w:rPr>
        <w:t>.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» به گفته آلتوگ، 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امامان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از ترک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آلمان فرستاده 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شوند،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پ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مهاجرت با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سم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نار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پنج ماهه شرکت کنند:«ا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نارها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تنها مربوط به دوره‌ها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زبان ن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ست،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بلکه آنها با حضور در دوره‌ها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موسسه گوته، درباره فرهنگ، تار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خ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جامعه آلمان اطلاعات کسب 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کنند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و بدین ‌ترتیب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برا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فعال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ت‌ها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خود در آلمان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بهتر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آماده 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شوند</w:t>
      </w:r>
      <w:r w:rsidRPr="007D52A1">
        <w:rPr>
          <w:rFonts w:ascii="Calibri" w:eastAsia="Calibri" w:hAnsi="Calibri" w:cs="B Nazanin"/>
          <w:sz w:val="28"/>
          <w:szCs w:val="28"/>
          <w:lang w:val="de-DE" w:bidi="ar-SA"/>
        </w:rPr>
        <w:t>.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» او معتقد است که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تعداد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امامان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آموزش‌دیده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آلمان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برای جوامع اسلامی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کاف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ست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به هم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دل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ب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امامان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 که در ترک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سا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کشورها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مسلمان آموزش د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ده‌اند،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استخدام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می‌کند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:«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برا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نکه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ازمان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 برطرف کن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باید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امامانی را از خارج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آلمان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استخدام کنیم</w:t>
      </w:r>
      <w:r w:rsidRPr="007D52A1">
        <w:rPr>
          <w:rFonts w:ascii="Calibri" w:eastAsia="Calibri" w:hAnsi="Calibri" w:cs="B Nazanin"/>
          <w:sz w:val="28"/>
          <w:szCs w:val="28"/>
          <w:lang w:val="de-DE" w:bidi="ar-SA"/>
        </w:rPr>
        <w:t>.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» به گفته این مسئول دیتیب، 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برا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مساجد و اعضا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جوامع اسلام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مع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ارها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مهمتر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نسبت به محل آموزش وجود دارد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:«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مسائل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مانند 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نکه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امام انتخاب شده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توانایی ارائه آموزش‌های لازم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به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کودکان و نوجوانان را داشته باشد، بتواند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جوانان را از عادت‌ها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بد دور کند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توانایی لازم برای آموزش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سائل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مذهب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 را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داشته باشد و اینکه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اگر مشکل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افراد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پ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او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بتواند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آنها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حما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کند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اهم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بیشتری نسبت به محل آموزش امامان دارند</w:t>
      </w:r>
      <w:r w:rsidRPr="007D52A1">
        <w:rPr>
          <w:rFonts w:ascii="Calibri" w:eastAsia="Calibri" w:hAnsi="Calibri" w:cs="B Nazanin"/>
          <w:sz w:val="28"/>
          <w:szCs w:val="28"/>
          <w:lang w:val="de-DE" w:bidi="ar-SA"/>
        </w:rPr>
        <w:t>.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»</w:t>
      </w:r>
    </w:p>
    <w:p w:rsidR="007D52A1" w:rsidRPr="007D52A1" w:rsidRDefault="007D52A1" w:rsidP="007D52A1">
      <w:pPr>
        <w:spacing w:after="0" w:line="264" w:lineRule="auto"/>
        <w:jc w:val="both"/>
        <w:rPr>
          <w:rFonts w:ascii="Calibri" w:eastAsia="Calibri" w:hAnsi="Calibri" w:cs="B Nazanin"/>
          <w:b/>
          <w:bCs/>
          <w:sz w:val="28"/>
          <w:szCs w:val="28"/>
          <w:lang w:val="de-DE" w:bidi="ar-SA"/>
        </w:rPr>
      </w:pPr>
      <w:r w:rsidRPr="007D52A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آموزش امامان باید برعهده جوامع مذهبی باشد</w:t>
      </w:r>
    </w:p>
    <w:p w:rsidR="007D52A1" w:rsidRPr="007D52A1" w:rsidRDefault="007D52A1" w:rsidP="007D52A1">
      <w:pPr>
        <w:spacing w:before="120" w:after="120" w:line="264" w:lineRule="auto"/>
        <w:jc w:val="both"/>
        <w:rPr>
          <w:rFonts w:ascii="Calibri" w:eastAsia="Calibri" w:hAnsi="Calibri" w:cs="B Nazanin"/>
          <w:sz w:val="28"/>
          <w:szCs w:val="28"/>
          <w:lang w:val="de-DE" w:bidi="ar-SA"/>
        </w:rPr>
      </w:pP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شورا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مرکز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مسلمانان در آلمان که در سال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fa-IR"/>
        </w:rPr>
        <w:t>۱۹۸۷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تاس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شده، سازمان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بزرگ است که در حال حاضر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fa-IR"/>
        </w:rPr>
        <w:t>۳۳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سازمان و انجمن اسلام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 ز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پوشش خود قرار داده است. به اعتقاد نورهان سو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کان،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معاون رئ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شورا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مرکز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مسلمانان آلمان توجه دولت فدرال به آموزش امامان در آلمان با درخو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است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سیاستمداران این کشور درباره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جدا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ب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دولت ترک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مرتبط است. اعضا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شورا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مرکز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مسلمانان در آلمان از زمان تأس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شورا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آموزش امامان در 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کشور تبل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غ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کنند</w:t>
      </w:r>
      <w:r w:rsidRPr="007D52A1">
        <w:rPr>
          <w:rFonts w:ascii="Calibri" w:eastAsia="Calibri" w:hAnsi="Calibri" w:cs="B Nazanin"/>
          <w:sz w:val="28"/>
          <w:szCs w:val="28"/>
          <w:lang w:val="de-DE" w:bidi="ar-SA"/>
        </w:rPr>
        <w:t>.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اما 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به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گفته سو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کان،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ممنوع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کمک مالی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کشورها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خارج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به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جوامع اسلام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باعث 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شود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حق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وق این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جوامع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زیرپا گذاشته شود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:«هر دو کل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بزرگ آلمان و سا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جوامع مذهب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غ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رمسلمان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خارج از کشور کمک مال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افت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کنند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. بنابرا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ممنوع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فقط برا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مسل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مانان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اعمال شود، عادلانه ن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ست</w:t>
      </w:r>
      <w:r w:rsidRPr="007D52A1">
        <w:rPr>
          <w:rFonts w:ascii="Calibri" w:eastAsia="Calibri" w:hAnsi="Calibri" w:cs="B Nazanin"/>
          <w:sz w:val="28"/>
          <w:szCs w:val="28"/>
          <w:lang w:val="de-DE" w:bidi="ar-SA"/>
        </w:rPr>
        <w:t>.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» 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سو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کان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 اشاره به آموزش امامان در انجمن‌ها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تحت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نظر شورا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مرکز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مسلمانان گفت:«در حال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که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برخ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جوامع اسلام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آموزش‌ها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امامان مساجد دارند، برخ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گر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امامان خود را از کشورها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انتخاب 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کنند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. آموزش امامان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باید تنها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به عهده جوامع مذهب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باشد 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دولت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نباید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در این مسئله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دخالت کند. وظ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فه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دولت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تنها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فراهم‌کردن شرا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ط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لازم است</w:t>
      </w:r>
      <w:r w:rsidRPr="007D52A1">
        <w:rPr>
          <w:rFonts w:ascii="Calibri" w:eastAsia="Calibri" w:hAnsi="Calibri" w:cs="B Nazanin"/>
          <w:sz w:val="28"/>
          <w:szCs w:val="28"/>
          <w:lang w:val="de-DE" w:bidi="ar-SA"/>
        </w:rPr>
        <w:t>.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»</w:t>
      </w:r>
    </w:p>
    <w:p w:rsidR="007D52A1" w:rsidRPr="007D52A1" w:rsidRDefault="007D52A1" w:rsidP="007D52A1">
      <w:pPr>
        <w:spacing w:after="0" w:line="264" w:lineRule="auto"/>
        <w:jc w:val="both"/>
        <w:rPr>
          <w:rFonts w:ascii="Calibri" w:eastAsia="Calibri" w:hAnsi="Calibri" w:cs="B Nazanin"/>
          <w:b/>
          <w:bCs/>
          <w:sz w:val="28"/>
          <w:szCs w:val="28"/>
          <w:lang w:val="de-DE" w:bidi="ar-SA"/>
        </w:rPr>
      </w:pPr>
      <w:r w:rsidRPr="007D52A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lastRenderedPageBreak/>
        <w:t>امام</w:t>
      </w:r>
      <w:r w:rsidRPr="007D52A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الگو</w:t>
      </w:r>
      <w:r w:rsidRPr="007D52A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جامعه است</w:t>
      </w:r>
    </w:p>
    <w:p w:rsidR="007D52A1" w:rsidRPr="007D52A1" w:rsidRDefault="007D52A1" w:rsidP="007D52A1">
      <w:pPr>
        <w:spacing w:before="120" w:after="120" w:line="264" w:lineRule="auto"/>
        <w:jc w:val="both"/>
        <w:rPr>
          <w:rFonts w:ascii="Calibri" w:eastAsia="Calibri" w:hAnsi="Calibri" w:cs="B Nazanin"/>
          <w:sz w:val="28"/>
          <w:szCs w:val="28"/>
          <w:lang w:val="de-DE" w:bidi="ar-SA"/>
        </w:rPr>
      </w:pP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اتحاديه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مراكز فرهنگ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آلمان در سال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fa-IR"/>
        </w:rPr>
        <w:t>۱۹۷۳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کلن تاس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شد. 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اتحاد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حدود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fa-IR"/>
        </w:rPr>
        <w:t>۳۰۰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مسجد و موسسات آموزش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سراسر کشور دارد. هدف از تاس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اتحاد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حما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مذهب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اجتماع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فرهنگ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مسلمانان در آلمان است. به گفته ارول پورلو، مسئول روابط عموم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اتحاديه 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مراكز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فرهنگ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آلمان،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افرادی که به عنوان امام مساجد انتخاب می‌شوند،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الگو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سایر مسلمانان هستند</w:t>
      </w:r>
      <w:r w:rsidRPr="007D52A1">
        <w:rPr>
          <w:rFonts w:ascii="Calibri" w:eastAsia="Calibri" w:hAnsi="Calibri" w:cs="B Nazanin"/>
          <w:sz w:val="28"/>
          <w:szCs w:val="28"/>
          <w:lang w:val="de-DE" w:bidi="ar-SA"/>
        </w:rPr>
        <w:t>.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پورلو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باره توض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ح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داد:« امامان الگوها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جامعه هستند. به هم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دل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آموزش آنها اهم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ز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اد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دار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د.»</w:t>
      </w:r>
      <w:r w:rsidRPr="007D52A1">
        <w:rPr>
          <w:rFonts w:ascii="Calibri" w:eastAsia="Calibri" w:hAnsi="Calibri" w:cs="B Nazanin"/>
          <w:sz w:val="28"/>
          <w:szCs w:val="28"/>
          <w:lang w:val="de-DE" w:bidi="ar-SA"/>
        </w:rPr>
        <w:t xml:space="preserve">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اتحاديه مراكز فرهنگ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آلمان در مدت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fa-IR"/>
        </w:rPr>
        <w:t>۳۰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سال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اخیر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،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دوره‌های آموزشی برای امامان را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در موسسه خود در کلن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برگزار کرده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است.  پورلو درباره آموزش امامان گفت:</w:t>
      </w:r>
      <w:r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</w:t>
      </w:r>
      <w:bookmarkStart w:id="0" w:name="_GoBack"/>
      <w:bookmarkEnd w:id="0"/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« امامان ما سه سال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به صورت 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تمام وقت در رشته اله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ات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تحص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کنند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پس از آن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کدوره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کارآموز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گذرانند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. دوره‌ها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مقدمات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پ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شرفته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شامل آموزش قرآن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کر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خط و زبان عرب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حد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ث،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علم تفس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اله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ات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تار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خ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همچن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تمر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نات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عمل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کدوره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کارآموز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</w:t>
      </w:r>
      <w:r w:rsidRPr="007D52A1">
        <w:rPr>
          <w:rFonts w:ascii="Calibri" w:eastAsia="Calibri" w:hAnsi="Calibri" w:cs="B Nazanin"/>
          <w:sz w:val="28"/>
          <w:szCs w:val="28"/>
          <w:lang w:val="de-DE" w:bidi="ar-SA"/>
        </w:rPr>
        <w:t>.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» 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به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گفته او، هدف از برگزار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دوره‌ها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کارآموز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 که امامان برا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اداره مس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ا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جد و آگاه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جزئ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ات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مسائل مذهب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اجتماع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فرهنگ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مسلمانان آماده شوند. پس از اتمام 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دوره، دانشجو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جامعه اسلام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کار خود را آغاز 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کنند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در ع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حال، در سم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نارها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آموزش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شرکت 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کنند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اطلاعاتشان را افزا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دهند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>. از آنجا که امامان در آلمان آموز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ش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ب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نند،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همه آنها به خوب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زبان آلمان</w:t>
      </w:r>
      <w:r w:rsidRPr="007D52A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7D52A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تسلط دارند</w:t>
      </w:r>
      <w:r w:rsidRPr="007D52A1">
        <w:rPr>
          <w:rFonts w:ascii="Calibri" w:eastAsia="Calibri" w:hAnsi="Calibri" w:cs="B Nazanin"/>
          <w:sz w:val="28"/>
          <w:szCs w:val="28"/>
          <w:lang w:val="de-DE" w:bidi="ar-SA"/>
        </w:rPr>
        <w:t>.</w:t>
      </w:r>
    </w:p>
    <w:p w:rsidR="007D52A1" w:rsidRPr="007D52A1" w:rsidRDefault="007D52A1" w:rsidP="007D52A1">
      <w:pPr>
        <w:spacing w:after="0" w:line="264" w:lineRule="auto"/>
        <w:jc w:val="both"/>
        <w:rPr>
          <w:rFonts w:ascii="Calibri" w:eastAsia="Calibri" w:hAnsi="Calibri" w:cs="B Nazanin"/>
          <w:color w:val="00B0F0"/>
          <w:sz w:val="24"/>
          <w:szCs w:val="24"/>
          <w:rtl/>
          <w:lang w:val="de-DE" w:bidi="ar-SA"/>
        </w:rPr>
      </w:pPr>
      <w:r w:rsidRPr="007D52A1">
        <w:rPr>
          <w:rFonts w:ascii="Calibri" w:eastAsia="Calibri" w:hAnsi="Calibri" w:cs="B Nazanin" w:hint="eastAsia"/>
          <w:color w:val="00B0F0"/>
          <w:sz w:val="24"/>
          <w:szCs w:val="24"/>
          <w:rtl/>
          <w:lang w:val="de-DE" w:bidi="ar-SA"/>
        </w:rPr>
        <w:t>منبع</w:t>
      </w:r>
      <w:r w:rsidRPr="007D52A1">
        <w:rPr>
          <w:rFonts w:ascii="Calibri" w:eastAsia="Calibri" w:hAnsi="Calibri" w:cs="B Nazanin"/>
          <w:color w:val="00B0F0"/>
          <w:sz w:val="24"/>
          <w:szCs w:val="24"/>
          <w:lang w:val="de-DE" w:bidi="ar-SA"/>
        </w:rPr>
        <w:t>:</w:t>
      </w:r>
    </w:p>
    <w:p w:rsidR="007D52A1" w:rsidRPr="007D52A1" w:rsidRDefault="007D52A1" w:rsidP="007D52A1">
      <w:pPr>
        <w:spacing w:after="0" w:line="240" w:lineRule="auto"/>
        <w:jc w:val="both"/>
        <w:rPr>
          <w:rFonts w:ascii="Calibri" w:eastAsia="Calibri" w:hAnsi="Calibri" w:cs="B Nazanin"/>
          <w:color w:val="00B0F0"/>
          <w:sz w:val="24"/>
          <w:szCs w:val="24"/>
          <w:lang w:val="de-DE" w:bidi="ar-SA"/>
        </w:rPr>
      </w:pPr>
    </w:p>
    <w:p w:rsidR="007D52A1" w:rsidRPr="007D52A1" w:rsidRDefault="007D52A1" w:rsidP="007D52A1">
      <w:pPr>
        <w:bidi w:val="0"/>
        <w:spacing w:after="0" w:line="240" w:lineRule="auto"/>
        <w:rPr>
          <w:rFonts w:ascii="Arial" w:eastAsia="Calibri" w:hAnsi="Arial" w:cs="Arial"/>
          <w:color w:val="00B0F0"/>
          <w:u w:val="single"/>
          <w:rtl/>
          <w:lang w:val="de-DE" w:bidi="ar-SA"/>
        </w:rPr>
      </w:pPr>
      <w:r w:rsidRPr="007D52A1">
        <w:rPr>
          <w:rFonts w:ascii="Arial" w:eastAsia="Calibri" w:hAnsi="Arial" w:cs="Arial"/>
          <w:color w:val="00B0F0"/>
          <w:u w:val="single"/>
          <w:lang w:val="de-DE" w:bidi="ar-SA"/>
        </w:rPr>
        <w:t>http://www.islamiq.de/2019/01/15/wie-bilden-islamische-religionsgemeinschaften-ihre-imame-aus/</w:t>
      </w:r>
    </w:p>
    <w:p w:rsidR="007D52A1" w:rsidRDefault="007D52A1">
      <w:pPr>
        <w:rPr>
          <w:rFonts w:hint="cs"/>
          <w:lang w:bidi="fa-IR"/>
        </w:rPr>
      </w:pPr>
    </w:p>
    <w:sectPr w:rsidR="007D52A1" w:rsidSect="007D52A1">
      <w:pgSz w:w="14151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DE0772"/>
    <w:multiLevelType w:val="hybridMultilevel"/>
    <w:tmpl w:val="64489086"/>
    <w:lvl w:ilvl="0" w:tplc="2612F326">
      <w:start w:val="1"/>
      <w:numFmt w:val="bullet"/>
      <w:lvlText w:val=""/>
      <w:lvlJc w:val="left"/>
      <w:pPr>
        <w:ind w:left="720" w:hanging="360"/>
      </w:pPr>
      <w:rPr>
        <w:rFonts w:ascii="Wingdings 3" w:hAnsi="Wingdings 3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52A1"/>
    <w:rsid w:val="00050F09"/>
    <w:rsid w:val="003807A0"/>
    <w:rsid w:val="003808D3"/>
    <w:rsid w:val="0041445C"/>
    <w:rsid w:val="006E5AC1"/>
    <w:rsid w:val="007B54AD"/>
    <w:rsid w:val="007D52A1"/>
    <w:rsid w:val="00DB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1065</Words>
  <Characters>6073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Alireza Birjandi</cp:lastModifiedBy>
  <cp:revision>1</cp:revision>
  <dcterms:created xsi:type="dcterms:W3CDTF">2019-01-29T06:46:00Z</dcterms:created>
  <dcterms:modified xsi:type="dcterms:W3CDTF">2019-01-29T06:56:00Z</dcterms:modified>
</cp:coreProperties>
</file>