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C51BCF">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C51BCF">
        <w:rPr>
          <w:rFonts w:cs="2  Nazanin" w:hint="cs"/>
          <w:b/>
          <w:bCs/>
          <w:sz w:val="28"/>
          <w:szCs w:val="28"/>
          <w:rtl/>
          <w:lang w:bidi="fa-IR"/>
        </w:rPr>
        <w:t>پنج</w:t>
      </w:r>
      <w:r w:rsidR="0021748F">
        <w:rPr>
          <w:rFonts w:cs="2  Nazanin" w:hint="cs"/>
          <w:b/>
          <w:bCs/>
          <w:sz w:val="28"/>
          <w:szCs w:val="28"/>
          <w:rtl/>
          <w:lang w:bidi="fa-IR"/>
        </w:rPr>
        <w:t>شنبه</w:t>
      </w:r>
      <w:r>
        <w:rPr>
          <w:rFonts w:cs="2  Nazanin" w:hint="cs"/>
          <w:b/>
          <w:bCs/>
          <w:sz w:val="28"/>
          <w:szCs w:val="28"/>
          <w:rtl/>
          <w:lang w:bidi="fa-IR"/>
        </w:rPr>
        <w:t xml:space="preserve"> </w:t>
      </w:r>
      <w:r w:rsidR="00AC2B5F">
        <w:rPr>
          <w:rFonts w:cs="2  Nazanin" w:hint="cs"/>
          <w:b/>
          <w:bCs/>
          <w:sz w:val="28"/>
          <w:szCs w:val="28"/>
          <w:rtl/>
          <w:lang w:bidi="fa-IR"/>
        </w:rPr>
        <w:t>2</w:t>
      </w:r>
      <w:r w:rsidR="00C51BCF">
        <w:rPr>
          <w:rFonts w:cs="2  Nazanin" w:hint="cs"/>
          <w:b/>
          <w:bCs/>
          <w:sz w:val="28"/>
          <w:szCs w:val="28"/>
          <w:rtl/>
          <w:lang w:bidi="fa-IR"/>
        </w:rPr>
        <w:t>4</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AC2B5F">
        <w:rPr>
          <w:rFonts w:cs="2  Nazanin" w:hint="cs"/>
          <w:b/>
          <w:bCs/>
          <w:sz w:val="28"/>
          <w:szCs w:val="28"/>
          <w:rtl/>
          <w:lang w:bidi="fa-IR"/>
        </w:rPr>
        <w:t>1</w:t>
      </w:r>
      <w:r w:rsidR="00C51BCF">
        <w:rPr>
          <w:rFonts w:cs="2  Nazanin" w:hint="cs"/>
          <w:b/>
          <w:bCs/>
          <w:sz w:val="28"/>
          <w:szCs w:val="28"/>
          <w:rtl/>
          <w:lang w:bidi="fa-IR"/>
        </w:rPr>
        <w:t>4</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E06E87">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E06E87">
        <w:rPr>
          <w:rFonts w:cs="2  Nazanin" w:hint="cs"/>
          <w:sz w:val="28"/>
          <w:szCs w:val="28"/>
          <w:rtl/>
          <w:lang w:bidi="fa-IR"/>
        </w:rPr>
        <w:t>بازی جهانی (با اشاره به شروع مسابقات جام جهانی فوتبال)</w:t>
      </w:r>
    </w:p>
    <w:p w:rsidR="007B02CE" w:rsidRPr="00E92E4B" w:rsidRDefault="00EB30FB" w:rsidP="00660AA5">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60AA5">
        <w:rPr>
          <w:rFonts w:cs="2  Nazanin" w:hint="cs"/>
          <w:sz w:val="28"/>
          <w:szCs w:val="28"/>
          <w:rtl/>
          <w:lang w:bidi="fa-IR"/>
        </w:rPr>
        <w:t xml:space="preserve"> 40 درصد</w:t>
      </w:r>
      <w:r w:rsidR="00CD6AEC">
        <w:rPr>
          <w:rFonts w:cs="2  Nazanin" w:hint="cs"/>
          <w:sz w:val="28"/>
          <w:szCs w:val="28"/>
          <w:rtl/>
          <w:lang w:bidi="fa-IR"/>
        </w:rPr>
        <w:t xml:space="preserve"> </w:t>
      </w:r>
      <w:r w:rsidR="00660AA5">
        <w:rPr>
          <w:rFonts w:cs="2  Nazanin" w:hint="cs"/>
          <w:sz w:val="28"/>
          <w:szCs w:val="28"/>
          <w:rtl/>
          <w:lang w:bidi="fa-IR"/>
        </w:rPr>
        <w:t>سود شرکت های بزرگ در بازی های مالیاتی نهفته است</w:t>
      </w:r>
    </w:p>
    <w:p w:rsidR="00D6001B" w:rsidRDefault="00D6001B" w:rsidP="00E06E87">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E06E87">
        <w:rPr>
          <w:rFonts w:cs="2  Nazanin" w:hint="cs"/>
          <w:sz w:val="28"/>
          <w:szCs w:val="28"/>
          <w:rtl/>
          <w:lang w:bidi="fa-IR"/>
        </w:rPr>
        <w:t>اینسبروک بیشترین بهره را جهانگردی می برد</w:t>
      </w:r>
    </w:p>
    <w:p w:rsidR="0026338A" w:rsidRPr="00E92E4B" w:rsidRDefault="00C95D89" w:rsidP="00FF38F9">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FF38F9">
        <w:rPr>
          <w:rFonts w:cs="2  Nazanin" w:hint="cs"/>
          <w:sz w:val="28"/>
          <w:szCs w:val="28"/>
          <w:rtl/>
          <w:lang w:bidi="fa-IR"/>
        </w:rPr>
        <w:t>امروز شروع جام جهانی</w:t>
      </w:r>
      <w:r w:rsidR="00660AA5">
        <w:rPr>
          <w:rFonts w:cs="2  Nazanin" w:hint="cs"/>
          <w:sz w:val="28"/>
          <w:szCs w:val="28"/>
          <w:rtl/>
          <w:lang w:bidi="fa-IR"/>
        </w:rPr>
        <w:t xml:space="preserve"> </w:t>
      </w:r>
    </w:p>
    <w:p w:rsidR="00D45435" w:rsidRDefault="00D45435" w:rsidP="00E06E87">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E06E87">
        <w:rPr>
          <w:rFonts w:cs="2  Nazanin" w:hint="cs"/>
          <w:sz w:val="28"/>
          <w:szCs w:val="28"/>
          <w:rtl/>
          <w:lang w:bidi="fa-IR"/>
        </w:rPr>
        <w:t>طوفان باعث لغو بسیاری از پروازها شد</w:t>
      </w:r>
    </w:p>
    <w:p w:rsidR="00097696" w:rsidRDefault="00BE75FC" w:rsidP="00E06E87">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E06E87">
        <w:rPr>
          <w:rFonts w:cs="2  Nazanin" w:hint="cs"/>
          <w:sz w:val="28"/>
          <w:szCs w:val="28"/>
          <w:rtl/>
          <w:lang w:bidi="fa-IR"/>
        </w:rPr>
        <w:t>ایجاد مرکز مشاوره برای رشته های اقتصاد</w:t>
      </w:r>
    </w:p>
    <w:p w:rsidR="0010174B" w:rsidRDefault="0010174B" w:rsidP="00FF38F9">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FF38F9">
        <w:rPr>
          <w:rFonts w:cs="2  Nazanin" w:hint="cs"/>
          <w:sz w:val="28"/>
          <w:szCs w:val="28"/>
          <w:rtl/>
          <w:lang w:bidi="fa-IR"/>
        </w:rPr>
        <w:t xml:space="preserve">شروع جام جهانی </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6B5CFF" w:rsidRPr="0077460E" w:rsidRDefault="00ED724C" w:rsidP="00FF38F9">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مجله </w:t>
      </w:r>
      <w:r w:rsidRPr="0077460E">
        <w:rPr>
          <w:rFonts w:cs="2  Nazanin" w:hint="cs"/>
          <w:b/>
          <w:bCs/>
          <w:sz w:val="28"/>
          <w:szCs w:val="28"/>
          <w:rtl/>
          <w:lang w:bidi="fa-IR"/>
        </w:rPr>
        <w:t>زنان</w:t>
      </w:r>
      <w:r>
        <w:rPr>
          <w:rFonts w:cs="2  Nazanin" w:hint="cs"/>
          <w:sz w:val="28"/>
          <w:szCs w:val="28"/>
          <w:rtl/>
          <w:lang w:bidi="fa-IR"/>
        </w:rPr>
        <w:t xml:space="preserve"> چاپ اتریش در شماره این هفته خود در گزارشی با عنوان </w:t>
      </w:r>
      <w:r w:rsidRPr="0077460E">
        <w:rPr>
          <w:rFonts w:cs="2  Nazanin" w:hint="cs"/>
          <w:b/>
          <w:bCs/>
          <w:sz w:val="28"/>
          <w:szCs w:val="28"/>
          <w:rtl/>
          <w:lang w:bidi="fa-IR"/>
        </w:rPr>
        <w:t>"ایران: زنان باهوش اینگونه ممنوعیت ورود به ورزشگاه ها را نادیده می گیرند"</w:t>
      </w:r>
      <w:r w:rsidRPr="0077460E">
        <w:rPr>
          <w:rFonts w:cs="2  Nazanin" w:hint="cs"/>
          <w:sz w:val="28"/>
          <w:szCs w:val="28"/>
          <w:rtl/>
          <w:lang w:bidi="fa-IR"/>
        </w:rPr>
        <w:t xml:space="preserve"> به موضوع ورود زنان با گریم و آرایش مردانه به ورزشگا ها در ایران پرداخته و در بخش هایی از آن می نویسد:</w:t>
      </w:r>
    </w:p>
    <w:p w:rsidR="00ED724C" w:rsidRPr="0077460E" w:rsidRDefault="00ED724C" w:rsidP="00ED724C">
      <w:pPr>
        <w:pStyle w:val="ListParagraph"/>
        <w:bidi/>
        <w:ind w:left="360"/>
        <w:jc w:val="both"/>
        <w:rPr>
          <w:rFonts w:cs="2  Nazanin" w:hint="cs"/>
          <w:sz w:val="28"/>
          <w:szCs w:val="28"/>
          <w:rtl/>
          <w:lang w:bidi="fa-IR"/>
        </w:rPr>
      </w:pPr>
    </w:p>
    <w:p w:rsidR="00ED724C" w:rsidRPr="0077460E" w:rsidRDefault="00ED724C" w:rsidP="00ED724C">
      <w:pPr>
        <w:pStyle w:val="ListParagraph"/>
        <w:bidi/>
        <w:ind w:left="360"/>
        <w:jc w:val="both"/>
        <w:rPr>
          <w:rFonts w:cs="2  Nazanin" w:hint="cs"/>
          <w:sz w:val="28"/>
          <w:szCs w:val="28"/>
          <w:rtl/>
          <w:lang w:bidi="fa-IR"/>
        </w:rPr>
      </w:pPr>
      <w:r w:rsidRPr="0077460E">
        <w:rPr>
          <w:rFonts w:cs="2  Nazanin" w:hint="cs"/>
          <w:sz w:val="28"/>
          <w:szCs w:val="28"/>
          <w:rtl/>
          <w:lang w:bidi="fa-IR"/>
        </w:rPr>
        <w:t xml:space="preserve">تساوی بین زنان و مردان در ایران وجود ندارد و زنان از سال 1979 اجازه ندارند که برای تماشایس مسابقات فوتبال به استادیوم ها بروند. اگرچه در این میزان زنان جوان ایرانی یاد گرفته اند که با شجاعت و ابتکار، این ممنوعیت را نادیده بگیرند. </w:t>
      </w:r>
    </w:p>
    <w:p w:rsidR="00ED724C" w:rsidRPr="0077460E" w:rsidRDefault="00ED724C" w:rsidP="00ED724C">
      <w:pPr>
        <w:pStyle w:val="ListParagraph"/>
        <w:bidi/>
        <w:ind w:left="360"/>
        <w:jc w:val="both"/>
        <w:rPr>
          <w:rFonts w:cs="2  Nazanin" w:hint="cs"/>
          <w:sz w:val="28"/>
          <w:szCs w:val="28"/>
          <w:rtl/>
          <w:lang w:bidi="fa-IR"/>
        </w:rPr>
      </w:pPr>
      <w:r w:rsidRPr="0077460E">
        <w:rPr>
          <w:rFonts w:cs="2  Nazanin" w:hint="cs"/>
          <w:sz w:val="28"/>
          <w:szCs w:val="28"/>
          <w:rtl/>
          <w:lang w:bidi="fa-IR"/>
        </w:rPr>
        <w:lastRenderedPageBreak/>
        <w:t xml:space="preserve">اگرچه زنان ایرانی می توانند بالاخره تیم محبوب خود در مسابقات جام جهانی روسیه را در ورزشگاه های این کشور تشویق کنند.  چندی پیش نیز تصویری از ورزشگاه آزادی ایران پنج زن را نشان می داد که با گریم مردانه برای تشویق تیم خود وارد ورزشگاه شده بودند. </w:t>
      </w:r>
    </w:p>
    <w:p w:rsidR="00ED724C" w:rsidRPr="0077460E" w:rsidRDefault="00ED724C" w:rsidP="00ED724C">
      <w:pPr>
        <w:pStyle w:val="ListParagraph"/>
        <w:bidi/>
        <w:ind w:left="360"/>
        <w:jc w:val="both"/>
        <w:rPr>
          <w:rFonts w:cs="2  Nazanin" w:hint="cs"/>
          <w:sz w:val="28"/>
          <w:szCs w:val="28"/>
          <w:rtl/>
          <w:lang w:bidi="fa-IR"/>
        </w:rPr>
      </w:pPr>
      <w:r w:rsidRPr="0077460E">
        <w:rPr>
          <w:rFonts w:cs="2  Nazanin" w:hint="cs"/>
          <w:sz w:val="28"/>
          <w:szCs w:val="28"/>
          <w:rtl/>
          <w:lang w:bidi="fa-IR"/>
        </w:rPr>
        <w:t>(در ادامه تصاویری از این افراد نیز نشان داده می شود)</w:t>
      </w:r>
    </w:p>
    <w:p w:rsidR="00ED724C" w:rsidRDefault="00ED724C" w:rsidP="00ED724C">
      <w:pPr>
        <w:pStyle w:val="ListParagraph"/>
        <w:bidi/>
        <w:ind w:left="360"/>
        <w:jc w:val="both"/>
        <w:rPr>
          <w:rFonts w:cs="2  Nazanin" w:hint="cs"/>
          <w:sz w:val="28"/>
          <w:szCs w:val="28"/>
          <w:rtl/>
          <w:lang w:bidi="fa-IR"/>
        </w:rPr>
      </w:pPr>
    </w:p>
    <w:p w:rsidR="00D64778" w:rsidRDefault="00D64778" w:rsidP="00D64778">
      <w:pPr>
        <w:pStyle w:val="ListParagraph"/>
        <w:numPr>
          <w:ilvl w:val="0"/>
          <w:numId w:val="43"/>
        </w:numPr>
        <w:bidi/>
        <w:jc w:val="both"/>
        <w:rPr>
          <w:rFonts w:cs="2  Nazanin" w:hint="cs"/>
          <w:sz w:val="28"/>
          <w:szCs w:val="28"/>
          <w:rtl/>
          <w:lang w:bidi="fa-IR"/>
        </w:rPr>
      </w:pPr>
      <w:r>
        <w:rPr>
          <w:rFonts w:cs="2  Nazanin" w:hint="cs"/>
          <w:sz w:val="28"/>
          <w:szCs w:val="28"/>
          <w:rtl/>
          <w:lang w:bidi="fa-IR"/>
        </w:rPr>
        <w:t xml:space="preserve">خبر خودداری شطرنج باز هندی از حضور در مسابقات آسیایی ایران به دلیل آنچه اعتراض به حجاب اجباری نامیده شده است، در اخبار رسانه های امروز نیز بازتاب داشته است. </w:t>
      </w:r>
    </w:p>
    <w:p w:rsidR="00D64778" w:rsidRPr="0077460E" w:rsidRDefault="00D64778" w:rsidP="00D64778">
      <w:pPr>
        <w:pStyle w:val="ListParagraph"/>
        <w:bidi/>
        <w:ind w:left="360"/>
        <w:jc w:val="both"/>
        <w:rPr>
          <w:rFonts w:cs="2  Nazanin"/>
          <w:sz w:val="28"/>
          <w:szCs w:val="28"/>
          <w:rtl/>
          <w:lang w:bidi="fa-IR"/>
        </w:rPr>
      </w:pPr>
    </w:p>
    <w:p w:rsidR="00000002" w:rsidRPr="00833D22" w:rsidRDefault="00000002" w:rsidP="00833D22">
      <w:pPr>
        <w:bidi/>
        <w:jc w:val="both"/>
        <w:rPr>
          <w:rFonts w:cs="Times New Roman"/>
          <w:b/>
          <w:bCs/>
          <w:sz w:val="28"/>
          <w:szCs w:val="28"/>
          <w:rtl/>
          <w:lang w:val="de-AT" w:bidi="fa-IR"/>
        </w:rPr>
      </w:pPr>
    </w:p>
    <w:p w:rsidR="002C7BB4" w:rsidRPr="00D24831" w:rsidRDefault="002C7BB4" w:rsidP="002C7BB4">
      <w:pPr>
        <w:pStyle w:val="ListParagraph"/>
        <w:bidi/>
        <w:ind w:left="360"/>
        <w:jc w:val="both"/>
        <w:rPr>
          <w:rFonts w:cs="Times New Roman"/>
          <w:b/>
          <w:bCs/>
          <w:sz w:val="28"/>
          <w:szCs w:val="28"/>
          <w:rtl/>
          <w:lang w:val="de-AT" w:bidi="fa-IR"/>
        </w:rPr>
      </w:pPr>
    </w:p>
    <w:p w:rsidR="002C7BB4" w:rsidRDefault="008F66AC" w:rsidP="009F565D">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6B5CFF">
        <w:rPr>
          <w:rFonts w:cs="2  Nazanin" w:hint="cs"/>
          <w:b/>
          <w:bCs/>
          <w:sz w:val="32"/>
          <w:szCs w:val="32"/>
          <w:rtl/>
          <w:lang w:val="de-AT" w:bidi="fa-IR"/>
        </w:rPr>
        <w:t xml:space="preserve">و سياست هاي </w:t>
      </w:r>
      <w:r w:rsidR="009F565D">
        <w:rPr>
          <w:rFonts w:cs="2  Nazanin" w:hint="cs"/>
          <w:b/>
          <w:bCs/>
          <w:sz w:val="32"/>
          <w:szCs w:val="32"/>
          <w:rtl/>
          <w:lang w:val="de-AT" w:bidi="fa-IR"/>
        </w:rPr>
        <w:t>خارجی اتریش</w:t>
      </w:r>
    </w:p>
    <w:p w:rsidR="00EC33C0" w:rsidRPr="00EC33C0" w:rsidRDefault="00EC33C0" w:rsidP="00EC33C0">
      <w:pPr>
        <w:pStyle w:val="ListParagraph"/>
        <w:bidi/>
        <w:ind w:left="360"/>
        <w:jc w:val="both"/>
        <w:rPr>
          <w:rFonts w:cs="2  Nazanin"/>
          <w:b/>
          <w:bCs/>
          <w:sz w:val="28"/>
          <w:szCs w:val="28"/>
          <w:rtl/>
          <w:lang w:val="de-AT" w:bidi="fa-IR"/>
        </w:rPr>
      </w:pPr>
    </w:p>
    <w:p w:rsidR="007B24F1" w:rsidRPr="007B24F1" w:rsidRDefault="007B24F1" w:rsidP="007B24F1">
      <w:pPr>
        <w:pStyle w:val="ListParagraph"/>
        <w:numPr>
          <w:ilvl w:val="0"/>
          <w:numId w:val="43"/>
        </w:numPr>
        <w:bidi/>
        <w:jc w:val="both"/>
        <w:rPr>
          <w:rFonts w:cs="2  Nazanin" w:hint="cs"/>
          <w:b/>
          <w:bCs/>
          <w:sz w:val="28"/>
          <w:szCs w:val="28"/>
          <w:lang w:val="de-AT" w:bidi="fa-IR"/>
        </w:rPr>
      </w:pPr>
      <w:r w:rsidRPr="007B24F1">
        <w:rPr>
          <w:rFonts w:cs="2  Nazanin" w:hint="cs"/>
          <w:b/>
          <w:bCs/>
          <w:sz w:val="28"/>
          <w:szCs w:val="28"/>
          <w:rtl/>
          <w:lang w:val="de-AT" w:bidi="fa-IR"/>
        </w:rPr>
        <w:t>تشریح سیاست های اتریش در دوره ریاس</w:t>
      </w:r>
      <w:r w:rsidR="00363131">
        <w:rPr>
          <w:rFonts w:cs="2  Nazanin" w:hint="cs"/>
          <w:b/>
          <w:bCs/>
          <w:sz w:val="28"/>
          <w:szCs w:val="28"/>
          <w:rtl/>
          <w:lang w:val="de-AT" w:bidi="fa-IR"/>
        </w:rPr>
        <w:t xml:space="preserve">ت بر اتحادیه اروپا توسط صدراعظم </w:t>
      </w:r>
      <w:r w:rsidR="00363131" w:rsidRPr="00363131">
        <w:rPr>
          <w:rFonts w:cs="2  Nazanin" w:hint="cs"/>
          <w:sz w:val="28"/>
          <w:szCs w:val="28"/>
          <w:rtl/>
          <w:lang w:val="de-AT" w:bidi="fa-IR"/>
        </w:rPr>
        <w:t>(اٌ آر اف)</w:t>
      </w:r>
    </w:p>
    <w:p w:rsidR="007B24F1" w:rsidRDefault="007B24F1" w:rsidP="007B24F1">
      <w:pPr>
        <w:pStyle w:val="ListParagraph"/>
        <w:bidi/>
        <w:ind w:left="360"/>
        <w:jc w:val="both"/>
        <w:rPr>
          <w:rFonts w:cs="2  Nazanin" w:hint="cs"/>
          <w:sz w:val="28"/>
          <w:szCs w:val="28"/>
          <w:rtl/>
          <w:lang w:val="de-AT" w:bidi="fa-IR"/>
        </w:rPr>
      </w:pPr>
    </w:p>
    <w:p w:rsidR="007B24F1" w:rsidRDefault="007B24F1" w:rsidP="006912C0">
      <w:pPr>
        <w:pStyle w:val="ListParagraph"/>
        <w:bidi/>
        <w:ind w:left="360"/>
        <w:jc w:val="both"/>
        <w:rPr>
          <w:rFonts w:cs="2  Nazanin" w:hint="cs"/>
          <w:sz w:val="28"/>
          <w:szCs w:val="28"/>
          <w:rtl/>
          <w:lang w:val="de-AT" w:bidi="fa-IR"/>
        </w:rPr>
      </w:pPr>
      <w:r>
        <w:rPr>
          <w:rFonts w:cs="2  Nazanin" w:hint="cs"/>
          <w:sz w:val="28"/>
          <w:szCs w:val="28"/>
          <w:rtl/>
          <w:lang w:val="de-AT" w:bidi="fa-IR"/>
        </w:rPr>
        <w:t>سباستیان کورتز صدراعظم اتریش</w:t>
      </w:r>
      <w:r w:rsidR="006912C0">
        <w:rPr>
          <w:rFonts w:cs="2  Nazanin" w:hint="cs"/>
          <w:sz w:val="28"/>
          <w:szCs w:val="28"/>
          <w:rtl/>
          <w:lang w:val="de-AT" w:bidi="fa-IR"/>
        </w:rPr>
        <w:t xml:space="preserve"> که شب گذشته از سفر به آلمان بازگشت، امروز صبح به همراه نوربرت هوفر وزیر حمل و نقل در پارلمان حضور یافت تا به روز رسانی برنامه های اتریش در دوره ریاست بر اتحادیه اروپا را برای نمایندگان تشریح کند.</w:t>
      </w:r>
    </w:p>
    <w:p w:rsidR="006912C0" w:rsidRPr="006912C0" w:rsidRDefault="006912C0" w:rsidP="006912C0">
      <w:pPr>
        <w:pStyle w:val="ListParagraph"/>
        <w:bidi/>
        <w:ind w:left="360"/>
        <w:jc w:val="both"/>
        <w:rPr>
          <w:rFonts w:cs="2  Nazanin" w:hint="cs"/>
          <w:sz w:val="28"/>
          <w:szCs w:val="28"/>
          <w:rtl/>
          <w:lang w:val="de-AT" w:bidi="fa-IR"/>
        </w:rPr>
      </w:pPr>
      <w:r>
        <w:rPr>
          <w:rFonts w:cs="2  Nazanin" w:hint="cs"/>
          <w:sz w:val="28"/>
          <w:szCs w:val="28"/>
          <w:rtl/>
          <w:lang w:val="de-AT" w:bidi="fa-IR"/>
        </w:rPr>
        <w:t xml:space="preserve">کورتز شعار اتریش را در ایتن دوره </w:t>
      </w:r>
      <w:r w:rsidRPr="006912C0">
        <w:rPr>
          <w:rFonts w:cs="2  Nazanin" w:hint="cs"/>
          <w:sz w:val="28"/>
          <w:szCs w:val="28"/>
          <w:rtl/>
          <w:lang w:val="de-AT" w:bidi="fa-IR"/>
        </w:rPr>
        <w:t>"اروپایی که محافظت می کند" خواند و حفاظت از مرزهای خارجی اتحادیه اروپا را یکی از مهمترین اهداف خواند. وی مقابله با ورود مهاجران غیرقانونی به همراه حفاظت از مرزهای خارجی را از مهمترین عوامل امنیت داخلی اتحادیه خواند.  در این راستا کورتز گفت که وزیر امور خارجه طرح نزدیکی بیشتر کشورهای حوزه غرب بالکان به اتحادیه را در این دوره شش ماهه به پیش خواهد برد.</w:t>
      </w:r>
    </w:p>
    <w:p w:rsidR="006912C0" w:rsidRPr="006912C0" w:rsidRDefault="006912C0" w:rsidP="006912C0">
      <w:pPr>
        <w:pStyle w:val="ListParagraph"/>
        <w:bidi/>
        <w:ind w:left="360"/>
        <w:jc w:val="both"/>
        <w:rPr>
          <w:rFonts w:cs="2  Nazanin" w:hint="cs"/>
          <w:sz w:val="28"/>
          <w:szCs w:val="28"/>
          <w:rtl/>
          <w:lang w:val="de-AT" w:bidi="fa-IR"/>
        </w:rPr>
      </w:pPr>
      <w:r w:rsidRPr="006912C0">
        <w:rPr>
          <w:rFonts w:cs="2  Nazanin" w:hint="cs"/>
          <w:sz w:val="28"/>
          <w:szCs w:val="28"/>
          <w:rtl/>
          <w:lang w:val="de-AT" w:bidi="fa-IR"/>
        </w:rPr>
        <w:t>وی در بعد اقتصادی نیز افزایش قدرت رقابت پذیری و تقویت دیجیتال سازی و تحقیقات را از دیگر موارد مورد نظر اتریش نامید.</w:t>
      </w:r>
    </w:p>
    <w:p w:rsidR="006912C0" w:rsidRDefault="006912C0" w:rsidP="006912C0">
      <w:pPr>
        <w:pStyle w:val="ListParagraph"/>
        <w:bidi/>
        <w:ind w:left="360"/>
        <w:jc w:val="both"/>
        <w:rPr>
          <w:rFonts w:cs="2  Nazanin" w:hint="cs"/>
          <w:sz w:val="28"/>
          <w:szCs w:val="28"/>
          <w:rtl/>
          <w:lang w:val="de-AT" w:bidi="fa-IR"/>
        </w:rPr>
      </w:pPr>
      <w:r w:rsidRPr="006912C0">
        <w:rPr>
          <w:rFonts w:cs="2  Nazanin" w:hint="cs"/>
          <w:sz w:val="28"/>
          <w:szCs w:val="28"/>
          <w:rtl/>
          <w:lang w:val="de-AT" w:bidi="fa-IR"/>
        </w:rPr>
        <w:t>هوفر نیز خروج بریتانیا و گفتگوها در این زمینه گه شاید سالها به طول انجامد را بعنوان یک چالش بزرگ برای اتحادیه اروپا خواند و در عین حال افزود خروج بریتانیا از اتحادیه به معنی خروج آنها از اروپا نیست.</w:t>
      </w:r>
    </w:p>
    <w:p w:rsidR="005E05C2" w:rsidRPr="00C53101" w:rsidRDefault="00836494" w:rsidP="00836494">
      <w:pPr>
        <w:pStyle w:val="ListParagraph"/>
        <w:numPr>
          <w:ilvl w:val="0"/>
          <w:numId w:val="43"/>
        </w:numPr>
        <w:bidi/>
        <w:jc w:val="both"/>
        <w:rPr>
          <w:rFonts w:cs="2  Nazanin" w:hint="cs"/>
          <w:b/>
          <w:bCs/>
          <w:sz w:val="28"/>
          <w:szCs w:val="28"/>
          <w:lang w:val="de-AT" w:bidi="fa-IR"/>
        </w:rPr>
      </w:pPr>
      <w:r w:rsidRPr="00C53101">
        <w:rPr>
          <w:rFonts w:cs="2  Nazanin" w:hint="cs"/>
          <w:b/>
          <w:bCs/>
          <w:sz w:val="28"/>
          <w:szCs w:val="28"/>
          <w:rtl/>
          <w:lang w:val="de-AT" w:bidi="fa-IR"/>
        </w:rPr>
        <w:lastRenderedPageBreak/>
        <w:t>برگزاری مراسم تحلیف استاندار سالزبورگ</w:t>
      </w:r>
    </w:p>
    <w:p w:rsidR="00836494" w:rsidRDefault="00836494" w:rsidP="00836494">
      <w:pPr>
        <w:pStyle w:val="ListParagraph"/>
        <w:bidi/>
        <w:ind w:left="360"/>
        <w:jc w:val="both"/>
        <w:rPr>
          <w:rFonts w:cs="2  Nazanin" w:hint="cs"/>
          <w:sz w:val="28"/>
          <w:szCs w:val="28"/>
          <w:rtl/>
          <w:lang w:val="de-AT" w:bidi="fa-IR"/>
        </w:rPr>
      </w:pPr>
    </w:p>
    <w:p w:rsidR="00836494" w:rsidRDefault="00C53101" w:rsidP="00836494">
      <w:pPr>
        <w:pStyle w:val="ListParagraph"/>
        <w:bidi/>
        <w:ind w:left="360"/>
        <w:jc w:val="both"/>
        <w:rPr>
          <w:rFonts w:cs="2  Nazanin" w:hint="cs"/>
          <w:sz w:val="28"/>
          <w:szCs w:val="28"/>
          <w:rtl/>
          <w:lang w:val="de-AT" w:bidi="fa-IR"/>
        </w:rPr>
      </w:pPr>
      <w:r>
        <w:rPr>
          <w:rFonts w:cs="2  Nazanin" w:hint="cs"/>
          <w:sz w:val="28"/>
          <w:szCs w:val="28"/>
          <w:rtl/>
          <w:lang w:val="de-AT" w:bidi="fa-IR"/>
        </w:rPr>
        <w:t>امروز در کاخ هوفبورگ مراسم تحلیف ویلفرید هاسلائوئر استاندار استان سالزبورگ به صورت رسمی با حضور رییس جمهور برگزار شد.</w:t>
      </w:r>
    </w:p>
    <w:p w:rsidR="00C53101" w:rsidRDefault="00C53101" w:rsidP="00C53101">
      <w:pPr>
        <w:pStyle w:val="ListParagraph"/>
        <w:bidi/>
        <w:ind w:left="360"/>
        <w:jc w:val="both"/>
        <w:rPr>
          <w:rFonts w:cs="2  Nazanin" w:hint="cs"/>
          <w:sz w:val="28"/>
          <w:szCs w:val="28"/>
          <w:lang w:val="de-AT" w:bidi="fa-IR"/>
        </w:rPr>
      </w:pPr>
      <w:r>
        <w:rPr>
          <w:rFonts w:cs="2  Nazanin" w:hint="cs"/>
          <w:sz w:val="28"/>
          <w:szCs w:val="28"/>
          <w:rtl/>
          <w:lang w:val="de-AT" w:bidi="fa-IR"/>
        </w:rPr>
        <w:t xml:space="preserve">نکته جالب توجه حضور صدراعظم کورتز در این مراسم بود که به گفته رسانه ها امری غیرمعمول می باشد. </w:t>
      </w:r>
    </w:p>
    <w:p w:rsidR="00836494" w:rsidRPr="00836494" w:rsidRDefault="00836494" w:rsidP="00836494">
      <w:pPr>
        <w:bidi/>
        <w:jc w:val="both"/>
        <w:rPr>
          <w:rFonts w:cs="2  Nazanin" w:hint="cs"/>
          <w:sz w:val="28"/>
          <w:szCs w:val="28"/>
          <w:rtl/>
          <w:lang w:val="de-AT" w:bidi="fa-IR"/>
        </w:rPr>
      </w:pPr>
    </w:p>
    <w:p w:rsidR="006912C0" w:rsidRPr="00E7267D" w:rsidRDefault="00E7267D" w:rsidP="00E7267D">
      <w:pPr>
        <w:pStyle w:val="ListParagraph"/>
        <w:numPr>
          <w:ilvl w:val="0"/>
          <w:numId w:val="43"/>
        </w:numPr>
        <w:bidi/>
        <w:jc w:val="both"/>
        <w:rPr>
          <w:rFonts w:cs="2  Nazanin" w:hint="cs"/>
          <w:b/>
          <w:bCs/>
          <w:sz w:val="28"/>
          <w:szCs w:val="28"/>
          <w:lang w:val="de-AT" w:bidi="fa-IR"/>
        </w:rPr>
      </w:pPr>
      <w:r w:rsidRPr="00E7267D">
        <w:rPr>
          <w:rFonts w:cs="2  Nazanin" w:hint="cs"/>
          <w:b/>
          <w:bCs/>
          <w:sz w:val="28"/>
          <w:szCs w:val="28"/>
          <w:rtl/>
          <w:lang w:val="de-AT" w:bidi="fa-IR"/>
        </w:rPr>
        <w:t>برقراری خط مستقیم پروازی وین-ریاض</w:t>
      </w:r>
    </w:p>
    <w:p w:rsidR="00E7267D" w:rsidRDefault="00E7267D" w:rsidP="00E7267D">
      <w:pPr>
        <w:pStyle w:val="ListParagraph"/>
        <w:bidi/>
        <w:ind w:left="360"/>
        <w:jc w:val="both"/>
        <w:rPr>
          <w:rFonts w:cs="2  Nazanin" w:hint="cs"/>
          <w:sz w:val="28"/>
          <w:szCs w:val="28"/>
          <w:rtl/>
          <w:lang w:val="de-AT" w:bidi="fa-IR"/>
        </w:rPr>
      </w:pPr>
    </w:p>
    <w:p w:rsidR="00E7267D" w:rsidRDefault="00E7267D" w:rsidP="00E7267D">
      <w:pPr>
        <w:pStyle w:val="ListParagraph"/>
        <w:bidi/>
        <w:ind w:left="360"/>
        <w:jc w:val="both"/>
        <w:rPr>
          <w:rFonts w:cs="2  Nazanin" w:hint="cs"/>
          <w:sz w:val="28"/>
          <w:szCs w:val="28"/>
          <w:rtl/>
          <w:lang w:val="de-AT" w:bidi="fa-IR"/>
        </w:rPr>
      </w:pPr>
      <w:r>
        <w:rPr>
          <w:rFonts w:cs="2  Nazanin" w:hint="cs"/>
          <w:sz w:val="28"/>
          <w:szCs w:val="28"/>
          <w:rtl/>
          <w:lang w:val="de-AT" w:bidi="fa-IR"/>
        </w:rPr>
        <w:t>فرودگاه وین اعلام کرد که خط پرواز مستقیم وین به ریاض و بلعکس از امروز توسط یکی از خطوط پروازی عربستان سعودی برقرار می شود.</w:t>
      </w:r>
    </w:p>
    <w:p w:rsidR="00E7267D" w:rsidRDefault="00E7267D" w:rsidP="00E7267D">
      <w:pPr>
        <w:pStyle w:val="ListParagraph"/>
        <w:bidi/>
        <w:ind w:left="360"/>
        <w:jc w:val="both"/>
        <w:rPr>
          <w:rFonts w:cs="2  Nazanin" w:hint="cs"/>
          <w:sz w:val="28"/>
          <w:szCs w:val="28"/>
          <w:rtl/>
          <w:lang w:val="de-AT" w:bidi="fa-IR"/>
        </w:rPr>
      </w:pPr>
      <w:r>
        <w:rPr>
          <w:rFonts w:cs="2  Nazanin" w:hint="cs"/>
          <w:sz w:val="28"/>
          <w:szCs w:val="28"/>
          <w:rtl/>
          <w:lang w:val="de-AT" w:bidi="fa-IR"/>
        </w:rPr>
        <w:t>قرار است هفته ای سه پرواز در مسیر فوق انجام پذیرد.</w:t>
      </w:r>
    </w:p>
    <w:p w:rsidR="00E7267D" w:rsidRPr="006912C0" w:rsidRDefault="00E7267D" w:rsidP="00E7267D">
      <w:pPr>
        <w:pStyle w:val="ListParagraph"/>
        <w:bidi/>
        <w:ind w:left="360"/>
        <w:jc w:val="both"/>
        <w:rPr>
          <w:rFonts w:cs="2  Nazanin"/>
          <w:sz w:val="28"/>
          <w:szCs w:val="28"/>
          <w:lang w:val="de-AT" w:bidi="fa-IR"/>
        </w:rPr>
      </w:pPr>
      <w:bookmarkStart w:id="0" w:name="_GoBack"/>
      <w:bookmarkEnd w:id="0"/>
    </w:p>
    <w:p w:rsidR="00211DC2" w:rsidRPr="009F565D" w:rsidRDefault="00211DC2" w:rsidP="00211DC2">
      <w:pPr>
        <w:pStyle w:val="ListParagraph"/>
        <w:bidi/>
        <w:ind w:left="360"/>
        <w:rPr>
          <w:rFonts w:cs="2  Nazanin"/>
          <w:sz w:val="28"/>
          <w:szCs w:val="28"/>
          <w:rtl/>
          <w:lang w:val="de-AT" w:bidi="fa-IR"/>
        </w:rPr>
      </w:pPr>
    </w:p>
    <w:sectPr w:rsidR="00211DC2" w:rsidRPr="009F565D"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4EA3" w:rsidRDefault="00594EA3" w:rsidP="00D0673B">
      <w:pPr>
        <w:spacing w:after="0" w:line="240" w:lineRule="auto"/>
      </w:pPr>
      <w:r>
        <w:separator/>
      </w:r>
    </w:p>
  </w:endnote>
  <w:endnote w:type="continuationSeparator" w:id="0">
    <w:p w:rsidR="00594EA3" w:rsidRDefault="00594EA3"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4EA3" w:rsidRDefault="00594EA3" w:rsidP="00D0673B">
      <w:pPr>
        <w:spacing w:after="0" w:line="240" w:lineRule="auto"/>
      </w:pPr>
      <w:r>
        <w:separator/>
      </w:r>
    </w:p>
  </w:footnote>
  <w:footnote w:type="continuationSeparator" w:id="0">
    <w:p w:rsidR="00594EA3" w:rsidRDefault="00594EA3"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67582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084"/>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D9D57-FA12-4E66-B35D-E537AA4D0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2018-06-14T10:34:00Z</dcterms:created>
  <dcterms:modified xsi:type="dcterms:W3CDTF">2018-06-14T10:34:00Z</dcterms:modified>
</cp:coreProperties>
</file>