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54EA" w:rsidRPr="00543F27" w:rsidRDefault="004E54EA" w:rsidP="004E54EA">
      <w:pPr>
        <w:spacing w:after="0" w:line="300" w:lineRule="auto"/>
        <w:ind w:right="1134"/>
        <w:jc w:val="center"/>
        <w:rPr>
          <w:rFonts w:cs="B Titr"/>
          <w:sz w:val="26"/>
          <w:szCs w:val="26"/>
          <w:rtl/>
        </w:rPr>
      </w:pPr>
      <w:bookmarkStart w:id="0" w:name="_GoBack"/>
      <w:bookmarkEnd w:id="0"/>
      <w:r>
        <w:rPr>
          <w:rFonts w:cs="B Titr" w:hint="cs"/>
          <w:sz w:val="26"/>
          <w:szCs w:val="26"/>
          <w:rtl/>
        </w:rPr>
        <w:t xml:space="preserve">تبیین نهاد ولایت فقیه، شورای نگهبان و قوای سه گانه در سخنرانی رایزن فرهنگی در سمینار بین المللی </w:t>
      </w:r>
      <w:r>
        <w:rPr>
          <w:rFonts w:cs="Times New Roman" w:hint="cs"/>
          <w:sz w:val="26"/>
          <w:szCs w:val="26"/>
          <w:rtl/>
        </w:rPr>
        <w:t>"</w:t>
      </w:r>
      <w:r>
        <w:rPr>
          <w:rFonts w:cs="B Titr" w:hint="cs"/>
          <w:sz w:val="26"/>
          <w:szCs w:val="26"/>
          <w:rtl/>
        </w:rPr>
        <w:t>اجرای قوانین اسلامی در دنیای معاصر</w:t>
      </w:r>
      <w:r>
        <w:rPr>
          <w:rFonts w:cs="Times New Roman" w:hint="cs"/>
          <w:sz w:val="26"/>
          <w:szCs w:val="26"/>
          <w:rtl/>
        </w:rPr>
        <w:t>"</w:t>
      </w:r>
      <w:r>
        <w:rPr>
          <w:rFonts w:cs="B Titr" w:hint="cs"/>
          <w:sz w:val="26"/>
          <w:szCs w:val="26"/>
          <w:rtl/>
        </w:rPr>
        <w:t xml:space="preserve"> در اندونزی</w:t>
      </w:r>
    </w:p>
    <w:p w:rsidR="004E54EA" w:rsidRPr="00543F27" w:rsidRDefault="004F33D8" w:rsidP="004F33D8">
      <w:pPr>
        <w:spacing w:after="0" w:line="300" w:lineRule="auto"/>
        <w:ind w:left="-46"/>
        <w:jc w:val="center"/>
        <w:rPr>
          <w:rFonts w:cs="B Titr"/>
          <w:sz w:val="18"/>
          <w:szCs w:val="18"/>
          <w:rtl/>
        </w:rPr>
      </w:pPr>
      <w:r>
        <w:rPr>
          <w:rFonts w:cs="B Titr"/>
          <w:noProof/>
          <w:sz w:val="18"/>
          <w:szCs w:val="18"/>
          <w:rtl/>
          <w:lang w:bidi="ar-SA"/>
        </w:rPr>
        <w:drawing>
          <wp:inline distT="0" distB="0" distL="0" distR="0">
            <wp:extent cx="2500390" cy="2335648"/>
            <wp:effectExtent l="19050" t="0" r="0" b="0"/>
            <wp:docPr id="1" name="Picture 1" descr="D:\New\DSCN14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New\DSCN140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983" cy="2338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B Titr"/>
          <w:noProof/>
          <w:sz w:val="18"/>
          <w:szCs w:val="18"/>
          <w:rtl/>
          <w:lang w:bidi="ar-SA"/>
        </w:rPr>
        <w:drawing>
          <wp:inline distT="0" distB="0" distL="0" distR="0">
            <wp:extent cx="2499863" cy="2333495"/>
            <wp:effectExtent l="19050" t="0" r="0" b="0"/>
            <wp:docPr id="2" name="Picture 2" descr="D:\New\DSCN14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New\DSCN140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764" cy="2338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54EA" w:rsidRDefault="004E54EA" w:rsidP="004E54EA">
      <w:pPr>
        <w:spacing w:after="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سمینار بین المللی دو روزه </w:t>
      </w:r>
      <w:r>
        <w:rPr>
          <w:rFonts w:cs="Times New Roman" w:hint="cs"/>
          <w:b/>
          <w:bCs/>
          <w:sz w:val="26"/>
          <w:szCs w:val="26"/>
          <w:rtl/>
        </w:rPr>
        <w:t>"</w:t>
      </w:r>
      <w:r w:rsidRPr="00285F23">
        <w:rPr>
          <w:rFonts w:cs="0 Titr Bold" w:hint="cs"/>
          <w:b/>
          <w:bCs/>
          <w:sz w:val="26"/>
          <w:szCs w:val="26"/>
          <w:rtl/>
        </w:rPr>
        <w:t xml:space="preserve">اجرای قوانین </w:t>
      </w:r>
      <w:r>
        <w:rPr>
          <w:rFonts w:cs="0 Titr Bold" w:hint="cs"/>
          <w:b/>
          <w:bCs/>
          <w:sz w:val="26"/>
          <w:szCs w:val="26"/>
          <w:rtl/>
        </w:rPr>
        <w:t xml:space="preserve">اسلامی </w:t>
      </w:r>
      <w:r w:rsidRPr="00285F23">
        <w:rPr>
          <w:rFonts w:cs="0 Titr Bold" w:hint="cs"/>
          <w:b/>
          <w:bCs/>
          <w:sz w:val="26"/>
          <w:szCs w:val="26"/>
          <w:rtl/>
        </w:rPr>
        <w:t>در دنیای معاصر</w:t>
      </w:r>
      <w:r>
        <w:rPr>
          <w:rFonts w:cs="Times New Roman" w:hint="cs"/>
          <w:b/>
          <w:bCs/>
          <w:sz w:val="26"/>
          <w:szCs w:val="26"/>
          <w:rtl/>
        </w:rPr>
        <w:t>"</w:t>
      </w:r>
      <w:r>
        <w:rPr>
          <w:rFonts w:cs="B Nazanin" w:hint="cs"/>
          <w:b/>
          <w:bCs/>
          <w:sz w:val="26"/>
          <w:szCs w:val="26"/>
          <w:rtl/>
        </w:rPr>
        <w:t xml:space="preserve"> توسط دانشکده شریعت و قانون دانشگاه شریف هدایت الله اندونزی برگزار گردید.</w:t>
      </w:r>
    </w:p>
    <w:p w:rsidR="004E54EA" w:rsidRDefault="004E54EA" w:rsidP="004E54EA">
      <w:pPr>
        <w:spacing w:after="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در این سمینار بین المللی شخصیت هایی از کشور اندونزی، مالزی، مراکش، ترکیه، اتریش، تونس، سوریه، مصر، سودان، سوییس و ایران به ارائه مقاله پرداختند.</w:t>
      </w:r>
    </w:p>
    <w:p w:rsidR="004F33D8" w:rsidRDefault="004F33D8" w:rsidP="004E54EA">
      <w:pPr>
        <w:spacing w:after="0"/>
        <w:jc w:val="both"/>
        <w:rPr>
          <w:rFonts w:cs="B Nazanin"/>
          <w:b/>
          <w:bCs/>
          <w:sz w:val="26"/>
          <w:szCs w:val="26"/>
        </w:rPr>
      </w:pPr>
      <w:r>
        <w:rPr>
          <w:rFonts w:cs="B Nazanin"/>
          <w:b/>
          <w:bCs/>
          <w:noProof/>
          <w:sz w:val="26"/>
          <w:szCs w:val="26"/>
          <w:rtl/>
          <w:lang w:bidi="ar-SA"/>
        </w:rPr>
        <w:drawing>
          <wp:inline distT="0" distB="0" distL="0" distR="0">
            <wp:extent cx="2787974" cy="2336520"/>
            <wp:effectExtent l="19050" t="0" r="0" b="0"/>
            <wp:docPr id="3" name="Picture 3" descr="D:\New\DSCN14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New\DSCN1409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824" cy="2338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B Nazanin"/>
          <w:b/>
          <w:bCs/>
          <w:noProof/>
          <w:sz w:val="26"/>
          <w:szCs w:val="26"/>
          <w:rtl/>
          <w:lang w:bidi="ar-SA"/>
        </w:rPr>
        <w:drawing>
          <wp:inline distT="0" distB="0" distL="0" distR="0">
            <wp:extent cx="2784535" cy="2336640"/>
            <wp:effectExtent l="19050" t="0" r="0" b="0"/>
            <wp:docPr id="4" name="Picture 4" descr="D:\New\DSCN14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New\DSCN1428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239" cy="2338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54EA" w:rsidRDefault="004E54EA" w:rsidP="004E54EA">
      <w:pPr>
        <w:spacing w:after="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lastRenderedPageBreak/>
        <w:t xml:space="preserve">آقای ابراهیمیان رایزن فرهنگی کشورمان یکی از سخنرانان اصلی این سمینار بین المللی بود که مقاله خود را با عنوان </w:t>
      </w:r>
      <w:r>
        <w:rPr>
          <w:rFonts w:cs="Times New Roman" w:hint="cs"/>
          <w:b/>
          <w:bCs/>
          <w:sz w:val="26"/>
          <w:szCs w:val="26"/>
          <w:rtl/>
        </w:rPr>
        <w:t>"</w:t>
      </w:r>
      <w:r w:rsidRPr="00704710">
        <w:rPr>
          <w:rFonts w:cs="0 Titr Bold" w:hint="cs"/>
          <w:b/>
          <w:bCs/>
          <w:sz w:val="26"/>
          <w:szCs w:val="26"/>
          <w:rtl/>
        </w:rPr>
        <w:t>جمع بین دموکراسی و شریعت در قانون اساسی ج.ا.ایران</w:t>
      </w:r>
      <w:r>
        <w:rPr>
          <w:rFonts w:cs="Times New Roman" w:hint="cs"/>
          <w:b/>
          <w:bCs/>
          <w:sz w:val="26"/>
          <w:szCs w:val="26"/>
          <w:rtl/>
        </w:rPr>
        <w:t>"</w:t>
      </w:r>
      <w:r>
        <w:rPr>
          <w:rFonts w:cs="B Nazanin" w:hint="cs"/>
          <w:b/>
          <w:bCs/>
          <w:sz w:val="26"/>
          <w:szCs w:val="26"/>
          <w:rtl/>
        </w:rPr>
        <w:t xml:space="preserve"> ارائه نمود.</w:t>
      </w:r>
    </w:p>
    <w:p w:rsidR="004E54EA" w:rsidRDefault="004E54EA" w:rsidP="004E54EA">
      <w:pPr>
        <w:spacing w:after="0"/>
        <w:jc w:val="both"/>
        <w:rPr>
          <w:rFonts w:ascii="Times New Roman" w:hAnsi="Times New Roman"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آقای ابراهیمیان با تبیین اصول مرتبط با شریعت در قانون </w:t>
      </w:r>
      <w:r w:rsidRPr="007C7F14">
        <w:rPr>
          <w:rFonts w:cs="B Nazanin" w:hint="cs"/>
          <w:b/>
          <w:bCs/>
          <w:sz w:val="26"/>
          <w:szCs w:val="26"/>
          <w:rtl/>
        </w:rPr>
        <w:t>اساسی</w:t>
      </w:r>
      <w:r>
        <w:rPr>
          <w:rFonts w:cs="B Nazanin" w:hint="cs"/>
          <w:b/>
          <w:bCs/>
          <w:sz w:val="26"/>
          <w:szCs w:val="26"/>
          <w:rtl/>
        </w:rPr>
        <w:t>،</w:t>
      </w:r>
      <w:r w:rsidRPr="007C7F14">
        <w:rPr>
          <w:rFonts w:cs="B Nazanin" w:hint="cs"/>
          <w:b/>
          <w:bCs/>
          <w:sz w:val="26"/>
          <w:szCs w:val="26"/>
          <w:rtl/>
        </w:rPr>
        <w:t xml:space="preserve"> اصل </w:t>
      </w:r>
      <w:r>
        <w:rPr>
          <w:rFonts w:ascii="Times New Roman" w:hAnsi="Times New Roman" w:cs="B Nazanin"/>
          <w:b/>
          <w:bCs/>
          <w:sz w:val="24"/>
          <w:szCs w:val="24"/>
          <w:rtl/>
        </w:rPr>
        <w:t>۴</w:t>
      </w:r>
      <w:r>
        <w:rPr>
          <w:rFonts w:ascii="Times New Roman" w:hAnsi="Times New Roman" w:cs="B Nazanin" w:hint="cs"/>
          <w:b/>
          <w:bCs/>
          <w:sz w:val="24"/>
          <w:szCs w:val="24"/>
          <w:rtl/>
        </w:rPr>
        <w:t xml:space="preserve"> </w:t>
      </w:r>
      <w:r w:rsidRPr="007C7F14">
        <w:rPr>
          <w:rFonts w:ascii="Times New Roman" w:hAnsi="Times New Roman" w:cs="B Nazanin" w:hint="cs"/>
          <w:b/>
          <w:bCs/>
          <w:sz w:val="26"/>
          <w:szCs w:val="26"/>
          <w:rtl/>
        </w:rPr>
        <w:t>را مهمترین اصل قانون اساسی</w:t>
      </w:r>
      <w:r>
        <w:rPr>
          <w:rFonts w:ascii="Times New Roman" w:hAnsi="Times New Roman" w:cs="B Nazanin" w:hint="cs"/>
          <w:b/>
          <w:bCs/>
          <w:sz w:val="26"/>
          <w:szCs w:val="26"/>
          <w:rtl/>
        </w:rPr>
        <w:t xml:space="preserve"> برای اجرای قوانین اسلامی در ایران دانست و نقش ولی فقیه را در عدم انحراف سازمان ها و نهادها از مسیر اسلامی بسیار مهم توصیف کرد.</w:t>
      </w:r>
    </w:p>
    <w:p w:rsidR="004E54EA" w:rsidRDefault="004E54EA" w:rsidP="004E54EA">
      <w:pPr>
        <w:spacing w:after="0"/>
        <w:jc w:val="both"/>
        <w:rPr>
          <w:rFonts w:ascii="Times New Roman" w:hAnsi="Times New Roman" w:cs="B Nazanin"/>
          <w:b/>
          <w:bCs/>
          <w:sz w:val="26"/>
          <w:szCs w:val="26"/>
          <w:rtl/>
        </w:rPr>
      </w:pPr>
      <w:r>
        <w:rPr>
          <w:rFonts w:ascii="Times New Roman" w:hAnsi="Times New Roman" w:cs="B Nazanin" w:hint="cs"/>
          <w:b/>
          <w:bCs/>
          <w:sz w:val="26"/>
          <w:szCs w:val="26"/>
          <w:rtl/>
        </w:rPr>
        <w:t xml:space="preserve">ایشان ضمانت اجرای دینی بودن نظام سیاسی ایران در قوه مقننه و قضائیه و مجریه را تشریح کردند و سپس به تحلیل حقوقی و فقهی اصول مربوط به سه قوه، در قانون اساسی پرداختند. </w:t>
      </w:r>
    </w:p>
    <w:p w:rsidR="004E54EA" w:rsidRDefault="004E54EA" w:rsidP="004E54EA">
      <w:pPr>
        <w:spacing w:after="0"/>
        <w:jc w:val="both"/>
        <w:rPr>
          <w:rFonts w:ascii="Times New Roman" w:hAnsi="Times New Roman" w:cs="B Nazanin"/>
          <w:b/>
          <w:bCs/>
          <w:sz w:val="26"/>
          <w:szCs w:val="26"/>
          <w:rtl/>
        </w:rPr>
      </w:pPr>
      <w:r>
        <w:rPr>
          <w:rFonts w:ascii="Times New Roman" w:hAnsi="Times New Roman" w:cs="B Nazanin" w:hint="cs"/>
          <w:b/>
          <w:bCs/>
          <w:sz w:val="26"/>
          <w:szCs w:val="26"/>
          <w:rtl/>
        </w:rPr>
        <w:t>آقای ابراهیمیان در پایان عنوان نمود: تنها کشوری که هم در نظریه و هم در عمل تحفظ بر رعایت احکام اسلامی در جامعه دارد، جمهوری اسلامی ایران است.</w:t>
      </w:r>
    </w:p>
    <w:p w:rsidR="004E54EA" w:rsidRDefault="004E54EA" w:rsidP="004E54EA">
      <w:pPr>
        <w:spacing w:after="0"/>
        <w:jc w:val="both"/>
        <w:rPr>
          <w:rFonts w:ascii="Times New Roman" w:hAnsi="Times New Roman" w:cs="B Nazanin"/>
          <w:b/>
          <w:bCs/>
          <w:sz w:val="26"/>
          <w:szCs w:val="26"/>
          <w:rtl/>
        </w:rPr>
      </w:pPr>
      <w:r>
        <w:rPr>
          <w:rFonts w:ascii="Times New Roman" w:hAnsi="Times New Roman" w:cs="B Nazanin" w:hint="cs"/>
          <w:b/>
          <w:bCs/>
          <w:sz w:val="26"/>
          <w:szCs w:val="26"/>
          <w:rtl/>
        </w:rPr>
        <w:t>رایزن فرهنگی کشورمان، در پایان ارائه مقاله به سؤالات و شبهات دانشجویان و اساتید پاسخ گفت.</w:t>
      </w:r>
    </w:p>
    <w:p w:rsidR="004E54EA" w:rsidRDefault="004E54EA" w:rsidP="004E54EA">
      <w:pPr>
        <w:spacing w:after="0"/>
        <w:jc w:val="both"/>
        <w:rPr>
          <w:rFonts w:ascii="Times New Roman" w:hAnsi="Times New Roman" w:cs="B Nazanin"/>
          <w:b/>
          <w:bCs/>
          <w:sz w:val="26"/>
          <w:szCs w:val="26"/>
          <w:rtl/>
        </w:rPr>
      </w:pPr>
      <w:r>
        <w:rPr>
          <w:rFonts w:ascii="Times New Roman" w:hAnsi="Times New Roman" w:cs="B Nazanin" w:hint="cs"/>
          <w:b/>
          <w:bCs/>
          <w:sz w:val="26"/>
          <w:szCs w:val="26"/>
          <w:rtl/>
        </w:rPr>
        <w:t>در ادامه آقای دکتر ابو بکر از سودان به ارائه مقاله خود پرداخت. ایشان سیاست شرعی را موضوع سخن خود قرار داد و تصریح کرد در اسلام از دو طریق حاکم اسلامی که ما آن را ولی امر می دانیم برگزیده می شود: یکی از راه خلافت و دوم انتخاب. سپس ایشان به تشریح هر کدام پرداخت و در ادامه یادآور شد انتخاب حاکم توسط مسلمین سازگار با دموکراسی است.</w:t>
      </w:r>
    </w:p>
    <w:p w:rsidR="004E54EA" w:rsidRDefault="004E54EA" w:rsidP="004E54EA">
      <w:pPr>
        <w:spacing w:after="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آقای دکتر مشکوری عبدِالله از دانشکده حقوق دانشگاه شریف هدایت الله سخنران بعدی بودند که در زمینه </w:t>
      </w:r>
      <w:r>
        <w:rPr>
          <w:rFonts w:cs="Times New Roman" w:hint="cs"/>
          <w:b/>
          <w:bCs/>
          <w:sz w:val="26"/>
          <w:szCs w:val="26"/>
          <w:rtl/>
        </w:rPr>
        <w:t>"</w:t>
      </w:r>
      <w:r>
        <w:rPr>
          <w:rFonts w:cs="B Nazanin" w:hint="cs"/>
          <w:b/>
          <w:bCs/>
          <w:sz w:val="26"/>
          <w:szCs w:val="26"/>
          <w:rtl/>
        </w:rPr>
        <w:t>نظریه سیاسی اسلام و اجرای آن در دنیای معاصر</w:t>
      </w:r>
      <w:r>
        <w:rPr>
          <w:rFonts w:cs="Times New Roman" w:hint="cs"/>
          <w:b/>
          <w:bCs/>
          <w:sz w:val="26"/>
          <w:szCs w:val="26"/>
          <w:rtl/>
        </w:rPr>
        <w:t>"</w:t>
      </w:r>
      <w:r>
        <w:rPr>
          <w:rFonts w:cs="B Nazanin" w:hint="cs"/>
          <w:b/>
          <w:bCs/>
          <w:sz w:val="26"/>
          <w:szCs w:val="26"/>
          <w:rtl/>
        </w:rPr>
        <w:t xml:space="preserve"> سخن گفتند. ایشان مشکلات موجود در سوریه و سایر کشورهای عربی را ناشی از فاصله بین نظریه سیاسی اسلام با عمل حاکمان دانستند و راه برون رفت از آن را توجه حاکمان به ماهیت اسلامی حکومت عنوان نمودند.</w:t>
      </w:r>
    </w:p>
    <w:p w:rsidR="004F33D8" w:rsidRDefault="004F33D8" w:rsidP="004F33D8">
      <w:pPr>
        <w:spacing w:after="0"/>
        <w:jc w:val="center"/>
        <w:rPr>
          <w:rFonts w:cs="B Nazanin"/>
          <w:b/>
          <w:bCs/>
          <w:sz w:val="26"/>
          <w:szCs w:val="26"/>
        </w:rPr>
      </w:pPr>
      <w:r>
        <w:rPr>
          <w:rFonts w:cs="B Nazanin"/>
          <w:b/>
          <w:bCs/>
          <w:noProof/>
          <w:sz w:val="26"/>
          <w:szCs w:val="26"/>
          <w:rtl/>
          <w:lang w:bidi="ar-SA"/>
        </w:rPr>
        <w:lastRenderedPageBreak/>
        <w:drawing>
          <wp:inline distT="0" distB="0" distL="0" distR="0">
            <wp:extent cx="3122930" cy="2338070"/>
            <wp:effectExtent l="19050" t="0" r="1270" b="0"/>
            <wp:docPr id="6" name="Picture 5" descr="D:\New\DSCN14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New\DSCN1437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930" cy="2338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54EA" w:rsidRDefault="004E54EA" w:rsidP="004E54EA">
      <w:pPr>
        <w:spacing w:after="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گفتنی است در این سمینار پنل های دیگری نیز وجود داشت که سایر سخنرانان از کشورهای دیگر در آن پنل ها به ارائه مقاله پرداختند.</w:t>
      </w:r>
    </w:p>
    <w:p w:rsidR="004E54EA" w:rsidRDefault="004E54EA" w:rsidP="004E54EA">
      <w:pPr>
        <w:spacing w:after="0"/>
        <w:jc w:val="both"/>
        <w:rPr>
          <w:rFonts w:cs="B Nazanin"/>
          <w:b/>
          <w:bCs/>
          <w:sz w:val="26"/>
          <w:szCs w:val="26"/>
          <w:rtl/>
        </w:rPr>
      </w:pPr>
    </w:p>
    <w:p w:rsidR="004E54EA" w:rsidRDefault="004E54EA" w:rsidP="004E54EA">
      <w:pPr>
        <w:spacing w:after="0"/>
        <w:ind w:left="7200"/>
      </w:pPr>
      <w:r>
        <w:rPr>
          <w:rFonts w:cs="0 Titr Bold" w:hint="cs"/>
          <w:b/>
          <w:bCs/>
          <w:sz w:val="26"/>
          <w:szCs w:val="26"/>
          <w:rtl/>
        </w:rPr>
        <w:t xml:space="preserve">       </w:t>
      </w:r>
      <w:r w:rsidRPr="008266F5">
        <w:rPr>
          <w:rFonts w:cs="0 Titr Bold" w:hint="cs"/>
          <w:b/>
          <w:bCs/>
          <w:sz w:val="26"/>
          <w:szCs w:val="26"/>
          <w:rtl/>
        </w:rPr>
        <w:t>رایزن</w:t>
      </w:r>
      <w:r>
        <w:rPr>
          <w:rFonts w:cs="0 Titr Bold" w:hint="cs"/>
          <w:b/>
          <w:bCs/>
          <w:sz w:val="26"/>
          <w:szCs w:val="26"/>
          <w:rtl/>
        </w:rPr>
        <w:t>ی</w:t>
      </w:r>
      <w:r w:rsidRPr="008266F5">
        <w:rPr>
          <w:rFonts w:cs="0 Titr Bold" w:hint="cs"/>
          <w:b/>
          <w:bCs/>
          <w:sz w:val="26"/>
          <w:szCs w:val="26"/>
          <w:rtl/>
        </w:rPr>
        <w:t xml:space="preserve"> فرهنگی</w:t>
      </w:r>
    </w:p>
    <w:p w:rsidR="00860124" w:rsidRPr="004E54EA" w:rsidRDefault="00860124" w:rsidP="004E54EA">
      <w:pPr>
        <w:rPr>
          <w:sz w:val="20"/>
          <w:rtl/>
        </w:rPr>
      </w:pPr>
    </w:p>
    <w:sectPr w:rsidR="00860124" w:rsidRPr="004E54EA" w:rsidSect="001D5712">
      <w:headerReference w:type="default" r:id="rId13"/>
      <w:pgSz w:w="11906" w:h="16838"/>
      <w:pgMar w:top="3544" w:right="1440" w:bottom="2127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2FB9" w:rsidRDefault="001E2FB9" w:rsidP="00510F74">
      <w:pPr>
        <w:spacing w:after="0" w:line="240" w:lineRule="auto"/>
      </w:pPr>
      <w:r>
        <w:separator/>
      </w:r>
    </w:p>
  </w:endnote>
  <w:endnote w:type="continuationSeparator" w:id="1">
    <w:p w:rsidR="001E2FB9" w:rsidRDefault="001E2FB9" w:rsidP="0051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1" w:subsetted="1" w:fontKey="{3A69DDCA-88CD-405E-BCEC-C42FC9F452B4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0 Titr Bold">
    <w:panose1 w:val="00000700000000000000"/>
    <w:charset w:val="B2"/>
    <w:family w:val="auto"/>
    <w:pitch w:val="variable"/>
    <w:sig w:usb0="00002001" w:usb1="80000000" w:usb2="00000008" w:usb3="00000000" w:csb0="00000040" w:csb1="00000000"/>
    <w:embedBold r:id="rId2" w:subsetted="1" w:fontKey="{23BFB5A1-67A9-4E1A-AFE8-1A06B79DC769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2FB9" w:rsidRDefault="001E2FB9" w:rsidP="00510F74">
      <w:pPr>
        <w:spacing w:after="0" w:line="240" w:lineRule="auto"/>
      </w:pPr>
      <w:r>
        <w:separator/>
      </w:r>
    </w:p>
  </w:footnote>
  <w:footnote w:type="continuationSeparator" w:id="1">
    <w:p w:rsidR="001E2FB9" w:rsidRDefault="001E2FB9" w:rsidP="0051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F74" w:rsidRDefault="00DD2516" w:rsidP="00510F74">
    <w:pPr>
      <w:pStyle w:val="Header"/>
      <w:jc w:val="center"/>
      <w:rPr>
        <w:rtl/>
      </w:rPr>
    </w:pPr>
    <w:r>
      <w:rPr>
        <w:noProof/>
        <w:rtl/>
        <w:lang w:bidi="ar-S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-267419</wp:posOffset>
          </wp:positionH>
          <wp:positionV relativeFrom="paragraph">
            <wp:posOffset>-260434</wp:posOffset>
          </wp:positionV>
          <wp:extent cx="6556075" cy="10317193"/>
          <wp:effectExtent l="1905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6075" cy="103171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510F74" w:rsidRPr="00510F74" w:rsidRDefault="00510F74" w:rsidP="00510F74">
    <w:pPr>
      <w:pStyle w:val="Header"/>
      <w:jc w:val="center"/>
      <w:rPr>
        <w:sz w:val="34"/>
        <w:szCs w:val="3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F01215"/>
    <w:multiLevelType w:val="hybridMultilevel"/>
    <w:tmpl w:val="BCB2A76E"/>
    <w:lvl w:ilvl="0" w:tplc="C62895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4F570867"/>
    <w:multiLevelType w:val="hybridMultilevel"/>
    <w:tmpl w:val="EBFE0826"/>
    <w:lvl w:ilvl="0" w:tplc="C0B6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saveSubsetFonts/>
  <w:defaultTabStop w:val="720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34759F"/>
    <w:rsid w:val="00016DFE"/>
    <w:rsid w:val="000538BA"/>
    <w:rsid w:val="00053C7C"/>
    <w:rsid w:val="00085883"/>
    <w:rsid w:val="000E5778"/>
    <w:rsid w:val="000F078E"/>
    <w:rsid w:val="0010427B"/>
    <w:rsid w:val="00122DB8"/>
    <w:rsid w:val="001423B7"/>
    <w:rsid w:val="00145B06"/>
    <w:rsid w:val="0017450D"/>
    <w:rsid w:val="00183375"/>
    <w:rsid w:val="001A3166"/>
    <w:rsid w:val="001D5712"/>
    <w:rsid w:val="001E0DF8"/>
    <w:rsid w:val="001E2FB9"/>
    <w:rsid w:val="00201792"/>
    <w:rsid w:val="00202668"/>
    <w:rsid w:val="00207BB5"/>
    <w:rsid w:val="00211FE7"/>
    <w:rsid w:val="00224844"/>
    <w:rsid w:val="00244FE0"/>
    <w:rsid w:val="00267143"/>
    <w:rsid w:val="00282949"/>
    <w:rsid w:val="00283F25"/>
    <w:rsid w:val="00285481"/>
    <w:rsid w:val="00292DFE"/>
    <w:rsid w:val="002B7F80"/>
    <w:rsid w:val="00302945"/>
    <w:rsid w:val="00327793"/>
    <w:rsid w:val="00340730"/>
    <w:rsid w:val="0034759F"/>
    <w:rsid w:val="00362583"/>
    <w:rsid w:val="0036555E"/>
    <w:rsid w:val="003730C4"/>
    <w:rsid w:val="00385865"/>
    <w:rsid w:val="0038634C"/>
    <w:rsid w:val="00396802"/>
    <w:rsid w:val="003B4077"/>
    <w:rsid w:val="003D055F"/>
    <w:rsid w:val="003F5F11"/>
    <w:rsid w:val="003F7DE7"/>
    <w:rsid w:val="00403123"/>
    <w:rsid w:val="00420695"/>
    <w:rsid w:val="00423852"/>
    <w:rsid w:val="0042745B"/>
    <w:rsid w:val="00482D03"/>
    <w:rsid w:val="00493340"/>
    <w:rsid w:val="004B38BB"/>
    <w:rsid w:val="004E54EA"/>
    <w:rsid w:val="004E664A"/>
    <w:rsid w:val="004E717D"/>
    <w:rsid w:val="004F33D8"/>
    <w:rsid w:val="00510F74"/>
    <w:rsid w:val="0053055A"/>
    <w:rsid w:val="0053158F"/>
    <w:rsid w:val="005406E0"/>
    <w:rsid w:val="00543F27"/>
    <w:rsid w:val="00547782"/>
    <w:rsid w:val="00553053"/>
    <w:rsid w:val="005634A5"/>
    <w:rsid w:val="0057772E"/>
    <w:rsid w:val="00584813"/>
    <w:rsid w:val="00596649"/>
    <w:rsid w:val="005A2392"/>
    <w:rsid w:val="005B2F10"/>
    <w:rsid w:val="005E1069"/>
    <w:rsid w:val="00611957"/>
    <w:rsid w:val="0061439E"/>
    <w:rsid w:val="00634795"/>
    <w:rsid w:val="00646B56"/>
    <w:rsid w:val="00687C64"/>
    <w:rsid w:val="00694A65"/>
    <w:rsid w:val="006B0D9F"/>
    <w:rsid w:val="006C5CA5"/>
    <w:rsid w:val="007043C4"/>
    <w:rsid w:val="00723321"/>
    <w:rsid w:val="007640AB"/>
    <w:rsid w:val="00772691"/>
    <w:rsid w:val="00783752"/>
    <w:rsid w:val="00794866"/>
    <w:rsid w:val="007C7CE9"/>
    <w:rsid w:val="007D5D10"/>
    <w:rsid w:val="007F08E9"/>
    <w:rsid w:val="00806BCE"/>
    <w:rsid w:val="00817F21"/>
    <w:rsid w:val="008418FC"/>
    <w:rsid w:val="00860124"/>
    <w:rsid w:val="00880001"/>
    <w:rsid w:val="008863B7"/>
    <w:rsid w:val="00893792"/>
    <w:rsid w:val="008B7C33"/>
    <w:rsid w:val="008D3EA9"/>
    <w:rsid w:val="008D55F6"/>
    <w:rsid w:val="008E62C5"/>
    <w:rsid w:val="0095072D"/>
    <w:rsid w:val="00951EDC"/>
    <w:rsid w:val="00954C76"/>
    <w:rsid w:val="00960C9F"/>
    <w:rsid w:val="0099499D"/>
    <w:rsid w:val="00996742"/>
    <w:rsid w:val="009B37DA"/>
    <w:rsid w:val="009C1162"/>
    <w:rsid w:val="009C5973"/>
    <w:rsid w:val="00A16772"/>
    <w:rsid w:val="00A27E0A"/>
    <w:rsid w:val="00A367AB"/>
    <w:rsid w:val="00A504B8"/>
    <w:rsid w:val="00A50D3A"/>
    <w:rsid w:val="00A81E47"/>
    <w:rsid w:val="00A82112"/>
    <w:rsid w:val="00AC0A0A"/>
    <w:rsid w:val="00AC4CCC"/>
    <w:rsid w:val="00AF10C1"/>
    <w:rsid w:val="00B176B7"/>
    <w:rsid w:val="00B43311"/>
    <w:rsid w:val="00B54D7C"/>
    <w:rsid w:val="00B56C33"/>
    <w:rsid w:val="00B65659"/>
    <w:rsid w:val="00B80952"/>
    <w:rsid w:val="00B836CF"/>
    <w:rsid w:val="00BA6DBB"/>
    <w:rsid w:val="00BB1AFF"/>
    <w:rsid w:val="00BE15DA"/>
    <w:rsid w:val="00C11E73"/>
    <w:rsid w:val="00C308F5"/>
    <w:rsid w:val="00C43EEF"/>
    <w:rsid w:val="00C511D6"/>
    <w:rsid w:val="00C52906"/>
    <w:rsid w:val="00C628CD"/>
    <w:rsid w:val="00C716A2"/>
    <w:rsid w:val="00C73B9A"/>
    <w:rsid w:val="00C91029"/>
    <w:rsid w:val="00C92C8D"/>
    <w:rsid w:val="00C97E53"/>
    <w:rsid w:val="00CA1C7C"/>
    <w:rsid w:val="00CB1698"/>
    <w:rsid w:val="00CB57C4"/>
    <w:rsid w:val="00CC1005"/>
    <w:rsid w:val="00CF262B"/>
    <w:rsid w:val="00D0232F"/>
    <w:rsid w:val="00D10019"/>
    <w:rsid w:val="00D233A1"/>
    <w:rsid w:val="00D23838"/>
    <w:rsid w:val="00D24248"/>
    <w:rsid w:val="00D40530"/>
    <w:rsid w:val="00D80289"/>
    <w:rsid w:val="00D827F9"/>
    <w:rsid w:val="00DA1CCF"/>
    <w:rsid w:val="00DD2516"/>
    <w:rsid w:val="00DD28E0"/>
    <w:rsid w:val="00E10CB0"/>
    <w:rsid w:val="00E11E49"/>
    <w:rsid w:val="00E21A57"/>
    <w:rsid w:val="00E25A49"/>
    <w:rsid w:val="00E536B6"/>
    <w:rsid w:val="00EA3139"/>
    <w:rsid w:val="00ED3FD0"/>
    <w:rsid w:val="00F2194E"/>
    <w:rsid w:val="00F265FB"/>
    <w:rsid w:val="00F31621"/>
    <w:rsid w:val="00F41CAB"/>
    <w:rsid w:val="00F63CA6"/>
    <w:rsid w:val="00F859FF"/>
    <w:rsid w:val="00FA03CF"/>
    <w:rsid w:val="00FC3690"/>
    <w:rsid w:val="00FE1103"/>
    <w:rsid w:val="00FE1585"/>
    <w:rsid w:val="00FE4840"/>
    <w:rsid w:val="00FE50A0"/>
    <w:rsid w:val="00FF21BC"/>
    <w:rsid w:val="00FF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74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C46EB-4B34-444A-A130-C94108903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amirali</dc:creator>
  <cp:lastModifiedBy>Imam</cp:lastModifiedBy>
  <cp:revision>16</cp:revision>
  <cp:lastPrinted>2013-12-12T04:18:00Z</cp:lastPrinted>
  <dcterms:created xsi:type="dcterms:W3CDTF">2013-12-03T14:26:00Z</dcterms:created>
  <dcterms:modified xsi:type="dcterms:W3CDTF">2013-12-13T12:49:00Z</dcterms:modified>
</cp:coreProperties>
</file>