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EDB" w:rsidRPr="00BF5DF2" w:rsidRDefault="00C90EDB" w:rsidP="00C90EDB">
      <w:pPr>
        <w:tabs>
          <w:tab w:val="left" w:pos="1985"/>
        </w:tabs>
        <w:spacing w:line="360" w:lineRule="auto"/>
        <w:jc w:val="center"/>
        <w:rPr>
          <w:sz w:val="24"/>
        </w:rPr>
      </w:pPr>
      <w:r>
        <w:rPr>
          <w:b/>
          <w:sz w:val="24"/>
        </w:rPr>
        <w:t xml:space="preserve">Botschafterin </w:t>
      </w:r>
      <w:r w:rsidRPr="00BF5DF2">
        <w:rPr>
          <w:b/>
          <w:sz w:val="24"/>
        </w:rPr>
        <w:t>Dr. Teresa Indjein</w:t>
      </w:r>
    </w:p>
    <w:p w:rsidR="00C90EDB" w:rsidRPr="00964CEC" w:rsidRDefault="00C90EDB" w:rsidP="00C90EDB">
      <w:pPr>
        <w:tabs>
          <w:tab w:val="left" w:pos="709"/>
        </w:tabs>
        <w:jc w:val="center"/>
      </w:pPr>
      <w:r w:rsidRPr="00964CEC">
        <w:t>Curriculum Vitae</w:t>
      </w:r>
    </w:p>
    <w:p w:rsidR="00C90EDB" w:rsidRDefault="00C90EDB" w:rsidP="00C90EDB">
      <w:pPr>
        <w:tabs>
          <w:tab w:val="left" w:pos="1418"/>
          <w:tab w:val="left" w:pos="1985"/>
        </w:tabs>
        <w:spacing w:line="360" w:lineRule="auto"/>
        <w:rPr>
          <w:u w:val="single"/>
        </w:rPr>
      </w:pPr>
      <w:r w:rsidRPr="00964CEC">
        <w:rPr>
          <w:u w:val="single"/>
        </w:rPr>
        <w:t xml:space="preserve">Beruflicher Werdegang: </w:t>
      </w: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t>seit 11.01. 2016</w:t>
      </w:r>
      <w:r w:rsidRPr="00964CEC">
        <w:tab/>
        <w:t>Leiterin der Sektion</w:t>
      </w:r>
      <w:r>
        <w:t>für Kulturelle Auslandsbeziehungen</w:t>
      </w: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t xml:space="preserve">2011 – 2015 </w:t>
      </w:r>
      <w:r w:rsidRPr="00964CEC">
        <w:tab/>
        <w:t xml:space="preserve">Leiterin der Abteilung für Grundsatzfragen in der kulturpolit. </w:t>
      </w: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tab/>
        <w:t>Sektion, stv. Sektionsleiterin</w:t>
      </w: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t xml:space="preserve">2008 – 2011 </w:t>
      </w:r>
      <w:r w:rsidRPr="00964CEC">
        <w:tab/>
        <w:t xml:space="preserve">Österr. Generalkonsulin in Mailand </w:t>
      </w: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t>2002 – 2008</w:t>
      </w:r>
      <w:r w:rsidRPr="00964CEC">
        <w:tab/>
        <w:t>Leiterin Österr. Kulturforum Berlin</w:t>
      </w: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t xml:space="preserve">2000 – 2002 </w:t>
      </w:r>
      <w:r w:rsidRPr="00964CEC">
        <w:tab/>
        <w:t xml:space="preserve">Stv. Abteilungsleiterin (Veranstaltungen im Ausland), </w:t>
      </w: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tab/>
        <w:t xml:space="preserve">Leiterin des Musikreferats </w:t>
      </w: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t>1994 – 2000</w:t>
      </w:r>
      <w:r w:rsidRPr="00964CEC">
        <w:tab/>
        <w:t xml:space="preserve">Kulturattachée an der öst. Botschaft Washington </w:t>
      </w: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t xml:space="preserve">1993 </w:t>
      </w:r>
      <w:r w:rsidRPr="00964CEC">
        <w:tab/>
        <w:t>Stage an der öst. Botschaft Warschau</w:t>
      </w:r>
    </w:p>
    <w:p w:rsidR="00C90EDB" w:rsidRPr="00964CEC" w:rsidRDefault="00C90EDB" w:rsidP="00C90EDB">
      <w:pPr>
        <w:tabs>
          <w:tab w:val="left" w:pos="1985"/>
        </w:tabs>
        <w:spacing w:line="276" w:lineRule="auto"/>
      </w:pPr>
      <w:r w:rsidRPr="00964CEC">
        <w:t xml:space="preserve">1992 – 1994 </w:t>
      </w:r>
      <w:r w:rsidRPr="00964CEC">
        <w:tab/>
        <w:t xml:space="preserve">Referentin in der Rechts-und Konsularsektion (Bürgerservice), </w:t>
      </w:r>
    </w:p>
    <w:p w:rsidR="00C90EDB" w:rsidRPr="00964CEC" w:rsidRDefault="00C90EDB" w:rsidP="00C90EDB">
      <w:pPr>
        <w:tabs>
          <w:tab w:val="left" w:pos="1418"/>
          <w:tab w:val="left" w:pos="1985"/>
        </w:tabs>
        <w:spacing w:line="276" w:lineRule="auto"/>
        <w:ind w:left="1418"/>
      </w:pPr>
      <w:r w:rsidRPr="00964CEC">
        <w:tab/>
        <w:t xml:space="preserve">Politische Sektion (Abteilungen für Südtirol und Südeuropa, </w:t>
      </w:r>
    </w:p>
    <w:p w:rsidR="00C90EDB" w:rsidRPr="00964CEC" w:rsidRDefault="00C90EDB" w:rsidP="00C90EDB">
      <w:pPr>
        <w:tabs>
          <w:tab w:val="left" w:pos="1985"/>
        </w:tabs>
        <w:spacing w:line="276" w:lineRule="auto"/>
        <w:ind w:left="1418"/>
      </w:pPr>
      <w:r w:rsidRPr="00964CEC">
        <w:tab/>
        <w:t xml:space="preserve">Abrüstung und IAEA), Völkerrechtsbüro (Weltkonferenz für </w:t>
      </w:r>
    </w:p>
    <w:p w:rsidR="00C90EDB" w:rsidRPr="00964CEC" w:rsidRDefault="00C90EDB" w:rsidP="00C90EDB">
      <w:pPr>
        <w:tabs>
          <w:tab w:val="left" w:pos="1985"/>
        </w:tabs>
        <w:spacing w:line="276" w:lineRule="auto"/>
        <w:ind w:left="1418"/>
      </w:pPr>
      <w:r w:rsidRPr="00964CEC">
        <w:tab/>
        <w:t>Menschenrechte)</w:t>
      </w: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t xml:space="preserve">1990 – 1992 </w:t>
      </w:r>
      <w:r w:rsidRPr="00964CEC">
        <w:tab/>
        <w:t>Österr. Honorarkonsulat Nizza</w:t>
      </w: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t xml:space="preserve">1989 – 1992 </w:t>
      </w:r>
      <w:r w:rsidRPr="00964CEC">
        <w:tab/>
        <w:t xml:space="preserve">Fremdenführerin, Deutschlehrerin in </w:t>
      </w:r>
      <w:r w:rsidR="00DD658E">
        <w:t>F</w:t>
      </w:r>
      <w:r w:rsidRPr="00964CEC">
        <w:t>rankreich</w:t>
      </w: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t xml:space="preserve">1987 </w:t>
      </w:r>
      <w:r w:rsidRPr="00964CEC">
        <w:tab/>
        <w:t>Gerichtsjahr</w:t>
      </w: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t xml:space="preserve">1983 – 1988 </w:t>
      </w:r>
      <w:r w:rsidRPr="00964CEC">
        <w:tab/>
        <w:t xml:space="preserve">Musikerin </w:t>
      </w:r>
    </w:p>
    <w:p w:rsidR="00C90EDB" w:rsidRPr="00964CEC" w:rsidRDefault="00C90EDB" w:rsidP="00C90EDB">
      <w:pPr>
        <w:tabs>
          <w:tab w:val="left" w:pos="1985"/>
        </w:tabs>
        <w:spacing w:line="360" w:lineRule="auto"/>
        <w:rPr>
          <w:u w:val="single"/>
        </w:rPr>
      </w:pPr>
    </w:p>
    <w:p w:rsidR="00DD658E" w:rsidRDefault="00C90EDB" w:rsidP="00C90EDB">
      <w:pPr>
        <w:tabs>
          <w:tab w:val="left" w:pos="1985"/>
        </w:tabs>
        <w:spacing w:line="360" w:lineRule="auto"/>
      </w:pPr>
      <w:r w:rsidRPr="00964CEC">
        <w:rPr>
          <w:u w:val="single"/>
        </w:rPr>
        <w:t>Ausbildung:</w:t>
      </w: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t xml:space="preserve">1980 </w:t>
      </w:r>
      <w:r w:rsidRPr="00964CEC">
        <w:tab/>
        <w:t xml:space="preserve">Matura in Wien </w:t>
      </w: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t>1988</w:t>
      </w:r>
      <w:r w:rsidRPr="00964CEC">
        <w:tab/>
        <w:t>Doktorat der Rechtswissenschaften, Universität Wien</w:t>
      </w: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t>1983 – 1985</w:t>
      </w:r>
      <w:r w:rsidRPr="00964CEC">
        <w:tab/>
        <w:t>Musikstudium (Jazz/Schlagzeug,)</w:t>
      </w:r>
    </w:p>
    <w:p w:rsidR="00C90EDB" w:rsidRPr="00964CEC" w:rsidRDefault="00C90EDB" w:rsidP="00C90EDB">
      <w:pPr>
        <w:tabs>
          <w:tab w:val="left" w:pos="1418"/>
          <w:tab w:val="left" w:pos="1985"/>
        </w:tabs>
        <w:spacing w:line="360" w:lineRule="auto"/>
      </w:pPr>
    </w:p>
    <w:p w:rsidR="00C90EDB" w:rsidRPr="00964CEC" w:rsidRDefault="00C90EDB" w:rsidP="00C90EDB">
      <w:pPr>
        <w:tabs>
          <w:tab w:val="left" w:pos="1985"/>
        </w:tabs>
        <w:spacing w:line="360" w:lineRule="auto"/>
      </w:pPr>
      <w:r w:rsidRPr="00964CEC">
        <w:rPr>
          <w:u w:val="single"/>
        </w:rPr>
        <w:t>Sprachen</w:t>
      </w:r>
      <w:r>
        <w:t xml:space="preserve">:  </w:t>
      </w:r>
      <w:r>
        <w:tab/>
        <w:t xml:space="preserve">Englisch, </w:t>
      </w:r>
      <w:r w:rsidRPr="00964CEC">
        <w:t xml:space="preserve"> Italienisch,</w:t>
      </w:r>
      <w:r>
        <w:t xml:space="preserve"> Französisch, </w:t>
      </w:r>
      <w:r w:rsidRPr="00964CEC">
        <w:t>Portugiesisch, Spanisch</w:t>
      </w:r>
    </w:p>
    <w:p w:rsidR="00C90EDB" w:rsidRDefault="00C90EDB" w:rsidP="00C90EDB">
      <w:pPr>
        <w:tabs>
          <w:tab w:val="left" w:pos="1985"/>
        </w:tabs>
        <w:rPr>
          <w:u w:val="single"/>
        </w:rPr>
      </w:pPr>
    </w:p>
    <w:p w:rsidR="00C90EDB" w:rsidRPr="00344542" w:rsidRDefault="00C90EDB" w:rsidP="00C90EDB">
      <w:pPr>
        <w:tabs>
          <w:tab w:val="left" w:pos="1985"/>
        </w:tabs>
        <w:rPr>
          <w:u w:val="single"/>
        </w:rPr>
      </w:pPr>
      <w:r w:rsidRPr="00344542">
        <w:rPr>
          <w:u w:val="single"/>
        </w:rPr>
        <w:t>Publikationen</w:t>
      </w:r>
      <w:r w:rsidR="00DD658E">
        <w:rPr>
          <w:u w:val="single"/>
        </w:rPr>
        <w:t xml:space="preserve"> (Auswahl)</w:t>
      </w:r>
      <w:r w:rsidRPr="00344542">
        <w:rPr>
          <w:u w:val="single"/>
        </w:rPr>
        <w:t>:</w:t>
      </w:r>
    </w:p>
    <w:p w:rsidR="00C90EDB" w:rsidRDefault="00C90EDB" w:rsidP="00C90EDB">
      <w:pPr>
        <w:tabs>
          <w:tab w:val="left" w:pos="1985"/>
        </w:tabs>
      </w:pPr>
      <w:r>
        <w:t xml:space="preserve">Herausgebertätigkeit für die Anthologien </w:t>
      </w:r>
      <w:r w:rsidRPr="00344542">
        <w:rPr>
          <w:i/>
        </w:rPr>
        <w:t>Österreich 2005 – das Lesebuch zum Jubiläumsjahr</w:t>
      </w:r>
      <w:r>
        <w:t>, Salzburg 2004</w:t>
      </w:r>
    </w:p>
    <w:p w:rsidR="00C90EDB" w:rsidRPr="00344542" w:rsidRDefault="00C90EDB" w:rsidP="00C90EDB">
      <w:pPr>
        <w:tabs>
          <w:tab w:val="left" w:pos="1985"/>
        </w:tabs>
      </w:pPr>
    </w:p>
    <w:p w:rsidR="00C90EDB" w:rsidRPr="003E45F1" w:rsidRDefault="00C90EDB" w:rsidP="00C90EDB">
      <w:pPr>
        <w:tabs>
          <w:tab w:val="left" w:pos="1985"/>
        </w:tabs>
      </w:pPr>
      <w:r w:rsidRPr="003E45F1">
        <w:rPr>
          <w:i/>
        </w:rPr>
        <w:t>Remembrance and Renewal in the Heart of Europe</w:t>
      </w:r>
      <w:r w:rsidRPr="003E45F1">
        <w:t>, Veröffentlichung des BMEIA, 2005</w:t>
      </w:r>
    </w:p>
    <w:p w:rsidR="00C90EDB" w:rsidRDefault="00C90EDB" w:rsidP="00C90EDB">
      <w:pPr>
        <w:tabs>
          <w:tab w:val="left" w:pos="1985"/>
        </w:tabs>
      </w:pPr>
    </w:p>
    <w:p w:rsidR="00C90EDB" w:rsidRDefault="00C90EDB" w:rsidP="00C90EDB">
      <w:pPr>
        <w:tabs>
          <w:tab w:val="left" w:pos="1985"/>
        </w:tabs>
      </w:pPr>
      <w:r w:rsidRPr="00344542">
        <w:rPr>
          <w:i/>
        </w:rPr>
        <w:t>Abre Alas. Östereich-Brasilien</w:t>
      </w:r>
      <w:r w:rsidRPr="00CE718C">
        <w:t>, eine Beziehungsgeschichte, Ver</w:t>
      </w:r>
      <w:r>
        <w:t>öffentlichung des BMEIA, 2007</w:t>
      </w:r>
    </w:p>
    <w:p w:rsidR="00C90EDB" w:rsidRDefault="00C90EDB" w:rsidP="00C90EDB">
      <w:pPr>
        <w:tabs>
          <w:tab w:val="left" w:pos="1985"/>
        </w:tabs>
      </w:pPr>
    </w:p>
    <w:p w:rsidR="00C90EDB" w:rsidRDefault="00C90EDB" w:rsidP="00C90EDB">
      <w:pPr>
        <w:tabs>
          <w:tab w:val="left" w:pos="1985"/>
        </w:tabs>
      </w:pPr>
      <w:r>
        <w:t xml:space="preserve">Mitarbeit an </w:t>
      </w:r>
      <w:r w:rsidRPr="00344542">
        <w:rPr>
          <w:i/>
        </w:rPr>
        <w:t>Europa- eine Idee nimmt Gestalt an</w:t>
      </w:r>
      <w:r>
        <w:t>, Veröffentlichung des Rates der  Europäischen Union, 2006</w:t>
      </w:r>
    </w:p>
    <w:p w:rsidR="00C90EDB" w:rsidRDefault="00C90EDB" w:rsidP="00C90EDB">
      <w:pPr>
        <w:tabs>
          <w:tab w:val="left" w:pos="1985"/>
        </w:tabs>
      </w:pPr>
    </w:p>
    <w:p w:rsidR="00C90EDB" w:rsidRDefault="00C90EDB" w:rsidP="00C90EDB">
      <w:pPr>
        <w:tabs>
          <w:tab w:val="left" w:pos="1985"/>
        </w:tabs>
      </w:pPr>
      <w:r w:rsidRPr="00344542">
        <w:rPr>
          <w:i/>
        </w:rPr>
        <w:t>Kein anderes Glück – Von Liebe und Leben der Barmherzigen Schwestern in Südtirol</w:t>
      </w:r>
      <w:r>
        <w:t>, 2010</w:t>
      </w:r>
    </w:p>
    <w:p w:rsidR="00C90EDB" w:rsidRDefault="00C90EDB" w:rsidP="00C90EDB">
      <w:pPr>
        <w:tabs>
          <w:tab w:val="left" w:pos="1985"/>
        </w:tabs>
      </w:pPr>
    </w:p>
    <w:p w:rsidR="00C90EDB" w:rsidRPr="00CE718C" w:rsidRDefault="00C90EDB" w:rsidP="00C90EDB">
      <w:pPr>
        <w:tabs>
          <w:tab w:val="left" w:pos="1985"/>
        </w:tabs>
      </w:pPr>
      <w:r>
        <w:t xml:space="preserve">  </w:t>
      </w:r>
      <w:r w:rsidRPr="00CE718C">
        <w:t xml:space="preserve">  </w:t>
      </w:r>
    </w:p>
    <w:p w:rsidR="00C90EDB" w:rsidRPr="00CE718C" w:rsidRDefault="00C90EDB" w:rsidP="00C90EDB">
      <w:pPr>
        <w:tabs>
          <w:tab w:val="left" w:pos="1985"/>
        </w:tabs>
      </w:pPr>
    </w:p>
    <w:p w:rsidR="00C90EDB" w:rsidRPr="00CE718C" w:rsidRDefault="00C90EDB" w:rsidP="00C90EDB">
      <w:pPr>
        <w:tabs>
          <w:tab w:val="left" w:pos="1985"/>
        </w:tabs>
        <w:spacing w:line="360" w:lineRule="auto"/>
        <w:rPr>
          <w:sz w:val="24"/>
        </w:rPr>
      </w:pPr>
    </w:p>
    <w:p w:rsidR="00411240" w:rsidRPr="006C1B36" w:rsidRDefault="00411240" w:rsidP="00411240">
      <w:pPr>
        <w:rPr>
          <w:rFonts w:ascii="Arial" w:hAnsi="Arial" w:cs="Arial"/>
          <w:sz w:val="24"/>
          <w:szCs w:val="24"/>
        </w:rPr>
      </w:pPr>
    </w:p>
    <w:sectPr w:rsidR="00411240" w:rsidRPr="006C1B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EDB"/>
    <w:rsid w:val="00034CAB"/>
    <w:rsid w:val="000A4A54"/>
    <w:rsid w:val="000B2F7E"/>
    <w:rsid w:val="00266B59"/>
    <w:rsid w:val="00380D88"/>
    <w:rsid w:val="00411240"/>
    <w:rsid w:val="004A3DF7"/>
    <w:rsid w:val="006C1B36"/>
    <w:rsid w:val="0077477E"/>
    <w:rsid w:val="00C90EDB"/>
    <w:rsid w:val="00D23807"/>
    <w:rsid w:val="00DD658E"/>
    <w:rsid w:val="00E8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112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112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112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112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3DC6A750.dotm</Template>
  <TotalTime>0</TotalTime>
  <Pages>1</Pages>
  <Words>223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Aussenministerium</Company>
  <LinksUpToDate>false</LinksUpToDate>
  <CharactersWithSpaces>1630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teresa.indjein</dc:creator>
  <cp:keywords/>
  <dc:description/>
  <cp:lastModifiedBy>jasmina.schevenels</cp:lastModifiedBy>
  <cp:revision>2</cp:revision>
  <dcterms:created xsi:type="dcterms:W3CDTF">2018-07-06T07:06:00Z</dcterms:created>
  <dcterms:modified xsi:type="dcterms:W3CDTF">2018-07-06T07:06:00Z</dcterms:modified>
</cp:coreProperties>
</file>