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6F67" w:rsidRPr="00680DE0" w:rsidRDefault="00576120" w:rsidP="00576120">
      <w:pPr>
        <w:bidi/>
        <w:jc w:val="center"/>
        <w:rPr>
          <w:rFonts w:cs="B Titr" w:hint="cs"/>
          <w:sz w:val="28"/>
          <w:szCs w:val="28"/>
          <w:rtl/>
          <w:lang w:bidi="fa-IR"/>
        </w:rPr>
      </w:pPr>
      <w:r w:rsidRPr="00680DE0">
        <w:rPr>
          <w:rFonts w:cs="B Titr" w:hint="cs"/>
          <w:sz w:val="28"/>
          <w:szCs w:val="28"/>
          <w:rtl/>
          <w:lang w:bidi="fa-IR"/>
        </w:rPr>
        <w:t>بندونگ جزء سه شهر اسلامی برتر در اندونزی و عکس العمل شهردار شهر بندونگ</w:t>
      </w:r>
    </w:p>
    <w:p w:rsidR="00576120" w:rsidRPr="00680DE0" w:rsidRDefault="00576120" w:rsidP="00576120">
      <w:pPr>
        <w:bidi/>
        <w:jc w:val="both"/>
        <w:rPr>
          <w:rFonts w:cs="B Nazanin" w:hint="cs"/>
          <w:sz w:val="28"/>
          <w:szCs w:val="28"/>
          <w:rtl/>
          <w:lang w:bidi="fa-IR"/>
        </w:rPr>
      </w:pPr>
      <w:r w:rsidRPr="00680DE0">
        <w:rPr>
          <w:rFonts w:cs="B Nazanin" w:hint="cs"/>
          <w:sz w:val="28"/>
          <w:szCs w:val="28"/>
          <w:rtl/>
          <w:lang w:bidi="fa-IR"/>
        </w:rPr>
        <w:t>شهر بندونگ پایتخت استان جاوه غربی، در تحقیقی که توسط موسسه معارف انجام شد رتبه دوم بعنوان شهر اسلامی در اندونزی با نمره 80.64 را کسب نمود.</w:t>
      </w:r>
    </w:p>
    <w:p w:rsidR="00576120" w:rsidRPr="00680DE0" w:rsidRDefault="00576120" w:rsidP="00576120">
      <w:pPr>
        <w:bidi/>
        <w:jc w:val="both"/>
        <w:rPr>
          <w:rFonts w:cs="B Nazanin" w:hint="cs"/>
          <w:sz w:val="28"/>
          <w:szCs w:val="28"/>
          <w:rtl/>
          <w:lang w:bidi="fa-IR"/>
        </w:rPr>
      </w:pPr>
      <w:r w:rsidRPr="00680DE0">
        <w:rPr>
          <w:rFonts w:cs="B Nazanin" w:hint="cs"/>
          <w:sz w:val="28"/>
          <w:szCs w:val="28"/>
          <w:rtl/>
          <w:lang w:bidi="fa-IR"/>
        </w:rPr>
        <w:t>آقای رضوان کامل شهردار شهر بندونگ در این رابطه اظهار داشت: ” از تحقیقی که موسسه معارف انجام داد بسیار متشکرم. اما عالی بودن این تحقیقات باید مجدد بررسی شود. اگر مثبت بود ادامه خواهیم داد و اگر منفی بود باید تصحیح شود.”</w:t>
      </w:r>
    </w:p>
    <w:p w:rsidR="00576120" w:rsidRPr="00680DE0" w:rsidRDefault="00576120" w:rsidP="0071764D">
      <w:pPr>
        <w:bidi/>
        <w:jc w:val="both"/>
        <w:rPr>
          <w:rFonts w:cs="B Nazanin" w:hint="cs"/>
          <w:sz w:val="28"/>
          <w:szCs w:val="28"/>
          <w:rtl/>
          <w:lang w:bidi="fa-IR"/>
        </w:rPr>
      </w:pPr>
      <w:r w:rsidRPr="00680DE0">
        <w:rPr>
          <w:rFonts w:cs="B Nazanin" w:hint="cs"/>
          <w:sz w:val="28"/>
          <w:szCs w:val="28"/>
          <w:rtl/>
          <w:lang w:bidi="fa-IR"/>
        </w:rPr>
        <w:t xml:space="preserve">بالعکس آقای رضوان کامل در رابطه با رتبه سوم شهر اسلامی که شهر دنپاسار </w:t>
      </w:r>
      <w:r w:rsidR="0071764D" w:rsidRPr="00680DE0">
        <w:rPr>
          <w:rFonts w:cs="B Nazanin" w:hint="cs"/>
          <w:sz w:val="28"/>
          <w:szCs w:val="28"/>
          <w:rtl/>
          <w:lang w:bidi="fa-IR"/>
        </w:rPr>
        <w:t xml:space="preserve">در جزیره بالی </w:t>
      </w:r>
      <w:r w:rsidRPr="00680DE0">
        <w:rPr>
          <w:rFonts w:cs="B Nazanin" w:hint="cs"/>
          <w:sz w:val="28"/>
          <w:szCs w:val="28"/>
          <w:rtl/>
          <w:lang w:bidi="fa-IR"/>
        </w:rPr>
        <w:t>کسب نموده گفت: ”</w:t>
      </w:r>
      <w:r w:rsidR="0071764D" w:rsidRPr="00680DE0">
        <w:rPr>
          <w:rFonts w:cs="B Nazanin" w:hint="cs"/>
          <w:sz w:val="28"/>
          <w:szCs w:val="28"/>
          <w:rtl/>
          <w:lang w:bidi="fa-IR"/>
        </w:rPr>
        <w:t>شهری که اکثر جمعیت آن هندو می باشند در این تحقیق رتبه سوم را کسب نموده است. این شهر شهری با اقلیت مسلمان نمره بالایی کسب نمود که نشان میدهد اسلام یک ارزش نیک فراگیر است که از طریق فعالیت های توسعه زیرساختی دیده می شود.”</w:t>
      </w:r>
    </w:p>
    <w:p w:rsidR="0071764D" w:rsidRPr="00680DE0" w:rsidRDefault="0071764D" w:rsidP="00680DE0">
      <w:pPr>
        <w:bidi/>
        <w:jc w:val="both"/>
        <w:rPr>
          <w:rFonts w:cs="B Nazanin" w:hint="cs"/>
          <w:sz w:val="28"/>
          <w:szCs w:val="28"/>
          <w:rtl/>
          <w:lang w:bidi="fa-IR"/>
        </w:rPr>
      </w:pPr>
      <w:r w:rsidRPr="00680DE0">
        <w:rPr>
          <w:rFonts w:cs="B Nazanin" w:hint="cs"/>
          <w:sz w:val="28"/>
          <w:szCs w:val="28"/>
          <w:rtl/>
          <w:lang w:bidi="fa-IR"/>
        </w:rPr>
        <w:t>موسسه معارف یک تحقیق شاخص شهر های اسلامی در 29 شهر اندونزی انجام داده است از فاکتور های آن</w:t>
      </w:r>
      <w:r w:rsidR="00680DE0" w:rsidRPr="00680DE0">
        <w:rPr>
          <w:rFonts w:cs="B Nazanin" w:hint="cs"/>
          <w:sz w:val="28"/>
          <w:szCs w:val="28"/>
          <w:rtl/>
          <w:lang w:bidi="fa-IR"/>
        </w:rPr>
        <w:t xml:space="preserve"> امنیت، آزادی عقیده، رهبری، تأمین حقوق سیاسی زنان و تأمین حقوق کودکان و معلول ها می باشد.</w:t>
      </w:r>
    </w:p>
    <w:p w:rsidR="00680DE0" w:rsidRDefault="00680DE0" w:rsidP="00680DE0">
      <w:pPr>
        <w:bidi/>
        <w:jc w:val="both"/>
        <w:rPr>
          <w:rFonts w:cs="B Nazanin" w:hint="cs"/>
          <w:sz w:val="28"/>
          <w:szCs w:val="28"/>
          <w:rtl/>
          <w:lang w:bidi="fa-IR"/>
        </w:rPr>
      </w:pPr>
      <w:r w:rsidRPr="00680DE0">
        <w:rPr>
          <w:rFonts w:cs="B Nazanin" w:hint="cs"/>
          <w:sz w:val="28"/>
          <w:szCs w:val="28"/>
          <w:rtl/>
          <w:lang w:bidi="fa-IR"/>
        </w:rPr>
        <w:t>سه شهر برتر به ترتیب جوگجاکارتا، بندونگ و دنپاسار می باشند.</w:t>
      </w:r>
    </w:p>
    <w:p w:rsidR="00680DE0" w:rsidRPr="00680DE0" w:rsidRDefault="00680DE0" w:rsidP="00680DE0">
      <w:pPr>
        <w:jc w:val="both"/>
        <w:rPr>
          <w:rFonts w:cs="B Nazanin" w:hint="cs"/>
          <w:sz w:val="28"/>
          <w:szCs w:val="28"/>
          <w:rtl/>
          <w:lang w:bidi="fa-IR"/>
        </w:rPr>
      </w:pPr>
      <w:hyperlink r:id="rId4" w:history="1">
        <w:r w:rsidRPr="008434F4">
          <w:rPr>
            <w:rStyle w:val="Hyperlink"/>
            <w:rFonts w:cs="B Nazanin"/>
            <w:sz w:val="28"/>
            <w:szCs w:val="28"/>
            <w:lang w:bidi="fa-IR"/>
          </w:rPr>
          <w:t>http://news.detik.com/berita/3213330/bandung-masuk-3-besar-kota-islami-ini-reaksi-ridwan-kamil</w:t>
        </w:r>
      </w:hyperlink>
      <w:r>
        <w:rPr>
          <w:rFonts w:cs="B Nazanin" w:hint="cs"/>
          <w:sz w:val="28"/>
          <w:szCs w:val="28"/>
          <w:rtl/>
          <w:lang w:bidi="fa-IR"/>
        </w:rPr>
        <w:t xml:space="preserve"> </w:t>
      </w:r>
    </w:p>
    <w:sectPr w:rsidR="00680DE0" w:rsidRPr="00680DE0" w:rsidSect="00F96F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576120"/>
    <w:rsid w:val="004E08F8"/>
    <w:rsid w:val="00576120"/>
    <w:rsid w:val="00680DE0"/>
    <w:rsid w:val="0071764D"/>
    <w:rsid w:val="0073077F"/>
    <w:rsid w:val="00ED3B56"/>
    <w:rsid w:val="00F96F6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F6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80DE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news.detik.com/berita/3213330/bandung-masuk-3-besar-kota-islami-ini-reaksi-ridwan-k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178</Words>
  <Characters>1018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Husein Alwi</dc:creator>
  <cp:lastModifiedBy>Husein Alwi</cp:lastModifiedBy>
  <cp:revision>1</cp:revision>
  <cp:lastPrinted>2016-05-18T08:35:00Z</cp:lastPrinted>
  <dcterms:created xsi:type="dcterms:W3CDTF">2016-05-18T08:10:00Z</dcterms:created>
  <dcterms:modified xsi:type="dcterms:W3CDTF">2016-05-18T08:42:00Z</dcterms:modified>
</cp:coreProperties>
</file>