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E0B" w:rsidRPr="00306961" w:rsidRDefault="00E6051B" w:rsidP="00490667">
      <w:pPr>
        <w:spacing w:after="0" w:line="240" w:lineRule="auto"/>
        <w:jc w:val="center"/>
        <w:rPr>
          <w:rFonts w:asciiTheme="majorBidi" w:hAnsiTheme="majorBidi" w:cs="B Nazanin"/>
          <w:b/>
          <w:bCs/>
          <w:sz w:val="32"/>
          <w:szCs w:val="32"/>
          <w:highlight w:val="lightGray"/>
          <w:lang w:bidi="ar-TN"/>
        </w:rPr>
      </w:pPr>
      <w:r w:rsidRPr="00306961">
        <w:rPr>
          <w:rFonts w:asciiTheme="majorBidi" w:hAnsiTheme="majorBidi" w:cs="B Nazanin" w:hint="cs"/>
          <w:b/>
          <w:bCs/>
          <w:sz w:val="32"/>
          <w:szCs w:val="32"/>
          <w:highlight w:val="lightGray"/>
          <w:rtl/>
          <w:lang w:bidi="ar-TN"/>
        </w:rPr>
        <w:t>بهائی</w:t>
      </w:r>
      <w:bookmarkStart w:id="0" w:name="_GoBack"/>
      <w:bookmarkEnd w:id="0"/>
      <w:r w:rsidRPr="00306961">
        <w:rPr>
          <w:rFonts w:asciiTheme="majorBidi" w:hAnsiTheme="majorBidi" w:cs="B Nazanin" w:hint="cs"/>
          <w:b/>
          <w:bCs/>
          <w:sz w:val="32"/>
          <w:szCs w:val="32"/>
          <w:highlight w:val="lightGray"/>
          <w:rtl/>
          <w:lang w:bidi="ar-TN"/>
        </w:rPr>
        <w:t>ت در تونس</w:t>
      </w:r>
    </w:p>
    <w:p w:rsidR="009C033B" w:rsidRPr="00306961" w:rsidRDefault="009C033B" w:rsidP="009C033B">
      <w:pPr>
        <w:spacing w:after="0" w:line="240" w:lineRule="auto"/>
        <w:jc w:val="right"/>
        <w:rPr>
          <w:rFonts w:cs="B Nazanin"/>
          <w:b/>
          <w:bCs/>
          <w:sz w:val="28"/>
          <w:szCs w:val="28"/>
          <w:highlight w:val="lightGray"/>
        </w:rPr>
      </w:pPr>
      <w:r w:rsidRPr="00306961">
        <w:rPr>
          <w:rFonts w:cs="B Nazanin" w:hint="cs"/>
          <w:b/>
          <w:bCs/>
          <w:sz w:val="28"/>
          <w:szCs w:val="28"/>
          <w:highlight w:val="lightGray"/>
          <w:rtl/>
        </w:rPr>
        <w:t>تهیه و تنظیم:</w:t>
      </w:r>
      <w:r w:rsidRPr="00306961">
        <w:rPr>
          <w:rFonts w:cs="B Nazanin" w:hint="cs"/>
          <w:b/>
          <w:bCs/>
          <w:sz w:val="28"/>
          <w:szCs w:val="28"/>
          <w:highlight w:val="lightGray"/>
        </w:rPr>
        <w:t xml:space="preserve"> </w:t>
      </w:r>
      <w:r w:rsidRPr="00306961">
        <w:rPr>
          <w:rFonts w:cs="B Nazanin" w:hint="cs"/>
          <w:b/>
          <w:bCs/>
          <w:sz w:val="28"/>
          <w:szCs w:val="28"/>
          <w:highlight w:val="lightGray"/>
          <w:rtl/>
        </w:rPr>
        <w:t>محمد اسدی موحد</w:t>
      </w:r>
    </w:p>
    <w:p w:rsidR="00490667" w:rsidRPr="00306961" w:rsidRDefault="009C033B" w:rsidP="0045679C">
      <w:pPr>
        <w:spacing w:after="0" w:line="240" w:lineRule="auto"/>
        <w:jc w:val="right"/>
        <w:rPr>
          <w:rFonts w:asciiTheme="majorBidi" w:hAnsiTheme="majorBidi" w:cs="B Nazanin"/>
          <w:b/>
          <w:bCs/>
          <w:sz w:val="28"/>
          <w:szCs w:val="28"/>
          <w:highlight w:val="lightGray"/>
          <w:u w:val="single"/>
          <w:lang w:bidi="ar-TN"/>
        </w:rPr>
      </w:pPr>
      <w:r w:rsidRPr="00306961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رایزن فرهنگی ج.ا.</w:t>
      </w:r>
      <w:r w:rsidR="0045679C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 xml:space="preserve"> </w:t>
      </w:r>
      <w:r w:rsidRPr="00306961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ایران در تونس</w:t>
      </w:r>
    </w:p>
    <w:p w:rsidR="004B5B41" w:rsidRPr="00306961" w:rsidRDefault="004B5B41" w:rsidP="0045679C">
      <w:pPr>
        <w:pStyle w:val="NormalWeb"/>
        <w:shd w:val="clear" w:color="auto" w:fill="FFFFFF"/>
        <w:bidi/>
        <w:spacing w:before="0" w:beforeAutospacing="0" w:after="0" w:afterAutospacing="0"/>
        <w:ind w:firstLine="227"/>
        <w:jc w:val="lowKashida"/>
        <w:rPr>
          <w:rFonts w:asciiTheme="majorBidi" w:hAnsiTheme="majorBidi" w:cs="B Nazanin"/>
          <w:spacing w:val="8"/>
          <w:sz w:val="28"/>
          <w:szCs w:val="28"/>
          <w:highlight w:val="lightGray"/>
        </w:rPr>
      </w:pP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بهائی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ت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نسبت به اسلام، یهودیت و مسیحیت 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که قرن</w:t>
      </w:r>
      <w:r w:rsidR="0045679C">
        <w:rPr>
          <w:rStyle w:val="tlid-translation"/>
          <w:rFonts w:cs="B Nazanin" w:hint="eastAsia"/>
          <w:sz w:val="28"/>
          <w:szCs w:val="28"/>
          <w:highlight w:val="lightGray"/>
          <w:rtl/>
        </w:rPr>
        <w:t>‌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هاست در تونس گسترش یافته،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دین جدیدی 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است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که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از اوایل قرن بیستم در این کشور ظهور نمود.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این اتفاق هنگامی 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افتاد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که 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یکی از علمای ازهر به نام </w:t>
      </w:r>
      <w:r w:rsidR="00FD5048" w:rsidRPr="00306961">
        <w:rPr>
          <w:rStyle w:val="tlid-translation"/>
          <w:rFonts w:cs="B Nazanin"/>
          <w:sz w:val="28"/>
          <w:szCs w:val="28"/>
          <w:highlight w:val="lightGray"/>
          <w:rtl/>
        </w:rPr>
        <w:t>شیخ مح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ی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>ی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FD5048" w:rsidRPr="00306961">
        <w:rPr>
          <w:rStyle w:val="tlid-translation"/>
          <w:rFonts w:cs="B Nazanin"/>
          <w:sz w:val="28"/>
          <w:szCs w:val="28"/>
          <w:highlight w:val="lightGray"/>
          <w:rtl/>
        </w:rPr>
        <w:t>الد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ّ</w:t>
      </w:r>
      <w:r w:rsidR="00FD5048" w:rsidRPr="00306961">
        <w:rPr>
          <w:rStyle w:val="tlid-translation"/>
          <w:rFonts w:cs="B Nazanin"/>
          <w:sz w:val="28"/>
          <w:szCs w:val="28"/>
          <w:highlight w:val="lightGray"/>
          <w:rtl/>
        </w:rPr>
        <w:t>ین ال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کردی</w:t>
      </w:r>
      <w:r w:rsidR="00FD5048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مصر را در سال 1921 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میلادی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ترک 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نمود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و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در تونس مستقر شد تا آموزه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>های بها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ئ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 xml:space="preserve">ی را که 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از سوی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عباس افندی (1844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ـ</w:t>
      </w:r>
      <w:r w:rsidR="0045679C" w:rsidRPr="00306961">
        <w:rPr>
          <w:rStyle w:val="tlid-translation"/>
          <w:rFonts w:cs="B Nazanin"/>
          <w:sz w:val="28"/>
          <w:szCs w:val="28"/>
          <w:highlight w:val="lightGray"/>
          <w:rtl/>
        </w:rPr>
        <w:t>1921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م.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)</w:t>
      </w:r>
      <w:r w:rsidR="00FD504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ملقب به عبدالبهاء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فر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>زند بهاءالله، بنیانگذار دین بها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ئ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ی، </w:t>
      </w:r>
      <w:r w:rsidR="00411E6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آموزش دیده بود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،</w:t>
      </w:r>
      <w:r w:rsidR="00411E68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به اطلاع عموم برساند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.</w:t>
      </w:r>
    </w:p>
    <w:p w:rsidR="0027073B" w:rsidRPr="00306961" w:rsidRDefault="0027073B" w:rsidP="00BB2336">
      <w:pPr>
        <w:pStyle w:val="NormalWeb"/>
        <w:shd w:val="clear" w:color="auto" w:fill="FFFFFF"/>
        <w:bidi/>
        <w:spacing w:before="0" w:beforeAutospacing="0" w:after="0" w:afterAutospacing="0"/>
        <w:ind w:firstLine="227"/>
        <w:jc w:val="lowKashida"/>
        <w:rPr>
          <w:rFonts w:asciiTheme="majorBidi" w:hAnsiTheme="majorBidi" w:cs="B Nazanin"/>
          <w:spacing w:val="8"/>
          <w:sz w:val="28"/>
          <w:szCs w:val="28"/>
          <w:highlight w:val="lightGray"/>
          <w:rtl/>
        </w:rPr>
      </w:pP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بر اساس گزارش انجمن روحانی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ون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ب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هائی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در تونس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>، پس از ورود شیخ کردی به تونس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،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«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>تعدادی از تونسی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ها به بهائی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ت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اعتقاد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یاف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تند و به نوب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ة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خود به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رساندن بهائیت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به دوستان و آشنایان خود کمک کردند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»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.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بر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اساس اطلاعات سال 1963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میلادی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، یک انجمن معنوی مرکزی در تونس وجود دا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شت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که بر 18 انجم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>ن معنوی که در سراسر شمال غربی آفریقا پخش می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45679C">
        <w:rPr>
          <w:rStyle w:val="tlid-translation"/>
          <w:rFonts w:cs="B Nazanin"/>
          <w:sz w:val="28"/>
          <w:szCs w:val="28"/>
          <w:highlight w:val="lightGray"/>
          <w:rtl/>
        </w:rPr>
        <w:t>شود، نظارت می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ک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رد</w:t>
      </w:r>
      <w:r w:rsidR="0045679C">
        <w:rPr>
          <w:rStyle w:val="tlid-translation"/>
          <w:rFonts w:cs="B Nazanin" w:hint="cs"/>
          <w:sz w:val="28"/>
          <w:szCs w:val="28"/>
          <w:highlight w:val="lightGray"/>
          <w:rtl/>
        </w:rPr>
        <w:t>.</w:t>
      </w:r>
    </w:p>
    <w:p w:rsidR="0027073B" w:rsidRPr="00306961" w:rsidRDefault="00BB2336" w:rsidP="00BB2336">
      <w:pPr>
        <w:pStyle w:val="NormalWeb"/>
        <w:shd w:val="clear" w:color="auto" w:fill="FFFFFF"/>
        <w:bidi/>
        <w:spacing w:before="0" w:beforeAutospacing="0" w:after="0" w:afterAutospacing="0"/>
        <w:ind w:firstLine="227"/>
        <w:jc w:val="lowKashida"/>
        <w:rPr>
          <w:rFonts w:asciiTheme="majorBidi" w:hAnsiTheme="majorBidi" w:cs="B Nazanin"/>
          <w:spacing w:val="8"/>
          <w:sz w:val="28"/>
          <w:szCs w:val="28"/>
          <w:highlight w:val="lightGray"/>
        </w:rPr>
      </w:pP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>یادآوری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می‌شود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که حت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>ّ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ی پس از استقلال 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تونس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در سال 1956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میلادی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، مقامات تونسی مجوز قانونی برای فعا</w:t>
      </w:r>
      <w:r>
        <w:rPr>
          <w:rStyle w:val="tlid-translation"/>
          <w:rFonts w:cs="B Nazanin"/>
          <w:sz w:val="28"/>
          <w:szCs w:val="28"/>
          <w:highlight w:val="lightGray"/>
          <w:rtl/>
        </w:rPr>
        <w:t>لیت بهائی را نپذیرفتند. هرچند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فعالیت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آن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ها را محدود نمی</w:t>
      </w:r>
      <w:r w:rsidR="00023025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کردند و مرکز عمومی 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بهائیت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در پایتخت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را متوقف نکرده بودند.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در سال 1969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میلادی</w:t>
      </w:r>
      <w:r>
        <w:rPr>
          <w:rStyle w:val="tlid-translation"/>
          <w:rFonts w:cs="B Nazanin"/>
          <w:sz w:val="28"/>
          <w:szCs w:val="28"/>
          <w:highlight w:val="lightGray"/>
          <w:rtl/>
        </w:rPr>
        <w:t xml:space="preserve">، قانون 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>«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منع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جلسات عمومی، مراسم، </w:t>
      </w:r>
      <w:r>
        <w:rPr>
          <w:rStyle w:val="tlid-translation"/>
          <w:rFonts w:cs="B Nazanin"/>
          <w:sz w:val="28"/>
          <w:szCs w:val="28"/>
          <w:highlight w:val="lightGray"/>
          <w:rtl/>
        </w:rPr>
        <w:t>تظاهرات و جلسات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>»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تصویب 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شد</w:t>
      </w:r>
      <w:r w:rsidR="00CD108D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و ب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دین</w:t>
      </w:r>
      <w:r>
        <w:rPr>
          <w:rStyle w:val="tlid-translation"/>
          <w:rFonts w:cs="B Nazanin"/>
          <w:sz w:val="28"/>
          <w:szCs w:val="28"/>
          <w:highlight w:val="lightGray"/>
          <w:rtl/>
        </w:rPr>
        <w:t xml:space="preserve"> ترتیب، مجمع روحانی منطقه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ای شمال آفریقا را که در 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شهر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تونس بود، 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منحل گشت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. با وجود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این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، انجمن روحانی تونس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همزمان با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انتخابات 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ریاست جمهوری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سال 1972 </w:t>
      </w:r>
      <w:r w:rsidR="00CD108D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دوباره فعالیت علنی خود را آغاز کرد. مجدد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در سال 1984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میلادی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، مرکز عمومی بهائی بسته شد، اما انجمن روحانی مرکزی با وجود نبود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>ِ</w:t>
      </w:r>
      <w:r>
        <w:rPr>
          <w:rStyle w:val="tlid-translation"/>
          <w:rFonts w:cs="B Nazanin"/>
          <w:sz w:val="28"/>
          <w:szCs w:val="28"/>
          <w:highlight w:val="lightGray"/>
          <w:rtl/>
        </w:rPr>
        <w:t xml:space="preserve"> مجوز قانونی تا به امروز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کار خود را ادامه داد</w:t>
      </w:r>
      <w:r>
        <w:rPr>
          <w:rStyle w:val="tlid-translation"/>
          <w:rFonts w:cs="B Nazanin" w:hint="cs"/>
          <w:sz w:val="28"/>
          <w:szCs w:val="28"/>
          <w:highlight w:val="lightGray"/>
          <w:rtl/>
        </w:rPr>
        <w:t>.</w:t>
      </w:r>
    </w:p>
    <w:p w:rsidR="0027073B" w:rsidRPr="00306961" w:rsidRDefault="00FF63F5" w:rsidP="00BB2336">
      <w:pPr>
        <w:spacing w:after="0" w:line="240" w:lineRule="auto"/>
        <w:ind w:firstLine="227"/>
        <w:jc w:val="lowKashida"/>
        <w:rPr>
          <w:rFonts w:asciiTheme="majorBidi" w:hAnsiTheme="majorBidi" w:cs="B Nazanin"/>
          <w:sz w:val="28"/>
          <w:szCs w:val="28"/>
          <w:highlight w:val="lightGray"/>
          <w:rtl/>
          <w:lang w:bidi="ar-TN"/>
        </w:rPr>
      </w:pPr>
      <w:r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بر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</w:t>
      </w:r>
      <w:r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اساس نظر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«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سعد سلوم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»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در مقاله‌</w:t>
      </w:r>
      <w:r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اش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با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عنوان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«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بهار بهائیان در تونس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»</w:t>
      </w:r>
      <w:r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بهائیان 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به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BB2336" w:rsidRPr="00306961">
        <w:rPr>
          <w:rStyle w:val="tlid-translation"/>
          <w:rFonts w:cs="B Nazanin"/>
          <w:sz w:val="28"/>
          <w:szCs w:val="28"/>
          <w:highlight w:val="lightGray"/>
          <w:rtl/>
        </w:rPr>
        <w:t>ویژه در ده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ة</w:t>
      </w:r>
      <w:r w:rsidR="00BB2336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1980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،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در شرایط نامشخص </w:t>
      </w:r>
      <w:r w:rsidR="00F103A6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بینابین </w:t>
      </w:r>
      <w:r w:rsidR="00F103A6" w:rsidRPr="00306961">
        <w:rPr>
          <w:rStyle w:val="tlid-translation"/>
          <w:rFonts w:cs="B Nazanin"/>
          <w:sz w:val="28"/>
          <w:szCs w:val="28"/>
          <w:highlight w:val="lightGray"/>
          <w:rtl/>
        </w:rPr>
        <w:t>به رسمیت شناختن و محدود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یت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F103A6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های خاص 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>در تونس باقی ماندند، اما بهائی</w:t>
      </w:r>
      <w:r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ت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در تونس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،</w:t>
      </w:r>
      <w:r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برخلاف مناطقی 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مانند کشورهای خاورمیانه، به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27073B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ویژه مصر، عراق، ایران، یمن و لبنان،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با سختی و دشواری روبه‌رو نبوده‌است</w:t>
      </w:r>
      <w:r w:rsidR="00F103A6" w:rsidRPr="00306961">
        <w:rPr>
          <w:rStyle w:val="FootnoteReference"/>
          <w:rFonts w:cs="B Nazanin"/>
          <w:sz w:val="28"/>
          <w:szCs w:val="28"/>
          <w:highlight w:val="lightGray"/>
        </w:rPr>
        <w:footnoteReference w:id="1"/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.</w:t>
      </w:r>
    </w:p>
    <w:p w:rsidR="007A35FD" w:rsidRPr="00306961" w:rsidRDefault="00BB2336" w:rsidP="00BB2336">
      <w:pPr>
        <w:spacing w:after="0" w:line="240" w:lineRule="auto"/>
        <w:ind w:firstLine="227"/>
        <w:jc w:val="lowKashida"/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</w:pPr>
      <w:r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بهائیان در تونس در سال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‌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های پس از انقلاب تونس (2011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م.</w:t>
      </w:r>
      <w:r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)،</w:t>
      </w:r>
      <w:r w:rsidR="009772CE" w:rsidRPr="00306961"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به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‌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وی</w:t>
      </w:r>
      <w:r w:rsidR="009772CE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ژه پس از تصویب قانون اساسی 2014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 xml:space="preserve"> مبنی بر «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تضمین آزادی عقیده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»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 xml:space="preserve"> در تونس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،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 xml:space="preserve"> شروع به ظه</w:t>
      </w:r>
      <w:r w:rsidR="009772CE" w:rsidRPr="00306961"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و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 xml:space="preserve">ر 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علنی نمود</w:t>
      </w:r>
      <w:r w:rsidR="009772CE" w:rsidRPr="00306961"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 xml:space="preserve">و از طریق 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شبکه‌</w:t>
      </w:r>
      <w:r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های ماهواره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‌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ای دربار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ة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 xml:space="preserve"> عقاید خود صحبت کردند.</w:t>
      </w:r>
      <w:r w:rsidR="009772CE" w:rsidRPr="00306961"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 xml:space="preserve"> کارشناسان معتقدند که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 xml:space="preserve"> تعداد آن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‌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>ها در تونس هنوز کوچک است</w:t>
      </w:r>
      <w:r>
        <w:rPr>
          <w:rFonts w:ascii="Times New Roman" w:eastAsia="Times New Roman" w:hAnsi="Times New Roman" w:cs="B Nazanin" w:hint="cs"/>
          <w:sz w:val="28"/>
          <w:szCs w:val="28"/>
          <w:highlight w:val="lightGray"/>
          <w:rtl/>
        </w:rPr>
        <w:t>،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  <w:rtl/>
        </w:rPr>
        <w:t xml:space="preserve"> اما آمار دقیقی در این زمینه وجود ندارد</w:t>
      </w:r>
      <w:r w:rsidR="007A35FD" w:rsidRPr="00306961">
        <w:rPr>
          <w:rFonts w:ascii="Times New Roman" w:eastAsia="Times New Roman" w:hAnsi="Times New Roman" w:cs="B Nazanin"/>
          <w:sz w:val="28"/>
          <w:szCs w:val="28"/>
          <w:highlight w:val="lightGray"/>
        </w:rPr>
        <w:t>.</w:t>
      </w:r>
      <w:r w:rsidR="009772CE" w:rsidRPr="00306961">
        <w:rPr>
          <w:rStyle w:val="FootnoteReference"/>
          <w:rFonts w:ascii="Times New Roman" w:eastAsia="Times New Roman" w:hAnsi="Times New Roman" w:cs="B Nazanin"/>
          <w:sz w:val="28"/>
          <w:szCs w:val="28"/>
          <w:highlight w:val="lightGray"/>
        </w:rPr>
        <w:footnoteReference w:id="2"/>
      </w:r>
    </w:p>
    <w:p w:rsidR="00D44B3B" w:rsidRPr="00306961" w:rsidRDefault="007A35FD" w:rsidP="00BB2336">
      <w:pPr>
        <w:spacing w:after="0" w:line="240" w:lineRule="auto"/>
        <w:ind w:firstLine="227"/>
        <w:jc w:val="lowKashida"/>
        <w:rPr>
          <w:rStyle w:val="tlid-translation"/>
          <w:rFonts w:cs="B Nazanin"/>
          <w:sz w:val="28"/>
          <w:szCs w:val="28"/>
          <w:highlight w:val="lightGray"/>
          <w:rtl/>
        </w:rPr>
      </w:pP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به گفت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ة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 xml:space="preserve"> محمد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علی کیو</w:t>
      </w:r>
      <w:r w:rsidR="001C1602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ه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در کتاب خود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به نام </w:t>
      </w:r>
      <w:r w:rsidR="001C1602" w:rsidRPr="00BB2336">
        <w:rPr>
          <w:rStyle w:val="tlid-translation"/>
          <w:rFonts w:cs="B Nazanin" w:hint="cs"/>
          <w:i/>
          <w:iCs/>
          <w:sz w:val="28"/>
          <w:szCs w:val="28"/>
          <w:highlight w:val="lightGray"/>
          <w:rtl/>
        </w:rPr>
        <w:t>جایگاه</w:t>
      </w:r>
      <w:r w:rsidRPr="00BB2336">
        <w:rPr>
          <w:rStyle w:val="tlid-translation"/>
          <w:rFonts w:cs="B Nazanin"/>
          <w:i/>
          <w:iCs/>
          <w:sz w:val="28"/>
          <w:szCs w:val="28"/>
          <w:highlight w:val="lightGray"/>
          <w:rtl/>
        </w:rPr>
        <w:t xml:space="preserve"> بهائی</w:t>
      </w:r>
      <w:r w:rsidR="001C1602" w:rsidRPr="00BB2336">
        <w:rPr>
          <w:rStyle w:val="tlid-translation"/>
          <w:rFonts w:cs="B Nazanin" w:hint="cs"/>
          <w:i/>
          <w:iCs/>
          <w:sz w:val="28"/>
          <w:szCs w:val="28"/>
          <w:highlight w:val="lightGray"/>
          <w:rtl/>
        </w:rPr>
        <w:t>ت</w:t>
      </w:r>
      <w:r w:rsidRPr="00BB2336">
        <w:rPr>
          <w:rStyle w:val="tlid-translation"/>
          <w:rFonts w:cs="B Nazanin"/>
          <w:i/>
          <w:iCs/>
          <w:sz w:val="28"/>
          <w:szCs w:val="28"/>
          <w:highlight w:val="lightGray"/>
          <w:rtl/>
        </w:rPr>
        <w:t>...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بسیاری از بهائیان در تونس </w:t>
      </w:r>
      <w:r w:rsidR="001C1602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اصالتا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ً</w:t>
      </w:r>
      <w:r w:rsidR="001C1602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ایرانی و یا مصری هستند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که ملیت تونسی را به دست آورده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‌‌اند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و </w:t>
      </w:r>
      <w:r w:rsidR="001C1602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مشاغل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اجتماعی ارزشمندی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(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مثل 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پزشک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ی،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وک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ا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ل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ت و...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)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دار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ند که از طریق آن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ها بهائی</w:t>
      </w:r>
      <w:r w:rsidR="001C1602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ت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را به شیوه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1C1602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های مختلف و آسان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="001C1602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تر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ی 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 xml:space="preserve">تبلیغ 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lastRenderedPageBreak/>
        <w:t>می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کنند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. افزون بر این، </w:t>
      </w:r>
      <w:r w:rsidR="00D44B3B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بهائیان در تونس 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وب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سایت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 w:rsidR="00D44B3B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ه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م دار</w:t>
      </w:r>
      <w:r w:rsidR="00D44B3B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ند که اخ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بار بهائیان در تونس را منتشر می‌</w:t>
      </w:r>
      <w:r w:rsidR="00D44B3B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کند.</w:t>
      </w:r>
      <w:r w:rsidR="00D44B3B" w:rsidRPr="00306961">
        <w:rPr>
          <w:rStyle w:val="FootnoteReference"/>
          <w:rFonts w:cs="B Nazanin"/>
          <w:sz w:val="28"/>
          <w:szCs w:val="28"/>
          <w:highlight w:val="lightGray"/>
          <w:rtl/>
        </w:rPr>
        <w:footnoteReference w:id="3"/>
      </w:r>
    </w:p>
    <w:p w:rsidR="00773001" w:rsidRPr="00306961" w:rsidRDefault="00306961" w:rsidP="00BB2336">
      <w:pPr>
        <w:spacing w:after="0" w:line="240" w:lineRule="auto"/>
        <w:jc w:val="lowKashida"/>
        <w:rPr>
          <w:rFonts w:asciiTheme="majorBidi" w:hAnsiTheme="majorBidi" w:cs="B Nazanin"/>
          <w:b/>
          <w:bCs/>
          <w:sz w:val="28"/>
          <w:szCs w:val="28"/>
          <w:highlight w:val="lightGray"/>
          <w:rtl/>
          <w:lang w:bidi="ar-TN"/>
        </w:rPr>
      </w:pPr>
      <w:r>
        <w:rPr>
          <w:rFonts w:asciiTheme="majorBidi" w:hAnsiTheme="majorBidi" w:cs="B Nazanin" w:hint="cs"/>
          <w:b/>
          <w:bCs/>
          <w:sz w:val="28"/>
          <w:szCs w:val="28"/>
          <w:highlight w:val="lightGray"/>
          <w:rtl/>
          <w:lang w:bidi="ar-TN"/>
        </w:rPr>
        <w:t>منبع:</w:t>
      </w:r>
    </w:p>
    <w:p w:rsidR="00773001" w:rsidRPr="00306961" w:rsidRDefault="007A35FD" w:rsidP="00BB2336">
      <w:pPr>
        <w:shd w:val="clear" w:color="auto" w:fill="FFFFFF"/>
        <w:spacing w:after="0" w:line="240" w:lineRule="auto"/>
        <w:ind w:firstLine="227"/>
        <w:jc w:val="lowKashida"/>
        <w:rPr>
          <w:rStyle w:val="tlid-translation"/>
          <w:rFonts w:cs="B Nazanin"/>
          <w:sz w:val="28"/>
          <w:szCs w:val="28"/>
          <w:highlight w:val="lightGray"/>
          <w:rtl/>
        </w:rPr>
      </w:pP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مقال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ة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اصلی از سخنرانی</w:t>
      </w:r>
      <w:r w:rsidR="000A1FF0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خانم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دکتر </w:t>
      </w:r>
      <w:r w:rsidR="000A1FF0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حذام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عبدالو</w:t>
      </w:r>
      <w:r w:rsidR="000A1FF0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احد است که سخنرانی خود را در سالن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«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>ت</w:t>
      </w:r>
      <w:r w:rsidR="000A1FF0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ی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اترو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»ی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تونس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با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عنوان 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«</w:t>
      </w:r>
      <w:r w:rsidR="00BB2336">
        <w:rPr>
          <w:rStyle w:val="tlid-translation"/>
          <w:rFonts w:cs="B Nazanin"/>
          <w:sz w:val="28"/>
          <w:szCs w:val="28"/>
          <w:highlight w:val="lightGray"/>
          <w:rtl/>
        </w:rPr>
        <w:t>بهائیان در تونس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»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</w:t>
      </w:r>
      <w:r w:rsidR="000A1FF0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ا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رائه نمود و در این سخنرانی اعلام کرد که</w:t>
      </w:r>
      <w:r w:rsidR="000A1FF0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 xml:space="preserve"> انقل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اب در تونس ماهیت بهائیان را آشکار کرد</w:t>
      </w:r>
      <w:r w:rsidR="000A1FF0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(روزنام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ة</w:t>
      </w:r>
      <w:r w:rsidR="000A1FF0"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ال</w:t>
      </w:r>
      <w:r w:rsidR="000A1FF0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مغرب</w:t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:</w:t>
      </w:r>
      <w:r w:rsidRPr="00306961">
        <w:rPr>
          <w:rStyle w:val="tlid-translation"/>
          <w:rFonts w:cs="B Nazanin"/>
          <w:sz w:val="28"/>
          <w:szCs w:val="28"/>
          <w:highlight w:val="lightGray"/>
          <w:rtl/>
        </w:rPr>
        <w:t xml:space="preserve"> 19/04/2018</w:t>
      </w:r>
      <w:r w:rsidR="000A1FF0" w:rsidRPr="00306961">
        <w:rPr>
          <w:rStyle w:val="tlid-translation"/>
          <w:rFonts w:cs="B Nazanin" w:hint="cs"/>
          <w:sz w:val="28"/>
          <w:szCs w:val="28"/>
          <w:highlight w:val="lightGray"/>
          <w:rtl/>
        </w:rPr>
        <w:t>)</w:t>
      </w:r>
      <w:r w:rsidR="00D44B3B" w:rsidRPr="00306961">
        <w:rPr>
          <w:rStyle w:val="FootnoteReference"/>
          <w:rFonts w:cs="B Nazanin"/>
          <w:sz w:val="28"/>
          <w:szCs w:val="28"/>
          <w:highlight w:val="lightGray"/>
        </w:rPr>
        <w:footnoteReference w:id="4"/>
      </w:r>
      <w:r w:rsidR="00BB2336">
        <w:rPr>
          <w:rStyle w:val="tlid-translation"/>
          <w:rFonts w:cs="B Nazanin" w:hint="cs"/>
          <w:sz w:val="28"/>
          <w:szCs w:val="28"/>
          <w:highlight w:val="lightGray"/>
          <w:rtl/>
        </w:rPr>
        <w:t>.</w:t>
      </w:r>
    </w:p>
    <w:p w:rsidR="00975E53" w:rsidRPr="00306961" w:rsidRDefault="00975E53" w:rsidP="00490667">
      <w:pPr>
        <w:shd w:val="clear" w:color="auto" w:fill="FFFFFF"/>
        <w:spacing w:after="0" w:line="240" w:lineRule="auto"/>
        <w:jc w:val="both"/>
        <w:outlineLvl w:val="0"/>
        <w:rPr>
          <w:rFonts w:asciiTheme="majorBidi" w:hAnsiTheme="majorBidi" w:cs="B Nazanin"/>
          <w:sz w:val="28"/>
          <w:szCs w:val="28"/>
          <w:lang w:bidi="ar-TN"/>
        </w:rPr>
      </w:pPr>
      <w:r w:rsidRPr="00306961">
        <w:rPr>
          <w:rFonts w:cs="B Nazanin"/>
          <w:noProof/>
          <w:sz w:val="28"/>
          <w:szCs w:val="28"/>
          <w:highlight w:val="lightGray"/>
        </w:rPr>
        <w:drawing>
          <wp:inline distT="0" distB="0" distL="0" distR="0" wp14:anchorId="63574BA2" wp14:editId="26FD6649">
            <wp:extent cx="5152030" cy="36866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3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E53" w:rsidRPr="00306961" w:rsidSect="00306961">
      <w:foot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6808" w:rsidRDefault="00AC6808" w:rsidP="00D44B3B">
      <w:pPr>
        <w:spacing w:after="0" w:line="240" w:lineRule="auto"/>
      </w:pPr>
      <w:r>
        <w:separator/>
      </w:r>
    </w:p>
  </w:endnote>
  <w:endnote w:type="continuationSeparator" w:id="0">
    <w:p w:rsidR="00AC6808" w:rsidRDefault="00AC6808" w:rsidP="00D4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6153381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23025" w:rsidRDefault="000230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2336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023025" w:rsidRDefault="000230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6808" w:rsidRDefault="00AC6808" w:rsidP="00D44B3B">
      <w:pPr>
        <w:spacing w:after="0" w:line="240" w:lineRule="auto"/>
      </w:pPr>
      <w:r>
        <w:separator/>
      </w:r>
    </w:p>
  </w:footnote>
  <w:footnote w:type="continuationSeparator" w:id="0">
    <w:p w:rsidR="00AC6808" w:rsidRDefault="00AC6808" w:rsidP="00D44B3B">
      <w:pPr>
        <w:spacing w:after="0" w:line="240" w:lineRule="auto"/>
      </w:pPr>
      <w:r>
        <w:continuationSeparator/>
      </w:r>
    </w:p>
  </w:footnote>
  <w:footnote w:id="1">
    <w:p w:rsidR="00F103A6" w:rsidRPr="00306961" w:rsidRDefault="00F103A6" w:rsidP="00306961">
      <w:pPr>
        <w:bidi w:val="0"/>
        <w:spacing w:after="0" w:line="240" w:lineRule="auto"/>
        <w:jc w:val="lowKashida"/>
        <w:rPr>
          <w:rFonts w:asciiTheme="majorBidi" w:hAnsiTheme="majorBidi" w:cstheme="majorBidi"/>
          <w:lang w:bidi="ar-TN"/>
        </w:rPr>
      </w:pPr>
      <w:r w:rsidRPr="00306961">
        <w:rPr>
          <w:rStyle w:val="FootnoteReference"/>
          <w:rFonts w:asciiTheme="majorBidi" w:hAnsiTheme="majorBidi" w:cstheme="majorBidi"/>
        </w:rPr>
        <w:footnoteRef/>
      </w:r>
      <w:r w:rsidR="00BB2336">
        <w:rPr>
          <w:rFonts w:asciiTheme="majorBidi" w:hAnsiTheme="majorBidi" w:cstheme="majorBidi"/>
        </w:rPr>
        <w:t>.</w:t>
      </w:r>
      <w:r w:rsidRPr="00306961">
        <w:rPr>
          <w:rFonts w:asciiTheme="majorBidi" w:hAnsiTheme="majorBidi" w:cstheme="majorBidi"/>
          <w:rtl/>
        </w:rPr>
        <w:t xml:space="preserve"> </w:t>
      </w:r>
      <w:r w:rsidRPr="00BB2336">
        <w:rPr>
          <w:rFonts w:asciiTheme="majorBidi" w:hAnsiTheme="majorBidi" w:cstheme="majorBidi"/>
          <w:lang w:bidi="ar-TN"/>
        </w:rPr>
        <w:t>http://www.abnnews.net/archives/6087</w:t>
      </w:r>
    </w:p>
  </w:footnote>
  <w:footnote w:id="2">
    <w:p w:rsidR="009772CE" w:rsidRPr="00306961" w:rsidRDefault="009772CE" w:rsidP="00306961">
      <w:pPr>
        <w:bidi w:val="0"/>
        <w:spacing w:after="0" w:line="240" w:lineRule="auto"/>
        <w:jc w:val="lowKashida"/>
        <w:rPr>
          <w:rFonts w:asciiTheme="majorBidi" w:hAnsiTheme="majorBidi" w:cstheme="majorBidi"/>
          <w:lang w:bidi="ar-TN"/>
        </w:rPr>
      </w:pPr>
      <w:r w:rsidRPr="00306961">
        <w:rPr>
          <w:rStyle w:val="FootnoteReference"/>
          <w:rFonts w:asciiTheme="majorBidi" w:hAnsiTheme="majorBidi" w:cstheme="majorBidi"/>
        </w:rPr>
        <w:footnoteRef/>
      </w:r>
      <w:r w:rsidR="00BB2336">
        <w:rPr>
          <w:rFonts w:asciiTheme="majorBidi" w:hAnsiTheme="majorBidi" w:cstheme="majorBidi"/>
        </w:rPr>
        <w:t>.</w:t>
      </w:r>
      <w:r w:rsidRPr="00306961">
        <w:rPr>
          <w:rFonts w:asciiTheme="majorBidi" w:hAnsiTheme="majorBidi" w:cstheme="majorBidi"/>
          <w:rtl/>
          <w:lang w:bidi="fa-IR"/>
        </w:rPr>
        <w:t xml:space="preserve"> </w:t>
      </w:r>
      <w:r w:rsidRPr="00BB2336">
        <w:rPr>
          <w:rFonts w:asciiTheme="majorBidi" w:hAnsiTheme="majorBidi" w:cstheme="majorBidi"/>
          <w:lang w:bidi="ar-TN"/>
        </w:rPr>
        <w:t>https://www.youtube.com/watch?v=iEHH-K9NSM8</w:t>
      </w:r>
    </w:p>
  </w:footnote>
  <w:footnote w:id="3">
    <w:p w:rsidR="00D44B3B" w:rsidRPr="00306961" w:rsidRDefault="00D44B3B" w:rsidP="00306961">
      <w:pPr>
        <w:bidi w:val="0"/>
        <w:spacing w:after="0" w:line="240" w:lineRule="auto"/>
        <w:jc w:val="lowKashida"/>
        <w:rPr>
          <w:rFonts w:asciiTheme="majorBidi" w:hAnsiTheme="majorBidi" w:cstheme="majorBidi"/>
          <w:lang w:bidi="fa-IR"/>
        </w:rPr>
      </w:pPr>
      <w:r w:rsidRPr="00306961">
        <w:rPr>
          <w:rStyle w:val="FootnoteReference"/>
          <w:rFonts w:asciiTheme="majorBidi" w:hAnsiTheme="majorBidi" w:cstheme="majorBidi"/>
        </w:rPr>
        <w:footnoteRef/>
      </w:r>
      <w:r w:rsidRPr="00306961">
        <w:rPr>
          <w:rFonts w:asciiTheme="majorBidi" w:hAnsiTheme="majorBidi" w:cstheme="majorBidi"/>
          <w:rtl/>
        </w:rPr>
        <w:t xml:space="preserve"> </w:t>
      </w:r>
      <w:r w:rsidRPr="00306961">
        <w:rPr>
          <w:rFonts w:asciiTheme="majorBidi" w:hAnsiTheme="majorBidi" w:cstheme="majorBidi"/>
          <w:rtl/>
          <w:lang w:bidi="fa-IR"/>
        </w:rPr>
        <w:t>.</w:t>
      </w:r>
      <w:r w:rsidRPr="00306961">
        <w:rPr>
          <w:rFonts w:asciiTheme="majorBidi" w:hAnsiTheme="majorBidi" w:cstheme="majorBidi"/>
        </w:rPr>
        <w:t xml:space="preserve"> </w:t>
      </w:r>
      <w:hyperlink r:id="rId1" w:history="1">
        <w:r w:rsidRPr="00306961">
          <w:rPr>
            <w:rStyle w:val="Hyperlink"/>
            <w:rFonts w:asciiTheme="majorBidi" w:hAnsiTheme="majorBidi" w:cstheme="majorBidi"/>
          </w:rPr>
          <w:t>http://www.bahaitn.org/index.html</w:t>
        </w:r>
      </w:hyperlink>
    </w:p>
  </w:footnote>
  <w:footnote w:id="4">
    <w:p w:rsidR="00D44B3B" w:rsidRPr="00306961" w:rsidRDefault="00D44B3B" w:rsidP="00306961">
      <w:pPr>
        <w:bidi w:val="0"/>
        <w:spacing w:after="0" w:line="240" w:lineRule="auto"/>
        <w:jc w:val="lowKashida"/>
        <w:rPr>
          <w:rFonts w:asciiTheme="majorBidi" w:hAnsiTheme="majorBidi" w:cstheme="majorBidi"/>
          <w:color w:val="0000FF" w:themeColor="hyperlink"/>
          <w:u w:val="single"/>
          <w:lang w:bidi="ar-TN"/>
        </w:rPr>
      </w:pPr>
      <w:r w:rsidRPr="00306961">
        <w:rPr>
          <w:rStyle w:val="FootnoteReference"/>
          <w:rFonts w:asciiTheme="majorBidi" w:hAnsiTheme="majorBidi" w:cstheme="majorBidi"/>
        </w:rPr>
        <w:footnoteRef/>
      </w:r>
      <w:r w:rsidRPr="00306961">
        <w:rPr>
          <w:rFonts w:asciiTheme="majorBidi" w:hAnsiTheme="majorBidi" w:cstheme="majorBidi"/>
          <w:rtl/>
        </w:rPr>
        <w:t xml:space="preserve"> </w:t>
      </w:r>
      <w:r w:rsidRPr="00306961">
        <w:rPr>
          <w:rFonts w:asciiTheme="majorBidi" w:hAnsiTheme="majorBidi" w:cstheme="majorBidi"/>
          <w:rtl/>
          <w:lang w:bidi="fa-IR"/>
        </w:rPr>
        <w:t>.</w:t>
      </w:r>
      <w:r w:rsidRPr="00306961">
        <w:rPr>
          <w:rFonts w:asciiTheme="majorBidi" w:hAnsiTheme="majorBidi" w:cstheme="majorBidi"/>
        </w:rPr>
        <w:t xml:space="preserve"> </w:t>
      </w:r>
      <w:hyperlink r:id="rId2" w:history="1">
        <w:r w:rsidRPr="00306961">
          <w:rPr>
            <w:rStyle w:val="Hyperlink"/>
            <w:rFonts w:asciiTheme="majorBidi" w:hAnsiTheme="majorBidi" w:cstheme="majorBidi"/>
            <w:lang w:bidi="ar-TN"/>
          </w:rPr>
          <w:t>http://ar.lemaghreb.tn/%D8%AB%D9%82%D8%A7%D9%81%D8%A9-%D9%88-%D9%81%D9%86%D9%88%D9%86/item/27414-%D8%A7%D9%84%D8%AF%D9%83%D8%AA%D9%88%D8%B1%D8%A9-%D8%AD%D8%B0%D8%A7%D9%85-%D8%B9%D8%A8%D8%AF-%D8%A7%D9%84%D9%88%D8%A7%D8%AD%D8%AF-%D9%81%D9%8A-%D9%85%D8%AD%D8%A7%D8%B6%D8%B1%D8%A9-%D8%B9%D9%86-%C2%AB%D8%A7%D9%84%D8%A8%D9%87%D8%A7%D8%A6%D9%8A%D8%A9-%D9%81%D9%8A-%D8%AA%D9%88%D9%86%D8%B3%C2%BB-%D8%A7%D9%84%D8%AB%D9%88%D8%B1%D8%A9-%D8%A3%D8%AE%D8%B1%D8%AC%D8%AA-%D8%A7%D9%84%D8%A8%D9%87%D8%A7%D8%A6%D9%8A%D9%91%D9%8A%D9%86-%D9%85%D9%86-%D8%A7%D9%84%D8%B3%D8%B1%D9%91-%D8%A5%D9%84%D9%89-%D8%A7%D9%84%D8%B9%D9%84%D9%86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950F56"/>
    <w:multiLevelType w:val="hybridMultilevel"/>
    <w:tmpl w:val="98125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A4004D"/>
    <w:multiLevelType w:val="multilevel"/>
    <w:tmpl w:val="5E9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001"/>
    <w:rsid w:val="00023025"/>
    <w:rsid w:val="000A1FF0"/>
    <w:rsid w:val="000B6268"/>
    <w:rsid w:val="000F3697"/>
    <w:rsid w:val="001315F1"/>
    <w:rsid w:val="00180466"/>
    <w:rsid w:val="001B47F3"/>
    <w:rsid w:val="001C1602"/>
    <w:rsid w:val="001E6D8A"/>
    <w:rsid w:val="001F35B5"/>
    <w:rsid w:val="001F4172"/>
    <w:rsid w:val="00230FEA"/>
    <w:rsid w:val="00242CFF"/>
    <w:rsid w:val="00245815"/>
    <w:rsid w:val="0027073B"/>
    <w:rsid w:val="00273307"/>
    <w:rsid w:val="00277B60"/>
    <w:rsid w:val="0029408F"/>
    <w:rsid w:val="002B562F"/>
    <w:rsid w:val="00306961"/>
    <w:rsid w:val="00340E39"/>
    <w:rsid w:val="00371FC0"/>
    <w:rsid w:val="00387353"/>
    <w:rsid w:val="003B7B29"/>
    <w:rsid w:val="003F3928"/>
    <w:rsid w:val="0040502F"/>
    <w:rsid w:val="00411E68"/>
    <w:rsid w:val="004266FC"/>
    <w:rsid w:val="004369D7"/>
    <w:rsid w:val="0045679C"/>
    <w:rsid w:val="00490667"/>
    <w:rsid w:val="004A5089"/>
    <w:rsid w:val="004B5B41"/>
    <w:rsid w:val="004F6B57"/>
    <w:rsid w:val="00506D75"/>
    <w:rsid w:val="005A2480"/>
    <w:rsid w:val="005B4021"/>
    <w:rsid w:val="005D5FC0"/>
    <w:rsid w:val="005E683F"/>
    <w:rsid w:val="005F1E37"/>
    <w:rsid w:val="00616ED1"/>
    <w:rsid w:val="006277B6"/>
    <w:rsid w:val="00634ED0"/>
    <w:rsid w:val="00644A37"/>
    <w:rsid w:val="00651FDA"/>
    <w:rsid w:val="00656FBB"/>
    <w:rsid w:val="00680212"/>
    <w:rsid w:val="00687EF4"/>
    <w:rsid w:val="006C0541"/>
    <w:rsid w:val="006E088B"/>
    <w:rsid w:val="00734183"/>
    <w:rsid w:val="007513C1"/>
    <w:rsid w:val="00757523"/>
    <w:rsid w:val="0076619C"/>
    <w:rsid w:val="00773001"/>
    <w:rsid w:val="007871B3"/>
    <w:rsid w:val="007A35FD"/>
    <w:rsid w:val="00846CB5"/>
    <w:rsid w:val="008638F3"/>
    <w:rsid w:val="008D7EAE"/>
    <w:rsid w:val="008E058E"/>
    <w:rsid w:val="00900F96"/>
    <w:rsid w:val="00975E53"/>
    <w:rsid w:val="009772CE"/>
    <w:rsid w:val="009B389E"/>
    <w:rsid w:val="009C033B"/>
    <w:rsid w:val="009F5FDC"/>
    <w:rsid w:val="00A40FA4"/>
    <w:rsid w:val="00A63E0B"/>
    <w:rsid w:val="00A809A0"/>
    <w:rsid w:val="00AC6808"/>
    <w:rsid w:val="00B13BCF"/>
    <w:rsid w:val="00B532C2"/>
    <w:rsid w:val="00B57DDD"/>
    <w:rsid w:val="00BA46B3"/>
    <w:rsid w:val="00BB2336"/>
    <w:rsid w:val="00BD1726"/>
    <w:rsid w:val="00C015D9"/>
    <w:rsid w:val="00C2572F"/>
    <w:rsid w:val="00C36F17"/>
    <w:rsid w:val="00C61E59"/>
    <w:rsid w:val="00C86442"/>
    <w:rsid w:val="00CC5A1F"/>
    <w:rsid w:val="00CD108D"/>
    <w:rsid w:val="00D058F0"/>
    <w:rsid w:val="00D27D3D"/>
    <w:rsid w:val="00D37F1A"/>
    <w:rsid w:val="00D407D1"/>
    <w:rsid w:val="00D44B3B"/>
    <w:rsid w:val="00DB30E4"/>
    <w:rsid w:val="00DD0371"/>
    <w:rsid w:val="00DF5C66"/>
    <w:rsid w:val="00E04C61"/>
    <w:rsid w:val="00E1652E"/>
    <w:rsid w:val="00E166E6"/>
    <w:rsid w:val="00E335D5"/>
    <w:rsid w:val="00E40BBA"/>
    <w:rsid w:val="00E6051B"/>
    <w:rsid w:val="00E6766C"/>
    <w:rsid w:val="00E97C9A"/>
    <w:rsid w:val="00EE6B8D"/>
    <w:rsid w:val="00F103A6"/>
    <w:rsid w:val="00F2641C"/>
    <w:rsid w:val="00F324E7"/>
    <w:rsid w:val="00FA61A7"/>
    <w:rsid w:val="00FD5048"/>
    <w:rsid w:val="00FD6BF6"/>
    <w:rsid w:val="00F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E0B"/>
    <w:pPr>
      <w:bidi/>
    </w:pPr>
  </w:style>
  <w:style w:type="paragraph" w:styleId="Heading1">
    <w:name w:val="heading 1"/>
    <w:basedOn w:val="Normal"/>
    <w:link w:val="Heading1Char"/>
    <w:uiPriority w:val="9"/>
    <w:qFormat/>
    <w:rsid w:val="0077300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00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730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B7B2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B29"/>
    <w:rPr>
      <w:rFonts w:ascii="Tahoma" w:hAnsi="Tahoma" w:cs="Tahoma"/>
      <w:sz w:val="16"/>
      <w:szCs w:val="16"/>
    </w:rPr>
  </w:style>
  <w:style w:type="character" w:customStyle="1" w:styleId="tlid-translation">
    <w:name w:val="tlid-translation"/>
    <w:basedOn w:val="DefaultParagraphFont"/>
    <w:rsid w:val="005B4021"/>
  </w:style>
  <w:style w:type="paragraph" w:styleId="FootnoteText">
    <w:name w:val="footnote text"/>
    <w:basedOn w:val="Normal"/>
    <w:link w:val="FootnoteTextChar"/>
    <w:uiPriority w:val="99"/>
    <w:semiHidden/>
    <w:unhideWhenUsed/>
    <w:rsid w:val="00D44B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4B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44B3B"/>
    <w:rPr>
      <w:vertAlign w:val="superscript"/>
    </w:rPr>
  </w:style>
  <w:style w:type="character" w:customStyle="1" w:styleId="latin-text">
    <w:name w:val="latin-text"/>
    <w:basedOn w:val="DefaultParagraphFont"/>
    <w:rsid w:val="003F3928"/>
  </w:style>
  <w:style w:type="paragraph" w:styleId="ListParagraph">
    <w:name w:val="List Paragraph"/>
    <w:basedOn w:val="Normal"/>
    <w:uiPriority w:val="34"/>
    <w:qFormat/>
    <w:rsid w:val="003F3928"/>
    <w:pPr>
      <w:ind w:left="720"/>
      <w:contextualSpacing/>
    </w:pPr>
  </w:style>
  <w:style w:type="character" w:customStyle="1" w:styleId="plainlinks">
    <w:name w:val="plainlinks"/>
    <w:basedOn w:val="DefaultParagraphFont"/>
    <w:rsid w:val="0076619C"/>
  </w:style>
  <w:style w:type="character" w:customStyle="1" w:styleId="geo-dec">
    <w:name w:val="geo-dec"/>
    <w:basedOn w:val="DefaultParagraphFont"/>
    <w:rsid w:val="0076619C"/>
  </w:style>
  <w:style w:type="character" w:customStyle="1" w:styleId="Heading2Char">
    <w:name w:val="Heading 2 Char"/>
    <w:basedOn w:val="DefaultParagraphFont"/>
    <w:link w:val="Heading2"/>
    <w:uiPriority w:val="9"/>
    <w:semiHidden/>
    <w:rsid w:val="00E1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DefaultParagraphFont"/>
    <w:rsid w:val="00E1652E"/>
  </w:style>
  <w:style w:type="character" w:customStyle="1" w:styleId="mw-editsection">
    <w:name w:val="mw-editsection"/>
    <w:basedOn w:val="DefaultParagraphFont"/>
    <w:rsid w:val="00E1652E"/>
  </w:style>
  <w:style w:type="character" w:customStyle="1" w:styleId="mw-editsection-bracket">
    <w:name w:val="mw-editsection-bracket"/>
    <w:basedOn w:val="DefaultParagraphFont"/>
    <w:rsid w:val="00E1652E"/>
  </w:style>
  <w:style w:type="paragraph" w:styleId="Header">
    <w:name w:val="header"/>
    <w:basedOn w:val="Normal"/>
    <w:link w:val="HeaderChar"/>
    <w:uiPriority w:val="99"/>
    <w:unhideWhenUsed/>
    <w:rsid w:val="0002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025"/>
  </w:style>
  <w:style w:type="paragraph" w:styleId="Footer">
    <w:name w:val="footer"/>
    <w:basedOn w:val="Normal"/>
    <w:link w:val="FooterChar"/>
    <w:uiPriority w:val="99"/>
    <w:unhideWhenUsed/>
    <w:rsid w:val="0002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0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E0B"/>
    <w:pPr>
      <w:bidi/>
    </w:pPr>
  </w:style>
  <w:style w:type="paragraph" w:styleId="Heading1">
    <w:name w:val="heading 1"/>
    <w:basedOn w:val="Normal"/>
    <w:link w:val="Heading1Char"/>
    <w:uiPriority w:val="9"/>
    <w:qFormat/>
    <w:rsid w:val="0077300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00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730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B7B2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B29"/>
    <w:rPr>
      <w:rFonts w:ascii="Tahoma" w:hAnsi="Tahoma" w:cs="Tahoma"/>
      <w:sz w:val="16"/>
      <w:szCs w:val="16"/>
    </w:rPr>
  </w:style>
  <w:style w:type="character" w:customStyle="1" w:styleId="tlid-translation">
    <w:name w:val="tlid-translation"/>
    <w:basedOn w:val="DefaultParagraphFont"/>
    <w:rsid w:val="005B4021"/>
  </w:style>
  <w:style w:type="paragraph" w:styleId="FootnoteText">
    <w:name w:val="footnote text"/>
    <w:basedOn w:val="Normal"/>
    <w:link w:val="FootnoteTextChar"/>
    <w:uiPriority w:val="99"/>
    <w:semiHidden/>
    <w:unhideWhenUsed/>
    <w:rsid w:val="00D44B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4B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44B3B"/>
    <w:rPr>
      <w:vertAlign w:val="superscript"/>
    </w:rPr>
  </w:style>
  <w:style w:type="character" w:customStyle="1" w:styleId="latin-text">
    <w:name w:val="latin-text"/>
    <w:basedOn w:val="DefaultParagraphFont"/>
    <w:rsid w:val="003F3928"/>
  </w:style>
  <w:style w:type="paragraph" w:styleId="ListParagraph">
    <w:name w:val="List Paragraph"/>
    <w:basedOn w:val="Normal"/>
    <w:uiPriority w:val="34"/>
    <w:qFormat/>
    <w:rsid w:val="003F3928"/>
    <w:pPr>
      <w:ind w:left="720"/>
      <w:contextualSpacing/>
    </w:pPr>
  </w:style>
  <w:style w:type="character" w:customStyle="1" w:styleId="plainlinks">
    <w:name w:val="plainlinks"/>
    <w:basedOn w:val="DefaultParagraphFont"/>
    <w:rsid w:val="0076619C"/>
  </w:style>
  <w:style w:type="character" w:customStyle="1" w:styleId="geo-dec">
    <w:name w:val="geo-dec"/>
    <w:basedOn w:val="DefaultParagraphFont"/>
    <w:rsid w:val="0076619C"/>
  </w:style>
  <w:style w:type="character" w:customStyle="1" w:styleId="Heading2Char">
    <w:name w:val="Heading 2 Char"/>
    <w:basedOn w:val="DefaultParagraphFont"/>
    <w:link w:val="Heading2"/>
    <w:uiPriority w:val="9"/>
    <w:semiHidden/>
    <w:rsid w:val="00E1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DefaultParagraphFont"/>
    <w:rsid w:val="00E1652E"/>
  </w:style>
  <w:style w:type="character" w:customStyle="1" w:styleId="mw-editsection">
    <w:name w:val="mw-editsection"/>
    <w:basedOn w:val="DefaultParagraphFont"/>
    <w:rsid w:val="00E1652E"/>
  </w:style>
  <w:style w:type="character" w:customStyle="1" w:styleId="mw-editsection-bracket">
    <w:name w:val="mw-editsection-bracket"/>
    <w:basedOn w:val="DefaultParagraphFont"/>
    <w:rsid w:val="00E1652E"/>
  </w:style>
  <w:style w:type="paragraph" w:styleId="Header">
    <w:name w:val="header"/>
    <w:basedOn w:val="Normal"/>
    <w:link w:val="HeaderChar"/>
    <w:uiPriority w:val="99"/>
    <w:unhideWhenUsed/>
    <w:rsid w:val="0002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025"/>
  </w:style>
  <w:style w:type="paragraph" w:styleId="Footer">
    <w:name w:val="footer"/>
    <w:basedOn w:val="Normal"/>
    <w:link w:val="FooterChar"/>
    <w:uiPriority w:val="99"/>
    <w:unhideWhenUsed/>
    <w:rsid w:val="0002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0259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4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7944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61298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088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6796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630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7936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993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78740070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730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339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3847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478">
              <w:marLeft w:val="0"/>
              <w:marRight w:val="0"/>
              <w:marTop w:val="0"/>
              <w:marBottom w:val="0"/>
              <w:divBdr>
                <w:top w:val="single" w:sz="6" w:space="2" w:color="C0C0C0"/>
                <w:left w:val="single" w:sz="6" w:space="1" w:color="C0C0C0"/>
                <w:bottom w:val="single" w:sz="6" w:space="2" w:color="C0C0C0"/>
                <w:right w:val="single" w:sz="6" w:space="1" w:color="C0C0C0"/>
              </w:divBdr>
            </w:div>
          </w:divsChild>
        </w:div>
      </w:divsChild>
    </w:div>
    <w:div w:id="17887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ar.lemaghreb.tn/%D8%AB%D9%82%D8%A7%D9%81%D8%A9-%D9%88-%D9%81%D9%86%D9%88%D9%86/item/27414-%D8%A7%D9%84%D8%AF%D9%83%D8%AA%D9%88%D8%B1%D8%A9-%D8%AD%D8%B0%D8%A7%D9%85-%D8%B9%D8%A8%D8%AF-%D8%A7%D9%84%D9%88%D8%A7%D8%AD%D8%AF-%D9%81%D9%8A-%D9%85%D8%AD%D8%A7%D8%B6%D8%B1%D8%A9-%D8%B9%D9%86-%C2%AB%D8%A7%D9%84%D8%A8%D9%87%D8%A7%D8%A6%D9%8A%D8%A9-%D9%81%D9%8A-%D8%AA%D9%88%D9%86%D8%B3%C2%BB-%D8%A7%D9%84%D8%AB%D9%88%D8%B1%D8%A9-%D8%A3%D8%AE%D8%B1%D8%AC%D8%AA-%D8%A7%D9%84%D8%A8%D9%87%D8%A7%D8%A6%D9%8A%D9%91%D9%8A%D9%86-%D9%85%D9%86-%D8%A7%D9%84%D8%B3%D8%B1%D9%91-%D8%A5%D9%84%D9%89-%D8%A7%D9%84%D8%B9%D9%84%D9%86" TargetMode="External"/><Relationship Id="rId1" Type="http://schemas.openxmlformats.org/officeDocument/2006/relationships/hyperlink" Target="http://www.bahaitn.org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99B104-759E-4CFF-829B-6C6150075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Mostashar</dc:creator>
  <cp:lastModifiedBy>bohlol</cp:lastModifiedBy>
  <cp:revision>1</cp:revision>
  <dcterms:created xsi:type="dcterms:W3CDTF">2018-10-10T20:42:00Z</dcterms:created>
  <dcterms:modified xsi:type="dcterms:W3CDTF">2019-03-08T18:41:00Z</dcterms:modified>
</cp:coreProperties>
</file>