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Default="00B05C68" w:rsidP="00B05C68">
      <w:pPr>
        <w:jc w:val="center"/>
        <w:rPr>
          <w:sz w:val="32"/>
          <w:szCs w:val="32"/>
          <w:rtl/>
          <w:lang w:bidi="fa-IR"/>
        </w:rPr>
      </w:pPr>
      <w:r w:rsidRPr="00B05C68">
        <w:rPr>
          <w:rFonts w:hint="cs"/>
          <w:sz w:val="32"/>
          <w:szCs w:val="32"/>
          <w:rtl/>
          <w:lang w:bidi="fa-IR"/>
        </w:rPr>
        <w:t>نشست دانشگاه های ایران</w:t>
      </w:r>
    </w:p>
    <w:p w:rsidR="00B05C68" w:rsidRDefault="00B05C68" w:rsidP="00B05C68">
      <w:pPr>
        <w:bidi/>
        <w:jc w:val="both"/>
        <w:rPr>
          <w:sz w:val="32"/>
          <w:szCs w:val="32"/>
          <w:rtl/>
          <w:lang w:bidi="fa-IR"/>
        </w:rPr>
      </w:pPr>
    </w:p>
    <w:p w:rsidR="00B05C68" w:rsidRDefault="00B05C68" w:rsidP="00E1656F">
      <w:pPr>
        <w:bidi/>
        <w:jc w:val="both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نشست </w:t>
      </w:r>
      <w:r w:rsidR="00E1656F">
        <w:rPr>
          <w:rFonts w:hint="cs"/>
          <w:sz w:val="32"/>
          <w:szCs w:val="32"/>
          <w:rtl/>
          <w:lang w:bidi="fa-IR"/>
        </w:rPr>
        <w:t xml:space="preserve">معرفی ظرفیت های </w:t>
      </w:r>
      <w:r>
        <w:rPr>
          <w:rFonts w:hint="cs"/>
          <w:sz w:val="32"/>
          <w:szCs w:val="32"/>
          <w:rtl/>
          <w:lang w:bidi="fa-IR"/>
        </w:rPr>
        <w:t xml:space="preserve">دانشگاه های ایران در </w:t>
      </w:r>
      <w:r w:rsidR="00E1656F" w:rsidRPr="00E1656F">
        <w:rPr>
          <w:rFonts w:cs="Arial"/>
          <w:sz w:val="32"/>
          <w:szCs w:val="32"/>
          <w:rtl/>
          <w:lang w:bidi="fa-IR"/>
        </w:rPr>
        <w:t>اجلاس پنجم اتحاد</w:t>
      </w:r>
      <w:r w:rsidR="00E1656F" w:rsidRPr="00E1656F">
        <w:rPr>
          <w:rFonts w:cs="Arial" w:hint="cs"/>
          <w:sz w:val="32"/>
          <w:szCs w:val="32"/>
          <w:rtl/>
          <w:lang w:bidi="fa-IR"/>
        </w:rPr>
        <w:t>ی</w:t>
      </w:r>
      <w:r w:rsidR="00E1656F" w:rsidRPr="00E1656F">
        <w:rPr>
          <w:rFonts w:cs="Arial" w:hint="eastAsia"/>
          <w:sz w:val="32"/>
          <w:szCs w:val="32"/>
          <w:rtl/>
          <w:lang w:bidi="fa-IR"/>
        </w:rPr>
        <w:t>ه</w:t>
      </w:r>
      <w:r w:rsidR="00E1656F" w:rsidRPr="00E1656F">
        <w:rPr>
          <w:rFonts w:cs="Arial"/>
          <w:sz w:val="32"/>
          <w:szCs w:val="32"/>
          <w:rtl/>
          <w:lang w:bidi="fa-IR"/>
        </w:rPr>
        <w:t xml:space="preserve"> دانشگاه‌ها</w:t>
      </w:r>
      <w:r w:rsidR="00E1656F" w:rsidRPr="00E1656F">
        <w:rPr>
          <w:rFonts w:cs="Arial" w:hint="cs"/>
          <w:sz w:val="32"/>
          <w:szCs w:val="32"/>
          <w:rtl/>
          <w:lang w:bidi="fa-IR"/>
        </w:rPr>
        <w:t>ی</w:t>
      </w:r>
      <w:r w:rsidR="00E1656F" w:rsidRPr="00E1656F">
        <w:rPr>
          <w:rFonts w:cs="Arial"/>
          <w:sz w:val="32"/>
          <w:szCs w:val="32"/>
          <w:rtl/>
          <w:lang w:bidi="fa-IR"/>
        </w:rPr>
        <w:t xml:space="preserve"> اوراس</w:t>
      </w:r>
      <w:r w:rsidR="00E1656F" w:rsidRPr="00E1656F">
        <w:rPr>
          <w:rFonts w:cs="Arial" w:hint="cs"/>
          <w:sz w:val="32"/>
          <w:szCs w:val="32"/>
          <w:rtl/>
          <w:lang w:bidi="fa-IR"/>
        </w:rPr>
        <w:t>ی</w:t>
      </w:r>
      <w:r w:rsidR="00E1656F" w:rsidRPr="00E1656F">
        <w:rPr>
          <w:rFonts w:cs="Arial" w:hint="eastAsia"/>
          <w:sz w:val="32"/>
          <w:szCs w:val="32"/>
          <w:rtl/>
          <w:lang w:bidi="fa-IR"/>
        </w:rPr>
        <w:t>ا</w:t>
      </w:r>
      <w:r w:rsidR="00E1656F">
        <w:rPr>
          <w:rFonts w:cs="Arial" w:hint="cs"/>
          <w:sz w:val="32"/>
          <w:szCs w:val="32"/>
          <w:rtl/>
          <w:lang w:bidi="fa-IR"/>
        </w:rPr>
        <w:t xml:space="preserve"> </w:t>
      </w:r>
      <w:r w:rsidR="007871B9">
        <w:rPr>
          <w:rFonts w:hint="cs"/>
          <w:sz w:val="32"/>
          <w:szCs w:val="32"/>
          <w:rtl/>
          <w:lang w:bidi="fa-IR"/>
        </w:rPr>
        <w:t xml:space="preserve">با موضوع بین المللی </w:t>
      </w:r>
      <w:r>
        <w:rPr>
          <w:rFonts w:hint="cs"/>
          <w:sz w:val="32"/>
          <w:szCs w:val="32"/>
          <w:rtl/>
          <w:lang w:bidi="fa-IR"/>
        </w:rPr>
        <w:t xml:space="preserve"> شدن و تاثی</w:t>
      </w:r>
      <w:r w:rsidR="007871B9">
        <w:rPr>
          <w:rFonts w:hint="cs"/>
          <w:sz w:val="32"/>
          <w:szCs w:val="32"/>
          <w:rtl/>
          <w:lang w:bidi="fa-IR"/>
        </w:rPr>
        <w:t>رات آن با حضور دانشگاه های ا</w:t>
      </w:r>
      <w:r w:rsidR="00E1656F">
        <w:rPr>
          <w:rFonts w:hint="cs"/>
          <w:sz w:val="32"/>
          <w:szCs w:val="32"/>
          <w:rtl/>
          <w:lang w:bidi="fa-IR"/>
        </w:rPr>
        <w:t>صفهان، تبریز</w:t>
      </w:r>
      <w:r>
        <w:rPr>
          <w:rFonts w:hint="cs"/>
          <w:sz w:val="32"/>
          <w:szCs w:val="32"/>
          <w:rtl/>
          <w:lang w:bidi="fa-IR"/>
        </w:rPr>
        <w:t>،</w:t>
      </w:r>
      <w:r w:rsidR="00E1656F">
        <w:rPr>
          <w:rFonts w:hint="cs"/>
          <w:sz w:val="32"/>
          <w:szCs w:val="32"/>
          <w:rtl/>
          <w:lang w:bidi="fa-IR"/>
        </w:rPr>
        <w:t>تهران و</w:t>
      </w:r>
      <w:r>
        <w:rPr>
          <w:rFonts w:hint="cs"/>
          <w:sz w:val="32"/>
          <w:szCs w:val="32"/>
          <w:rtl/>
          <w:lang w:bidi="fa-IR"/>
        </w:rPr>
        <w:t xml:space="preserve"> کوروش مقتدری وابسته ی فرهنگی سرکنسولگری جمهوری اسلامی ایران مورخ 1/12/1398 در محل اجلاس </w:t>
      </w:r>
      <w:r w:rsidR="00E1656F" w:rsidRPr="00E1656F">
        <w:rPr>
          <w:rFonts w:cs="Arial"/>
          <w:sz w:val="32"/>
          <w:szCs w:val="32"/>
          <w:rtl/>
          <w:lang w:bidi="fa-IR"/>
        </w:rPr>
        <w:t>اتحاد</w:t>
      </w:r>
      <w:r w:rsidR="00E1656F" w:rsidRPr="00E1656F">
        <w:rPr>
          <w:rFonts w:cs="Arial" w:hint="cs"/>
          <w:sz w:val="32"/>
          <w:szCs w:val="32"/>
          <w:rtl/>
          <w:lang w:bidi="fa-IR"/>
        </w:rPr>
        <w:t>ی</w:t>
      </w:r>
      <w:r w:rsidR="00E1656F" w:rsidRPr="00E1656F">
        <w:rPr>
          <w:rFonts w:cs="Arial" w:hint="eastAsia"/>
          <w:sz w:val="32"/>
          <w:szCs w:val="32"/>
          <w:rtl/>
          <w:lang w:bidi="fa-IR"/>
        </w:rPr>
        <w:t>ه</w:t>
      </w:r>
      <w:r w:rsidR="00E1656F" w:rsidRPr="00E1656F">
        <w:rPr>
          <w:rFonts w:cs="Arial"/>
          <w:sz w:val="32"/>
          <w:szCs w:val="32"/>
          <w:rtl/>
          <w:lang w:bidi="fa-IR"/>
        </w:rPr>
        <w:t xml:space="preserve"> دانشگاه‌ها</w:t>
      </w:r>
      <w:r w:rsidR="00E1656F" w:rsidRPr="00E1656F">
        <w:rPr>
          <w:rFonts w:cs="Arial" w:hint="cs"/>
          <w:sz w:val="32"/>
          <w:szCs w:val="32"/>
          <w:rtl/>
          <w:lang w:bidi="fa-IR"/>
        </w:rPr>
        <w:t>ی</w:t>
      </w:r>
      <w:r w:rsidR="00E1656F" w:rsidRPr="00E1656F">
        <w:rPr>
          <w:rFonts w:cs="Arial"/>
          <w:sz w:val="32"/>
          <w:szCs w:val="32"/>
          <w:rtl/>
          <w:lang w:bidi="fa-IR"/>
        </w:rPr>
        <w:t xml:space="preserve"> اوراس</w:t>
      </w:r>
      <w:r w:rsidR="00E1656F" w:rsidRPr="00E1656F">
        <w:rPr>
          <w:rFonts w:cs="Arial" w:hint="cs"/>
          <w:sz w:val="32"/>
          <w:szCs w:val="32"/>
          <w:rtl/>
          <w:lang w:bidi="fa-IR"/>
        </w:rPr>
        <w:t>ی</w:t>
      </w:r>
      <w:r w:rsidR="00E1656F" w:rsidRPr="00E1656F">
        <w:rPr>
          <w:rFonts w:cs="Arial" w:hint="eastAsia"/>
          <w:sz w:val="32"/>
          <w:szCs w:val="32"/>
          <w:rtl/>
          <w:lang w:bidi="fa-IR"/>
        </w:rPr>
        <w:t>ا</w:t>
      </w:r>
      <w:r w:rsidR="00E1656F" w:rsidRPr="00E1656F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hint="cs"/>
          <w:sz w:val="32"/>
          <w:szCs w:val="32"/>
          <w:rtl/>
          <w:lang w:bidi="fa-IR"/>
        </w:rPr>
        <w:t xml:space="preserve"> برگزار شد. </w:t>
      </w:r>
    </w:p>
    <w:p w:rsidR="00B05C68" w:rsidRDefault="000A560C" w:rsidP="00DD14B3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دکتر اصغر عسگری طی سخنانی در این نشست ضمن معرفی و ارائه   اطلاعاتی در مورد دانشگاه تبریز، </w:t>
      </w:r>
      <w:r w:rsidR="00DD14B3">
        <w:rPr>
          <w:rFonts w:hint="cs"/>
          <w:sz w:val="32"/>
          <w:szCs w:val="32"/>
          <w:rtl/>
          <w:lang w:bidi="fa-IR"/>
        </w:rPr>
        <w:t>در مورد مقوله ی بین المللی</w:t>
      </w:r>
      <w:r>
        <w:rPr>
          <w:rFonts w:hint="cs"/>
          <w:sz w:val="32"/>
          <w:szCs w:val="32"/>
          <w:rtl/>
          <w:lang w:bidi="fa-IR"/>
        </w:rPr>
        <w:t xml:space="preserve"> شدن و چگونه بین الملی شدن</w:t>
      </w:r>
      <w:r w:rsidR="00F536FF">
        <w:rPr>
          <w:rFonts w:hint="cs"/>
          <w:sz w:val="32"/>
          <w:szCs w:val="32"/>
          <w:rtl/>
          <w:lang w:bidi="fa-IR"/>
        </w:rPr>
        <w:t xml:space="preserve"> سخنانی را ایراد کرد و افزود:</w:t>
      </w:r>
      <w:r w:rsidR="00AB5A5D">
        <w:rPr>
          <w:rFonts w:hint="cs"/>
          <w:sz w:val="32"/>
          <w:szCs w:val="32"/>
          <w:rtl/>
          <w:lang w:bidi="fa-IR"/>
        </w:rPr>
        <w:t xml:space="preserve"> اولین دانشگاه بین المللی شهر تبریز ربع الرشیدی است ، </w:t>
      </w:r>
      <w:r>
        <w:rPr>
          <w:rFonts w:hint="cs"/>
          <w:sz w:val="32"/>
          <w:szCs w:val="32"/>
          <w:rtl/>
          <w:lang w:bidi="fa-IR"/>
        </w:rPr>
        <w:t xml:space="preserve"> </w:t>
      </w:r>
      <w:r w:rsidRPr="000A560C">
        <w:rPr>
          <w:rFonts w:cs="Arial" w:hint="eastAsia"/>
          <w:sz w:val="32"/>
          <w:szCs w:val="32"/>
          <w:rtl/>
          <w:lang w:bidi="fa-IR"/>
        </w:rPr>
        <w:t>ربع</w:t>
      </w:r>
      <w:r w:rsidRPr="000A560C">
        <w:rPr>
          <w:rFonts w:cs="Arial"/>
          <w:sz w:val="32"/>
          <w:szCs w:val="32"/>
          <w:rtl/>
          <w:lang w:bidi="fa-IR"/>
        </w:rPr>
        <w:t xml:space="preserve"> رش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Pr="000A560C">
        <w:rPr>
          <w:rFonts w:cs="Arial" w:hint="eastAsia"/>
          <w:sz w:val="32"/>
          <w:szCs w:val="32"/>
          <w:rtl/>
          <w:lang w:bidi="fa-IR"/>
        </w:rPr>
        <w:t>د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Pr="000A560C">
        <w:rPr>
          <w:rFonts w:cs="Arial"/>
          <w:sz w:val="32"/>
          <w:szCs w:val="32"/>
          <w:rtl/>
          <w:lang w:bidi="fa-IR"/>
        </w:rPr>
        <w:t xml:space="preserve"> شهر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Pr="000A560C">
        <w:rPr>
          <w:rFonts w:cs="Arial"/>
          <w:sz w:val="32"/>
          <w:szCs w:val="32"/>
          <w:rtl/>
          <w:lang w:bidi="fa-IR"/>
        </w:rPr>
        <w:t xml:space="preserve"> کوچک بود شامل کتابخانه، مدرسه، مسجد، دارالا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Pr="000A560C">
        <w:rPr>
          <w:rFonts w:cs="Arial" w:hint="eastAsia"/>
          <w:sz w:val="32"/>
          <w:szCs w:val="32"/>
          <w:rtl/>
          <w:lang w:bidi="fa-IR"/>
        </w:rPr>
        <w:t>تام،</w:t>
      </w:r>
      <w:r w:rsidRPr="000A560C">
        <w:rPr>
          <w:rFonts w:cs="Arial"/>
          <w:sz w:val="32"/>
          <w:szCs w:val="32"/>
          <w:rtl/>
          <w:lang w:bidi="fa-IR"/>
        </w:rPr>
        <w:t xml:space="preserve"> حمام، مهمانسرا، ب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Pr="000A560C">
        <w:rPr>
          <w:rFonts w:cs="Arial" w:hint="eastAsia"/>
          <w:sz w:val="32"/>
          <w:szCs w:val="32"/>
          <w:rtl/>
          <w:lang w:bidi="fa-IR"/>
        </w:rPr>
        <w:t>مارستان،</w:t>
      </w:r>
      <w:r w:rsidRPr="000A560C">
        <w:rPr>
          <w:rFonts w:cs="Arial"/>
          <w:sz w:val="32"/>
          <w:szCs w:val="32"/>
          <w:rtl/>
          <w:lang w:bidi="fa-IR"/>
        </w:rPr>
        <w:t xml:space="preserve"> مدارس عال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Pr="000A560C">
        <w:rPr>
          <w:rFonts w:cs="Arial" w:hint="eastAsia"/>
          <w:sz w:val="32"/>
          <w:szCs w:val="32"/>
          <w:rtl/>
          <w:lang w:bidi="fa-IR"/>
        </w:rPr>
        <w:t>،</w:t>
      </w:r>
      <w:r w:rsidRPr="000A560C">
        <w:rPr>
          <w:rFonts w:cs="Arial"/>
          <w:sz w:val="32"/>
          <w:szCs w:val="32"/>
          <w:rtl/>
          <w:lang w:bidi="fa-IR"/>
        </w:rPr>
        <w:t xml:space="preserve"> و کارگاه‌ها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Pr="000A560C">
        <w:rPr>
          <w:rFonts w:cs="Arial"/>
          <w:sz w:val="32"/>
          <w:szCs w:val="32"/>
          <w:rtl/>
          <w:lang w:bidi="fa-IR"/>
        </w:rPr>
        <w:t xml:space="preserve"> صنعت</w:t>
      </w:r>
      <w:r w:rsidRPr="000A560C">
        <w:rPr>
          <w:rFonts w:cs="Arial" w:hint="cs"/>
          <w:sz w:val="32"/>
          <w:szCs w:val="32"/>
          <w:rtl/>
          <w:lang w:bidi="fa-IR"/>
        </w:rPr>
        <w:t>ی</w:t>
      </w:r>
      <w:r w:rsidR="00EA5D11">
        <w:rPr>
          <w:rFonts w:cs="Arial" w:hint="cs"/>
          <w:sz w:val="32"/>
          <w:szCs w:val="32"/>
          <w:rtl/>
          <w:lang w:bidi="fa-IR"/>
        </w:rPr>
        <w:t xml:space="preserve">  که  بیش از هزار دانشجو از دیگر کشورهای مسلمان می پذیرفت. یکی از تاثیرات مهم بین المللی شدن </w:t>
      </w:r>
      <w:r w:rsidR="00DD14B3">
        <w:rPr>
          <w:rFonts w:cs="Arial" w:hint="cs"/>
          <w:sz w:val="32"/>
          <w:szCs w:val="32"/>
          <w:rtl/>
          <w:lang w:bidi="fa-IR"/>
        </w:rPr>
        <w:t xml:space="preserve"> حل </w:t>
      </w:r>
      <w:r w:rsidR="00EA5D11">
        <w:rPr>
          <w:rFonts w:cs="Arial" w:hint="cs"/>
          <w:sz w:val="32"/>
          <w:szCs w:val="32"/>
          <w:rtl/>
          <w:lang w:bidi="fa-IR"/>
        </w:rPr>
        <w:t xml:space="preserve">مسائل فرا منطقه ای </w:t>
      </w:r>
      <w:r w:rsidR="00DD14B3">
        <w:rPr>
          <w:rFonts w:cs="Arial" w:hint="cs"/>
          <w:sz w:val="32"/>
          <w:szCs w:val="32"/>
          <w:rtl/>
          <w:lang w:bidi="fa-IR"/>
        </w:rPr>
        <w:t>است</w:t>
      </w:r>
      <w:r w:rsidR="00B51D8E">
        <w:rPr>
          <w:rFonts w:cs="Arial" w:hint="cs"/>
          <w:sz w:val="32"/>
          <w:szCs w:val="32"/>
          <w:rtl/>
          <w:lang w:bidi="fa-IR"/>
        </w:rPr>
        <w:t xml:space="preserve"> .  اما برخی مفاهیم بین المللی شدن و جهانی شدن اشتباه </w:t>
      </w:r>
      <w:r w:rsidR="00AB5A5D">
        <w:rPr>
          <w:rFonts w:cs="Arial" w:hint="cs"/>
          <w:sz w:val="32"/>
          <w:szCs w:val="32"/>
          <w:rtl/>
          <w:lang w:bidi="fa-IR"/>
        </w:rPr>
        <w:t xml:space="preserve"> تعبیر </w:t>
      </w:r>
      <w:r w:rsidR="00DD14B3">
        <w:rPr>
          <w:rFonts w:cs="Arial" w:hint="cs"/>
          <w:sz w:val="32"/>
          <w:szCs w:val="32"/>
          <w:rtl/>
          <w:lang w:bidi="fa-IR"/>
        </w:rPr>
        <w:t>می کنند</w:t>
      </w:r>
      <w:r w:rsidR="00B51D8E">
        <w:rPr>
          <w:rFonts w:cs="Arial" w:hint="cs"/>
          <w:sz w:val="32"/>
          <w:szCs w:val="32"/>
          <w:rtl/>
          <w:lang w:bidi="fa-IR"/>
        </w:rPr>
        <w:t>، به عنوان مثال در برخی</w:t>
      </w:r>
      <w:r w:rsidR="00AB5A5D">
        <w:rPr>
          <w:rFonts w:cs="Arial" w:hint="cs"/>
          <w:sz w:val="32"/>
          <w:szCs w:val="32"/>
          <w:rtl/>
          <w:lang w:bidi="fa-IR"/>
        </w:rPr>
        <w:t xml:space="preserve"> دانشگاه ها </w:t>
      </w:r>
      <w:r w:rsidR="00B51D8E">
        <w:rPr>
          <w:rFonts w:cs="Arial" w:hint="cs"/>
          <w:sz w:val="32"/>
          <w:szCs w:val="32"/>
          <w:rtl/>
          <w:lang w:bidi="fa-IR"/>
        </w:rPr>
        <w:t xml:space="preserve"> انگلیسی به عنوان </w:t>
      </w:r>
      <w:r w:rsidR="00DD14B3">
        <w:rPr>
          <w:rFonts w:cs="Arial" w:hint="cs"/>
          <w:sz w:val="32"/>
          <w:szCs w:val="32"/>
          <w:rtl/>
          <w:lang w:bidi="fa-IR"/>
        </w:rPr>
        <w:t xml:space="preserve">زبان تدریس می شود که به جای این </w:t>
      </w:r>
      <w:r w:rsidR="00AB5A5D">
        <w:rPr>
          <w:rFonts w:cs="Arial" w:hint="cs"/>
          <w:sz w:val="32"/>
          <w:szCs w:val="32"/>
          <w:rtl/>
          <w:lang w:bidi="fa-IR"/>
        </w:rPr>
        <w:t xml:space="preserve"> </w:t>
      </w:r>
      <w:r w:rsidR="00B51D8E">
        <w:rPr>
          <w:rFonts w:cs="Arial" w:hint="cs"/>
          <w:sz w:val="32"/>
          <w:szCs w:val="32"/>
          <w:rtl/>
          <w:lang w:bidi="fa-IR"/>
        </w:rPr>
        <w:t xml:space="preserve">می توان از زبان کشورهای شرکت کننده استفاده کرد. دانشگاه های بین المللی نیز باید قوانینی طبق کشورهای شرکت کننده داشته باشند و تنها هدف نباید بین المللی شدن باشد بلکه با بین المللی  شدن هدف ها فرا منطقه ای به عنوان مثال تغییران اقلیمی </w:t>
      </w:r>
      <w:r w:rsidR="00AB5A5D">
        <w:rPr>
          <w:rFonts w:cs="Arial" w:hint="cs"/>
          <w:sz w:val="32"/>
          <w:szCs w:val="32"/>
          <w:rtl/>
          <w:lang w:bidi="fa-IR"/>
        </w:rPr>
        <w:t>مورد بررسی قرار</w:t>
      </w:r>
      <w:r w:rsidR="00B51D8E">
        <w:rPr>
          <w:rFonts w:cs="Arial" w:hint="cs"/>
          <w:sz w:val="32"/>
          <w:szCs w:val="32"/>
          <w:rtl/>
          <w:lang w:bidi="fa-IR"/>
        </w:rPr>
        <w:t xml:space="preserve">دارد. </w:t>
      </w:r>
    </w:p>
    <w:p w:rsidR="007871B9" w:rsidRDefault="00A43BCF" w:rsidP="000954D6">
      <w:pPr>
        <w:bidi/>
        <w:jc w:val="both"/>
        <w:rPr>
          <w:rFonts w:cs="Arial"/>
          <w:sz w:val="32"/>
          <w:szCs w:val="32"/>
          <w:rtl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>دکتر طیبی از دانشگاه اصفهان در این نشست ضمن معرفی شهر و دانشگاه اصفهان به عنوان شهر فرهنگ ایران گفت : بین المللی شدن همان روابط بین دانشگاه ها و اساتید</w:t>
      </w:r>
      <w:r w:rsidR="004A3BB7">
        <w:rPr>
          <w:rFonts w:cs="Arial" w:hint="cs"/>
          <w:sz w:val="32"/>
          <w:szCs w:val="32"/>
          <w:rtl/>
          <w:lang w:bidi="fa-IR"/>
        </w:rPr>
        <w:t xml:space="preserve"> است. برای بین المللی شدن باید سیاست های</w:t>
      </w:r>
      <w:r w:rsidR="00AB5A5D">
        <w:rPr>
          <w:rFonts w:cs="Arial" w:hint="cs"/>
          <w:sz w:val="32"/>
          <w:szCs w:val="32"/>
          <w:rtl/>
          <w:lang w:bidi="fa-IR"/>
        </w:rPr>
        <w:t xml:space="preserve">ی </w:t>
      </w:r>
      <w:r w:rsidR="004A3BB7">
        <w:rPr>
          <w:rFonts w:cs="Arial" w:hint="cs"/>
          <w:sz w:val="32"/>
          <w:szCs w:val="32"/>
          <w:rtl/>
          <w:lang w:bidi="fa-IR"/>
        </w:rPr>
        <w:t>و برنامه هایی برای تبادل اساتید ، دانشجویان مقطع های مختلف ، پروژه های مشترک داشت هم</w:t>
      </w:r>
      <w:r w:rsidR="00DD14B3">
        <w:rPr>
          <w:rFonts w:cs="Arial" w:hint="cs"/>
          <w:sz w:val="32"/>
          <w:szCs w:val="32"/>
          <w:rtl/>
          <w:lang w:bidi="fa-IR"/>
        </w:rPr>
        <w:t>چنین زیرساخت های مناسبی برای سهولت تبادل</w:t>
      </w:r>
      <w:r w:rsidR="00274A42">
        <w:rPr>
          <w:rFonts w:cs="Arial" w:hint="cs"/>
          <w:sz w:val="32"/>
          <w:szCs w:val="32"/>
          <w:rtl/>
          <w:lang w:bidi="fa-IR"/>
        </w:rPr>
        <w:t xml:space="preserve"> اساتید و دانشجویان داشت</w:t>
      </w:r>
      <w:r w:rsidR="00DD14B3">
        <w:rPr>
          <w:rFonts w:cs="Arial" w:hint="cs"/>
          <w:sz w:val="32"/>
          <w:szCs w:val="32"/>
          <w:rtl/>
          <w:lang w:bidi="fa-IR"/>
        </w:rPr>
        <w:t xml:space="preserve"> </w:t>
      </w:r>
      <w:r w:rsidR="004A3BB7">
        <w:rPr>
          <w:rFonts w:cs="Arial" w:hint="cs"/>
          <w:sz w:val="32"/>
          <w:szCs w:val="32"/>
          <w:rtl/>
          <w:lang w:bidi="fa-IR"/>
        </w:rPr>
        <w:t>.</w:t>
      </w:r>
      <w:r w:rsidR="00AB5A5D">
        <w:rPr>
          <w:rFonts w:cs="Arial" w:hint="cs"/>
          <w:sz w:val="32"/>
          <w:szCs w:val="32"/>
          <w:rtl/>
          <w:lang w:bidi="fa-IR"/>
        </w:rPr>
        <w:t xml:space="preserve"> کلیدی ترین همکاری های بین المللی </w:t>
      </w:r>
      <w:r w:rsidR="000954D6">
        <w:rPr>
          <w:rFonts w:cs="Arial" w:hint="cs"/>
          <w:sz w:val="32"/>
          <w:szCs w:val="32"/>
          <w:rtl/>
          <w:lang w:bidi="fa-IR"/>
        </w:rPr>
        <w:t xml:space="preserve"> و منطقه ای از</w:t>
      </w:r>
      <w:r w:rsidR="004A3BB7">
        <w:rPr>
          <w:rFonts w:cs="Arial" w:hint="cs"/>
          <w:sz w:val="32"/>
          <w:szCs w:val="32"/>
          <w:rtl/>
          <w:lang w:bidi="fa-IR"/>
        </w:rPr>
        <w:t xml:space="preserve"> دانشگا</w:t>
      </w:r>
      <w:r w:rsidR="00274A42">
        <w:rPr>
          <w:rFonts w:cs="Arial" w:hint="cs"/>
          <w:sz w:val="32"/>
          <w:szCs w:val="32"/>
          <w:rtl/>
          <w:lang w:bidi="fa-IR"/>
        </w:rPr>
        <w:t>ه ها شروع می شود و</w:t>
      </w:r>
      <w:bookmarkStart w:id="0" w:name="_GoBack"/>
      <w:bookmarkEnd w:id="0"/>
      <w:r w:rsidR="004A3BB7">
        <w:rPr>
          <w:rFonts w:cs="Arial" w:hint="cs"/>
          <w:sz w:val="32"/>
          <w:szCs w:val="32"/>
          <w:rtl/>
          <w:lang w:bidi="fa-IR"/>
        </w:rPr>
        <w:t xml:space="preserve"> یکی از نتایج مهم بین الملی شدن دانشگاه ها تبادل تکنولوژی بین کشورها اس</w:t>
      </w:r>
      <w:r w:rsidR="000954D6">
        <w:rPr>
          <w:rFonts w:cs="Arial" w:hint="cs"/>
          <w:sz w:val="32"/>
          <w:szCs w:val="32"/>
          <w:rtl/>
          <w:lang w:bidi="fa-IR"/>
        </w:rPr>
        <w:t>ت که رفاه را به ارمغان می آورد.</w:t>
      </w:r>
    </w:p>
    <w:p w:rsidR="007871B9" w:rsidRPr="004A3BB7" w:rsidRDefault="007871B9" w:rsidP="007871B9">
      <w:pPr>
        <w:bidi/>
        <w:jc w:val="both"/>
        <w:rPr>
          <w:rFonts w:cs="Arial" w:hint="cs"/>
          <w:sz w:val="32"/>
          <w:szCs w:val="32"/>
          <w:rtl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 xml:space="preserve">زهرا امام جمعه نیز از دانشگاه تهران طی سخنانی از اهمیت بانوان در علم و نقش بانوان ایرانی در تولید علم و بین المللی شدن صحبت کردند. </w:t>
      </w:r>
      <w:r w:rsidR="00AB5A5D">
        <w:rPr>
          <w:rFonts w:cs="Arial" w:hint="cs"/>
          <w:sz w:val="32"/>
          <w:szCs w:val="32"/>
          <w:rtl/>
          <w:lang w:bidi="fa-IR"/>
        </w:rPr>
        <w:t>سرکار خانم زهرا امام جمعه در این سخنرانی به تعداد اساتید دانشگاهی بانوان اشاره کرد و نقش مهم بانوان در بین المللی شدن</w:t>
      </w:r>
      <w:r w:rsidR="000954D6">
        <w:rPr>
          <w:rFonts w:cs="Arial" w:hint="cs"/>
          <w:sz w:val="32"/>
          <w:szCs w:val="32"/>
          <w:rtl/>
          <w:lang w:bidi="fa-IR"/>
        </w:rPr>
        <w:t xml:space="preserve"> در </w:t>
      </w:r>
      <w:r w:rsidR="00AB5A5D">
        <w:rPr>
          <w:rFonts w:cs="Arial" w:hint="cs"/>
          <w:sz w:val="32"/>
          <w:szCs w:val="32"/>
          <w:rtl/>
          <w:lang w:bidi="fa-IR"/>
        </w:rPr>
        <w:t xml:space="preserve"> دانشگاه ها </w:t>
      </w:r>
      <w:r w:rsidR="000954D6">
        <w:rPr>
          <w:rFonts w:cs="Arial" w:hint="cs"/>
          <w:sz w:val="32"/>
          <w:szCs w:val="32"/>
          <w:rtl/>
          <w:lang w:bidi="fa-IR"/>
        </w:rPr>
        <w:t xml:space="preserve"> سخنانی را </w:t>
      </w:r>
      <w:r w:rsidR="00AB5A5D">
        <w:rPr>
          <w:rFonts w:cs="Arial" w:hint="cs"/>
          <w:sz w:val="32"/>
          <w:szCs w:val="32"/>
          <w:rtl/>
          <w:lang w:bidi="fa-IR"/>
        </w:rPr>
        <w:t xml:space="preserve">گفت. </w:t>
      </w:r>
    </w:p>
    <w:p w:rsidR="00B05C68" w:rsidRDefault="00B05C68" w:rsidP="00B05C68">
      <w:pPr>
        <w:jc w:val="right"/>
        <w:rPr>
          <w:sz w:val="32"/>
          <w:szCs w:val="32"/>
          <w:rtl/>
          <w:lang w:bidi="fa-IR"/>
        </w:rPr>
      </w:pPr>
    </w:p>
    <w:p w:rsidR="00B05C68" w:rsidRPr="00B05C68" w:rsidRDefault="00B05C68" w:rsidP="00B05C68">
      <w:pPr>
        <w:jc w:val="right"/>
        <w:rPr>
          <w:rFonts w:hint="cs"/>
          <w:sz w:val="32"/>
          <w:szCs w:val="32"/>
          <w:lang w:bidi="fa-IR"/>
        </w:rPr>
      </w:pPr>
      <w:r>
        <w:rPr>
          <w:rFonts w:hint="cs"/>
          <w:sz w:val="32"/>
          <w:szCs w:val="32"/>
          <w:rtl/>
          <w:lang w:bidi="fa-IR"/>
        </w:rPr>
        <w:lastRenderedPageBreak/>
        <w:t xml:space="preserve"> </w:t>
      </w:r>
    </w:p>
    <w:sectPr w:rsidR="00B05C68" w:rsidRPr="00B05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47"/>
    <w:rsid w:val="000954D6"/>
    <w:rsid w:val="000A560C"/>
    <w:rsid w:val="00274A42"/>
    <w:rsid w:val="004A3BB7"/>
    <w:rsid w:val="0050141A"/>
    <w:rsid w:val="007871B9"/>
    <w:rsid w:val="00814747"/>
    <w:rsid w:val="00922DC4"/>
    <w:rsid w:val="00A43BCF"/>
    <w:rsid w:val="00AB5A5D"/>
    <w:rsid w:val="00B05C68"/>
    <w:rsid w:val="00B51D8E"/>
    <w:rsid w:val="00D87CCA"/>
    <w:rsid w:val="00DD14B3"/>
    <w:rsid w:val="00E1656F"/>
    <w:rsid w:val="00EA5D11"/>
    <w:rsid w:val="00EB6565"/>
    <w:rsid w:val="00F5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5C22"/>
  <w15:chartTrackingRefBased/>
  <w15:docId w15:val="{DD93A147-E508-4DC8-AAD9-8F681702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7</cp:revision>
  <dcterms:created xsi:type="dcterms:W3CDTF">2020-02-24T08:39:00Z</dcterms:created>
  <dcterms:modified xsi:type="dcterms:W3CDTF">2020-02-24T10:25:00Z</dcterms:modified>
</cp:coreProperties>
</file>