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6E4" w:rsidRPr="00C17444" w:rsidRDefault="005666E4" w:rsidP="005666E4">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Pr>
          <w:rFonts w:ascii="Times New Roman" w:hAnsi="Times New Roman" w:cs="Times New Roman"/>
          <w:b/>
          <w:bCs/>
          <w:sz w:val="28"/>
          <w:szCs w:val="28"/>
        </w:rPr>
        <w:t>T</w:t>
      </w:r>
      <w:r w:rsidR="00922D6D">
        <w:rPr>
          <w:rFonts w:ascii="Times New Roman" w:hAnsi="Times New Roman" w:cs="Times New Roman"/>
          <w:b/>
          <w:bCs/>
          <w:sz w:val="28"/>
          <w:szCs w:val="28"/>
        </w:rPr>
        <w:t xml:space="preserve">radition and modernity; Iranian and African experiences: </w:t>
      </w:r>
      <w:r w:rsidRPr="00C17444">
        <w:rPr>
          <w:rStyle w:val="Emphasis"/>
          <w:rFonts w:ascii="Times New Roman" w:hAnsi="Times New Roman" w:cs="Times New Roman"/>
          <w:b/>
          <w:bCs/>
          <w:sz w:val="28"/>
          <w:szCs w:val="28"/>
        </w:rPr>
        <w:t>Interest</w:t>
      </w:r>
      <w:r w:rsidRPr="00C17444">
        <w:rPr>
          <w:rFonts w:ascii="Times New Roman" w:hAnsi="Times New Roman" w:cs="Times New Roman"/>
          <w:b/>
          <w:bCs/>
          <w:sz w:val="28"/>
          <w:szCs w:val="28"/>
        </w:rPr>
        <w:t xml:space="preserve">-free banking </w:t>
      </w:r>
      <w:r w:rsidR="004F6951">
        <w:rPr>
          <w:rFonts w:ascii="Times New Roman" w:hAnsi="Times New Roman" w:cs="Times New Roman"/>
          <w:b/>
          <w:bCs/>
          <w:sz w:val="28"/>
          <w:szCs w:val="28"/>
        </w:rPr>
        <w:t xml:space="preserve">system </w:t>
      </w:r>
      <w:r w:rsidRPr="00C17444">
        <w:rPr>
          <w:rFonts w:ascii="Times New Roman" w:eastAsia="Times New Roman" w:hAnsi="Times New Roman" w:cs="Times New Roman"/>
          <w:b/>
          <w:bCs/>
          <w:kern w:val="36"/>
          <w:sz w:val="28"/>
          <w:szCs w:val="28"/>
        </w:rPr>
        <w:t xml:space="preserve">as sustainable </w:t>
      </w:r>
      <w:r w:rsidR="004F6951">
        <w:rPr>
          <w:rFonts w:ascii="Times New Roman" w:eastAsia="Times New Roman" w:hAnsi="Times New Roman" w:cs="Times New Roman"/>
          <w:b/>
          <w:bCs/>
          <w:kern w:val="36"/>
          <w:sz w:val="28"/>
          <w:szCs w:val="28"/>
        </w:rPr>
        <w:t>economic solution to Nigerian economy</w:t>
      </w:r>
    </w:p>
    <w:p w:rsidR="005666E4" w:rsidRDefault="005666E4" w:rsidP="005666E4">
      <w:pPr>
        <w:pStyle w:val="NormalWeb"/>
        <w:jc w:val="center"/>
        <w:rPr>
          <w:b/>
          <w:bCs/>
          <w:sz w:val="28"/>
          <w:szCs w:val="28"/>
        </w:rPr>
      </w:pPr>
      <w:r>
        <w:rPr>
          <w:b/>
          <w:bCs/>
          <w:sz w:val="28"/>
          <w:szCs w:val="28"/>
        </w:rPr>
        <w:t>By</w:t>
      </w:r>
    </w:p>
    <w:p w:rsidR="005666E4" w:rsidRPr="00C17444" w:rsidRDefault="005666E4" w:rsidP="005666E4">
      <w:pPr>
        <w:pStyle w:val="NormalWeb"/>
        <w:jc w:val="center"/>
        <w:rPr>
          <w:b/>
          <w:bCs/>
          <w:sz w:val="28"/>
          <w:szCs w:val="28"/>
        </w:rPr>
      </w:pPr>
      <w:r>
        <w:rPr>
          <w:b/>
          <w:bCs/>
          <w:sz w:val="28"/>
          <w:szCs w:val="28"/>
        </w:rPr>
        <w:t>Dr. Hashim Sabo Bello</w:t>
      </w:r>
    </w:p>
    <w:p w:rsidR="005666E4" w:rsidRPr="00F209FE" w:rsidRDefault="005666E4" w:rsidP="005666E4">
      <w:pPr>
        <w:spacing w:line="240" w:lineRule="auto"/>
        <w:jc w:val="center"/>
        <w:rPr>
          <w:rFonts w:ascii="Times New Roman" w:hAnsi="Times New Roman"/>
          <w:bCs/>
          <w:sz w:val="24"/>
          <w:szCs w:val="24"/>
        </w:rPr>
      </w:pPr>
      <w:r>
        <w:rPr>
          <w:rFonts w:ascii="Times New Roman" w:hAnsi="Times New Roman"/>
          <w:bCs/>
          <w:sz w:val="24"/>
          <w:szCs w:val="24"/>
        </w:rPr>
        <w:t>*</w:t>
      </w:r>
      <w:r w:rsidRPr="00F209FE">
        <w:rPr>
          <w:rFonts w:ascii="Times New Roman" w:hAnsi="Times New Roman"/>
          <w:bCs/>
          <w:sz w:val="24"/>
          <w:szCs w:val="24"/>
        </w:rPr>
        <w:t>Department of Business Administration and Management, School of Management Sciences, Abubakar Tatari Ali Polytechnic Bauchi, Bauchi State, Nigeria</w:t>
      </w:r>
    </w:p>
    <w:p w:rsidR="005666E4" w:rsidRPr="00D33EF3" w:rsidRDefault="005666E4" w:rsidP="005666E4">
      <w:pPr>
        <w:spacing w:line="240" w:lineRule="auto"/>
        <w:jc w:val="center"/>
        <w:rPr>
          <w:rFonts w:ascii="Times New Roman" w:hAnsi="Times New Roman"/>
          <w:b/>
          <w:sz w:val="24"/>
          <w:szCs w:val="24"/>
        </w:rPr>
      </w:pPr>
      <w:r w:rsidRPr="00D33EF3">
        <w:rPr>
          <w:rFonts w:ascii="Times New Roman" w:hAnsi="Times New Roman"/>
          <w:b/>
          <w:sz w:val="24"/>
          <w:szCs w:val="24"/>
        </w:rPr>
        <w:t xml:space="preserve">Correspondence e-Mail: </w:t>
      </w:r>
      <w:bookmarkStart w:id="0" w:name="_GoBack"/>
      <w:r w:rsidR="003C65BC">
        <w:rPr>
          <w:rStyle w:val="Hyperlink"/>
          <w:rFonts w:ascii="Times New Roman" w:hAnsi="Times New Roman"/>
          <w:b/>
        </w:rPr>
        <w:fldChar w:fldCharType="begin"/>
      </w:r>
      <w:r w:rsidR="003C65BC">
        <w:rPr>
          <w:rStyle w:val="Hyperlink"/>
          <w:rFonts w:ascii="Times New Roman" w:hAnsi="Times New Roman"/>
          <w:b/>
        </w:rPr>
        <w:instrText xml:space="preserve"> HYPERLINK "mailto:hashimsabo@gmail.com" </w:instrText>
      </w:r>
      <w:r w:rsidR="003C65BC">
        <w:rPr>
          <w:rStyle w:val="Hyperlink"/>
          <w:rFonts w:ascii="Times New Roman" w:hAnsi="Times New Roman"/>
          <w:b/>
        </w:rPr>
        <w:fldChar w:fldCharType="separate"/>
      </w:r>
      <w:r w:rsidRPr="00D33EF3">
        <w:rPr>
          <w:rStyle w:val="Hyperlink"/>
          <w:rFonts w:ascii="Times New Roman" w:hAnsi="Times New Roman"/>
          <w:b/>
        </w:rPr>
        <w:t>hashimsabo@gmail.com</w:t>
      </w:r>
      <w:r w:rsidR="003C65BC">
        <w:rPr>
          <w:rStyle w:val="Hyperlink"/>
          <w:rFonts w:ascii="Times New Roman" w:hAnsi="Times New Roman"/>
          <w:b/>
        </w:rPr>
        <w:fldChar w:fldCharType="end"/>
      </w:r>
      <w:bookmarkEnd w:id="0"/>
      <w:r w:rsidRPr="00D33EF3">
        <w:rPr>
          <w:rFonts w:ascii="Times New Roman" w:hAnsi="Times New Roman"/>
          <w:b/>
          <w:sz w:val="24"/>
          <w:szCs w:val="24"/>
        </w:rPr>
        <w:t>,</w:t>
      </w:r>
      <w:r w:rsidRPr="00D33EF3">
        <w:rPr>
          <w:b/>
        </w:rPr>
        <w:t xml:space="preserve"> </w:t>
      </w:r>
      <w:hyperlink r:id="rId4" w:history="1">
        <w:r w:rsidRPr="00605EDA">
          <w:rPr>
            <w:rStyle w:val="Hyperlink"/>
            <w:rFonts w:ascii="Times New Roman" w:hAnsi="Times New Roman"/>
            <w:b/>
            <w:sz w:val="24"/>
            <w:szCs w:val="24"/>
          </w:rPr>
          <w:t>hashim.sabo@yahoo.com</w:t>
        </w:r>
      </w:hyperlink>
    </w:p>
    <w:p w:rsidR="005666E4" w:rsidRPr="00AA1558" w:rsidRDefault="005666E4" w:rsidP="005666E4">
      <w:pPr>
        <w:spacing w:line="240" w:lineRule="auto"/>
        <w:rPr>
          <w:rFonts w:ascii="Times New Roman" w:eastAsia="Times New Roman" w:hAnsi="Times New Roman" w:cs="Times New Roman"/>
          <w:b/>
          <w:bCs/>
          <w:sz w:val="28"/>
          <w:szCs w:val="28"/>
        </w:rPr>
      </w:pPr>
      <w:r w:rsidRPr="00AA1558">
        <w:rPr>
          <w:rFonts w:ascii="Times New Roman" w:eastAsia="Times New Roman" w:hAnsi="Times New Roman" w:cs="Times New Roman"/>
          <w:b/>
          <w:bCs/>
          <w:sz w:val="28"/>
          <w:szCs w:val="28"/>
        </w:rPr>
        <w:t xml:space="preserve">Abstract </w:t>
      </w:r>
    </w:p>
    <w:p w:rsidR="005666E4" w:rsidRPr="00BE26BC" w:rsidRDefault="005666E4" w:rsidP="00FA2618">
      <w:pPr>
        <w:spacing w:before="100" w:beforeAutospacing="1" w:after="100" w:afterAutospacing="1" w:line="240" w:lineRule="auto"/>
        <w:jc w:val="both"/>
        <w:rPr>
          <w:rFonts w:ascii="Times New Roman" w:eastAsia="Times New Roman" w:hAnsi="Times New Roman" w:cs="Times New Roman"/>
          <w:i/>
          <w:iCs/>
          <w:sz w:val="24"/>
          <w:szCs w:val="24"/>
        </w:rPr>
      </w:pPr>
      <w:r w:rsidRPr="00B529EC">
        <w:rPr>
          <w:rFonts w:ascii="Times New Roman" w:eastAsia="Times New Roman" w:hAnsi="Times New Roman" w:cs="Times New Roman"/>
          <w:i/>
          <w:iCs/>
          <w:sz w:val="24"/>
          <w:szCs w:val="24"/>
        </w:rPr>
        <w:t xml:space="preserve">This review paper re-examined the contemporary banking system derives from the value premise of an Islamic society in nations such as Iran with a strong view to proffer sustainable solutions to economic challenges being experience in </w:t>
      </w:r>
      <w:r>
        <w:rPr>
          <w:rFonts w:ascii="Times New Roman" w:eastAsia="Times New Roman" w:hAnsi="Times New Roman" w:cs="Times New Roman"/>
          <w:i/>
          <w:iCs/>
          <w:sz w:val="24"/>
          <w:szCs w:val="24"/>
        </w:rPr>
        <w:t xml:space="preserve">some of the </w:t>
      </w:r>
      <w:r w:rsidRPr="00B529EC">
        <w:rPr>
          <w:rFonts w:ascii="Times New Roman" w:eastAsia="Times New Roman" w:hAnsi="Times New Roman" w:cs="Times New Roman"/>
          <w:i/>
          <w:iCs/>
          <w:sz w:val="24"/>
          <w:szCs w:val="24"/>
        </w:rPr>
        <w:t xml:space="preserve">African countries. </w:t>
      </w:r>
      <w:r>
        <w:rPr>
          <w:rFonts w:ascii="Times New Roman" w:eastAsia="Times New Roman" w:hAnsi="Times New Roman" w:cs="Times New Roman"/>
          <w:i/>
          <w:iCs/>
          <w:sz w:val="24"/>
          <w:szCs w:val="24"/>
        </w:rPr>
        <w:t>By c</w:t>
      </w:r>
      <w:r w:rsidRPr="00B529EC">
        <w:rPr>
          <w:rFonts w:ascii="Times New Roman" w:eastAsia="Times New Roman" w:hAnsi="Times New Roman" w:cs="Times New Roman"/>
          <w:i/>
          <w:iCs/>
          <w:sz w:val="24"/>
          <w:szCs w:val="24"/>
        </w:rPr>
        <w:t>onsidering the interconnectivity of the global economies, nowadays, the Islamic banking exists beyond the Muslim world and has recently gained traction in the Western market i.e. France and the United Kingdom have contributed heavily to the global assets in Islamic finance as has the other secular states</w:t>
      </w:r>
      <w:r>
        <w:rPr>
          <w:rFonts w:ascii="Times New Roman" w:eastAsia="Times New Roman" w:hAnsi="Times New Roman" w:cs="Times New Roman"/>
          <w:i/>
          <w:iCs/>
          <w:sz w:val="24"/>
          <w:szCs w:val="24"/>
        </w:rPr>
        <w:t xml:space="preserve"> and hence African states inclusive</w:t>
      </w:r>
      <w:r w:rsidRPr="00B529EC">
        <w:rPr>
          <w:rFonts w:ascii="Times New Roman" w:eastAsia="Times New Roman" w:hAnsi="Times New Roman" w:cs="Times New Roman"/>
          <w:i/>
          <w:iCs/>
          <w:sz w:val="24"/>
          <w:szCs w:val="24"/>
        </w:rPr>
        <w:t xml:space="preserve">. Despite the divergent perspective between the Shi’ah and Sunni Islamic theocracy, still the Iranian banking industry remains completely regulated by Sharia law and is by far the world’s largest center of Islamic banking. Yet its experience is unique within the global Islamic community, as it is inspired by Shi’ah jurisprudence. </w:t>
      </w:r>
      <w:r>
        <w:rPr>
          <w:rFonts w:ascii="Times New Roman" w:eastAsia="Times New Roman" w:hAnsi="Times New Roman" w:cs="Times New Roman"/>
          <w:i/>
          <w:iCs/>
          <w:sz w:val="24"/>
          <w:szCs w:val="24"/>
        </w:rPr>
        <w:t>A</w:t>
      </w:r>
      <w:r w:rsidRPr="00B529EC">
        <w:rPr>
          <w:rFonts w:ascii="Times New Roman" w:eastAsia="Times New Roman" w:hAnsi="Times New Roman" w:cs="Times New Roman"/>
          <w:i/>
          <w:iCs/>
          <w:sz w:val="24"/>
          <w:szCs w:val="24"/>
        </w:rPr>
        <w:t xml:space="preserve">ccordingly this paper believes that the Islamic banking system provide the need of the hour to unite the various financial segments of society in the conviction that Islamic finance is a sustainable solution to the economic issues and crisis witnessed across the globe in 2008, caused by reckless economic strategies that do not take development imperatives into account and lose sight of the human aspect amid the expansion process. </w:t>
      </w:r>
      <w:r w:rsidR="00CA7EEB">
        <w:rPr>
          <w:rFonts w:ascii="Times New Roman" w:eastAsia="Times New Roman" w:hAnsi="Times New Roman" w:cs="Times New Roman"/>
          <w:i/>
          <w:iCs/>
          <w:sz w:val="24"/>
          <w:szCs w:val="24"/>
        </w:rPr>
        <w:t>T</w:t>
      </w:r>
      <w:r w:rsidRPr="00B529EC">
        <w:rPr>
          <w:rFonts w:ascii="Times New Roman" w:eastAsia="Times New Roman" w:hAnsi="Times New Roman" w:cs="Times New Roman"/>
          <w:i/>
          <w:iCs/>
          <w:sz w:val="24"/>
          <w:szCs w:val="24"/>
        </w:rPr>
        <w:t>his paper</w:t>
      </w:r>
      <w:r>
        <w:rPr>
          <w:rFonts w:ascii="Times New Roman" w:eastAsia="Times New Roman" w:hAnsi="Times New Roman" w:cs="Times New Roman"/>
          <w:i/>
          <w:iCs/>
          <w:sz w:val="24"/>
          <w:szCs w:val="24"/>
        </w:rPr>
        <w:t xml:space="preserve"> </w:t>
      </w:r>
      <w:r w:rsidRPr="00B529EC">
        <w:rPr>
          <w:rFonts w:ascii="Times New Roman" w:eastAsia="Times New Roman" w:hAnsi="Times New Roman" w:cs="Times New Roman"/>
          <w:i/>
          <w:iCs/>
          <w:sz w:val="24"/>
          <w:szCs w:val="24"/>
        </w:rPr>
        <w:t xml:space="preserve">recommended </w:t>
      </w:r>
      <w:r w:rsidR="00CA7EEB" w:rsidRPr="00B529EC">
        <w:rPr>
          <w:rFonts w:ascii="Times New Roman" w:eastAsia="Times New Roman" w:hAnsi="Times New Roman" w:cs="Times New Roman"/>
          <w:i/>
          <w:iCs/>
          <w:sz w:val="24"/>
          <w:szCs w:val="24"/>
        </w:rPr>
        <w:t>that,</w:t>
      </w:r>
      <w:r w:rsidR="00CA7EEB">
        <w:rPr>
          <w:rFonts w:ascii="Times New Roman" w:eastAsia="Times New Roman" w:hAnsi="Times New Roman" w:cs="Times New Roman"/>
          <w:i/>
          <w:iCs/>
          <w:sz w:val="24"/>
          <w:szCs w:val="24"/>
        </w:rPr>
        <w:t xml:space="preserve"> in order to build</w:t>
      </w:r>
      <w:r w:rsidRPr="00B529EC">
        <w:rPr>
          <w:rFonts w:ascii="Times New Roman" w:eastAsia="Times New Roman" w:hAnsi="Times New Roman" w:cs="Times New Roman"/>
          <w:i/>
          <w:iCs/>
          <w:sz w:val="24"/>
          <w:szCs w:val="24"/>
        </w:rPr>
        <w:t xml:space="preserve"> a strong economy with a firm legislative and reg</w:t>
      </w:r>
      <w:r w:rsidR="00C52A78">
        <w:rPr>
          <w:rFonts w:ascii="Times New Roman" w:eastAsia="Times New Roman" w:hAnsi="Times New Roman" w:cs="Times New Roman"/>
          <w:i/>
          <w:iCs/>
          <w:sz w:val="24"/>
          <w:szCs w:val="24"/>
        </w:rPr>
        <w:t>ulatory infrastructure in Nigeria</w:t>
      </w:r>
      <w:r w:rsidR="00B11FF3">
        <w:rPr>
          <w:rFonts w:ascii="Times New Roman" w:eastAsia="Times New Roman" w:hAnsi="Times New Roman" w:cs="Times New Roman"/>
          <w:i/>
          <w:iCs/>
          <w:sz w:val="24"/>
          <w:szCs w:val="24"/>
        </w:rPr>
        <w:t>,</w:t>
      </w:r>
      <w:r w:rsidRPr="006B578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the theoretical foundations and conceptual acumen</w:t>
      </w:r>
      <w:r w:rsidRPr="00B529EC">
        <w:rPr>
          <w:rFonts w:ascii="Times New Roman" w:eastAsia="Times New Roman" w:hAnsi="Times New Roman" w:cs="Times New Roman"/>
          <w:i/>
          <w:iCs/>
          <w:sz w:val="24"/>
          <w:szCs w:val="24"/>
        </w:rPr>
        <w:t xml:space="preserve"> should always starts from the top echelon</w:t>
      </w:r>
      <w:r w:rsidR="00CA7EEB">
        <w:rPr>
          <w:rFonts w:ascii="Times New Roman" w:eastAsia="Times New Roman" w:hAnsi="Times New Roman" w:cs="Times New Roman"/>
          <w:i/>
          <w:iCs/>
          <w:sz w:val="24"/>
          <w:szCs w:val="24"/>
        </w:rPr>
        <w:t xml:space="preserve"> thereby tapping the resourcefulness</w:t>
      </w:r>
      <w:r w:rsidRPr="00B529EC">
        <w:rPr>
          <w:rFonts w:ascii="Times New Roman" w:eastAsia="Times New Roman" w:hAnsi="Times New Roman" w:cs="Times New Roman"/>
          <w:i/>
          <w:iCs/>
          <w:sz w:val="24"/>
          <w:szCs w:val="24"/>
        </w:rPr>
        <w:t xml:space="preserve"> </w:t>
      </w:r>
      <w:r w:rsidR="00CA7EEB">
        <w:rPr>
          <w:rFonts w:ascii="Times New Roman" w:eastAsia="Times New Roman" w:hAnsi="Times New Roman" w:cs="Times New Roman"/>
          <w:i/>
          <w:iCs/>
          <w:sz w:val="24"/>
          <w:szCs w:val="24"/>
        </w:rPr>
        <w:t xml:space="preserve">of </w:t>
      </w:r>
      <w:r w:rsidRPr="00B529EC">
        <w:rPr>
          <w:rFonts w:ascii="Times New Roman" w:eastAsia="Times New Roman" w:hAnsi="Times New Roman" w:cs="Times New Roman"/>
          <w:i/>
          <w:iCs/>
          <w:sz w:val="24"/>
          <w:szCs w:val="24"/>
        </w:rPr>
        <w:t xml:space="preserve">the concept of </w:t>
      </w:r>
      <w:proofErr w:type="spellStart"/>
      <w:r w:rsidRPr="00B529EC">
        <w:rPr>
          <w:rFonts w:ascii="Times New Roman" w:eastAsia="Times New Roman" w:hAnsi="Times New Roman" w:cs="Times New Roman"/>
          <w:i/>
          <w:iCs/>
          <w:sz w:val="24"/>
          <w:szCs w:val="24"/>
        </w:rPr>
        <w:t>Wilayatul</w:t>
      </w:r>
      <w:proofErr w:type="spellEnd"/>
      <w:r w:rsidRPr="00B529EC">
        <w:rPr>
          <w:rFonts w:ascii="Times New Roman" w:eastAsia="Times New Roman" w:hAnsi="Times New Roman" w:cs="Times New Roman"/>
          <w:i/>
          <w:iCs/>
          <w:sz w:val="24"/>
          <w:szCs w:val="24"/>
        </w:rPr>
        <w:t xml:space="preserve"> </w:t>
      </w:r>
      <w:proofErr w:type="spellStart"/>
      <w:r w:rsidRPr="00B529EC">
        <w:rPr>
          <w:rFonts w:ascii="Times New Roman" w:eastAsia="Times New Roman" w:hAnsi="Times New Roman" w:cs="Times New Roman"/>
          <w:i/>
          <w:iCs/>
          <w:sz w:val="24"/>
          <w:szCs w:val="24"/>
        </w:rPr>
        <w:t>Faghi</w:t>
      </w:r>
      <w:proofErr w:type="spellEnd"/>
      <w:r w:rsidR="00CA7EEB">
        <w:rPr>
          <w:rFonts w:ascii="Times New Roman" w:eastAsia="Times New Roman" w:hAnsi="Times New Roman" w:cs="Times New Roman"/>
          <w:i/>
          <w:iCs/>
          <w:sz w:val="24"/>
          <w:szCs w:val="24"/>
        </w:rPr>
        <w:t xml:space="preserve">; </w:t>
      </w:r>
      <w:r w:rsidRPr="00B529EC">
        <w:rPr>
          <w:rFonts w:ascii="Times New Roman" w:eastAsia="Times New Roman" w:hAnsi="Times New Roman" w:cs="Times New Roman"/>
          <w:i/>
          <w:iCs/>
          <w:sz w:val="24"/>
          <w:szCs w:val="24"/>
        </w:rPr>
        <w:t>defining the competences</w:t>
      </w:r>
      <w:r w:rsidR="00CA7EEB" w:rsidRPr="00CA7EEB">
        <w:rPr>
          <w:rFonts w:ascii="Times New Roman" w:eastAsia="Times New Roman" w:hAnsi="Times New Roman" w:cs="Times New Roman"/>
          <w:i/>
          <w:iCs/>
          <w:sz w:val="24"/>
          <w:szCs w:val="24"/>
        </w:rPr>
        <w:t xml:space="preserve"> </w:t>
      </w:r>
      <w:r w:rsidR="00CA7EEB" w:rsidRPr="00B529EC">
        <w:rPr>
          <w:rFonts w:ascii="Times New Roman" w:eastAsia="Times New Roman" w:hAnsi="Times New Roman" w:cs="Times New Roman"/>
          <w:i/>
          <w:iCs/>
          <w:sz w:val="24"/>
          <w:szCs w:val="24"/>
        </w:rPr>
        <w:t xml:space="preserve">in </w:t>
      </w:r>
      <w:r w:rsidR="00CA7EEB">
        <w:rPr>
          <w:rFonts w:ascii="Times New Roman" w:eastAsia="Times New Roman" w:hAnsi="Times New Roman" w:cs="Times New Roman"/>
          <w:i/>
          <w:iCs/>
          <w:sz w:val="24"/>
          <w:szCs w:val="24"/>
        </w:rPr>
        <w:t>theocracy</w:t>
      </w:r>
      <w:r w:rsidR="00B11FF3">
        <w:rPr>
          <w:rFonts w:ascii="Times New Roman" w:eastAsia="Times New Roman" w:hAnsi="Times New Roman" w:cs="Times New Roman"/>
          <w:i/>
          <w:iCs/>
          <w:sz w:val="24"/>
          <w:szCs w:val="24"/>
        </w:rPr>
        <w:t xml:space="preserve"> by</w:t>
      </w:r>
      <w:r w:rsidRPr="00B529EC">
        <w:rPr>
          <w:rFonts w:ascii="Times New Roman" w:eastAsia="Times New Roman" w:hAnsi="Times New Roman" w:cs="Times New Roman"/>
          <w:i/>
          <w:iCs/>
          <w:sz w:val="24"/>
          <w:szCs w:val="24"/>
        </w:rPr>
        <w:t xml:space="preserve"> the supreme </w:t>
      </w:r>
      <w:r w:rsidR="00B11FF3">
        <w:rPr>
          <w:rFonts w:ascii="Times New Roman" w:eastAsia="Times New Roman" w:hAnsi="Times New Roman" w:cs="Times New Roman"/>
          <w:i/>
          <w:iCs/>
          <w:sz w:val="24"/>
          <w:szCs w:val="24"/>
        </w:rPr>
        <w:t xml:space="preserve">spiritual </w:t>
      </w:r>
      <w:r w:rsidRPr="00B529EC">
        <w:rPr>
          <w:rFonts w:ascii="Times New Roman" w:eastAsia="Times New Roman" w:hAnsi="Times New Roman" w:cs="Times New Roman"/>
          <w:i/>
          <w:iCs/>
          <w:sz w:val="24"/>
          <w:szCs w:val="24"/>
        </w:rPr>
        <w:t>authorit</w:t>
      </w:r>
      <w:r w:rsidR="00CA7EEB">
        <w:rPr>
          <w:rFonts w:ascii="Times New Roman" w:eastAsia="Times New Roman" w:hAnsi="Times New Roman" w:cs="Times New Roman"/>
          <w:i/>
          <w:iCs/>
          <w:sz w:val="24"/>
          <w:szCs w:val="24"/>
        </w:rPr>
        <w:t xml:space="preserve">y </w:t>
      </w:r>
      <w:r w:rsidRPr="00B529EC">
        <w:rPr>
          <w:rFonts w:ascii="Times New Roman" w:eastAsia="Times New Roman" w:hAnsi="Times New Roman" w:cs="Times New Roman"/>
          <w:i/>
          <w:iCs/>
          <w:sz w:val="24"/>
          <w:szCs w:val="24"/>
        </w:rPr>
        <w:t xml:space="preserve">to juxtapose the contemporary trends, people’s needs and aspirations as well as the development imperatives. </w:t>
      </w:r>
      <w:r w:rsidR="00FA2618">
        <w:rPr>
          <w:rFonts w:ascii="Times New Roman" w:eastAsia="Times New Roman" w:hAnsi="Times New Roman" w:cs="Times New Roman"/>
          <w:i/>
          <w:iCs/>
          <w:sz w:val="24"/>
          <w:szCs w:val="24"/>
        </w:rPr>
        <w:t xml:space="preserve">The implication is </w:t>
      </w:r>
      <w:r w:rsidR="00FA2618" w:rsidRPr="00B529EC">
        <w:rPr>
          <w:rFonts w:ascii="Times New Roman" w:eastAsia="Times New Roman" w:hAnsi="Times New Roman" w:cs="Times New Roman"/>
          <w:i/>
          <w:iCs/>
          <w:sz w:val="24"/>
          <w:szCs w:val="24"/>
        </w:rPr>
        <w:t>the</w:t>
      </w:r>
      <w:r w:rsidRPr="00B529EC">
        <w:rPr>
          <w:rFonts w:ascii="Times New Roman" w:eastAsia="Times New Roman" w:hAnsi="Times New Roman" w:cs="Times New Roman"/>
          <w:i/>
          <w:iCs/>
          <w:sz w:val="24"/>
          <w:szCs w:val="24"/>
        </w:rPr>
        <w:t xml:space="preserve"> </w:t>
      </w:r>
      <w:r w:rsidR="00FA2618" w:rsidRPr="00B529EC">
        <w:rPr>
          <w:rFonts w:ascii="Times New Roman" w:eastAsia="Times New Roman" w:hAnsi="Times New Roman" w:cs="Times New Roman"/>
          <w:i/>
          <w:iCs/>
          <w:sz w:val="24"/>
          <w:szCs w:val="24"/>
        </w:rPr>
        <w:t>trait</w:t>
      </w:r>
      <w:r w:rsidRPr="00B529EC">
        <w:rPr>
          <w:rFonts w:ascii="Times New Roman" w:eastAsia="Times New Roman" w:hAnsi="Times New Roman" w:cs="Times New Roman"/>
          <w:i/>
          <w:iCs/>
          <w:sz w:val="24"/>
          <w:szCs w:val="24"/>
        </w:rPr>
        <w:t xml:space="preserve"> of true leadership as defined by modern economic and social sciences.</w:t>
      </w:r>
    </w:p>
    <w:p w:rsidR="005666E4" w:rsidRDefault="005666E4" w:rsidP="005666E4">
      <w:pPr>
        <w:jc w:val="both"/>
        <w:rPr>
          <w:rFonts w:ascii="Times New Roman" w:eastAsia="Times New Roman" w:hAnsi="Times New Roman" w:cs="Times New Roman"/>
          <w:sz w:val="24"/>
          <w:szCs w:val="24"/>
        </w:rPr>
      </w:pPr>
      <w:r w:rsidRPr="00963213">
        <w:rPr>
          <w:rFonts w:ascii="Times New Roman" w:eastAsia="Times New Roman" w:hAnsi="Times New Roman" w:cs="Times New Roman"/>
          <w:b/>
          <w:bCs/>
          <w:sz w:val="24"/>
          <w:szCs w:val="24"/>
        </w:rPr>
        <w:t>Key words:</w:t>
      </w:r>
      <w:r>
        <w:rPr>
          <w:rFonts w:ascii="Times New Roman" w:eastAsia="Times New Roman" w:hAnsi="Times New Roman" w:cs="Times New Roman"/>
          <w:sz w:val="24"/>
          <w:szCs w:val="24"/>
        </w:rPr>
        <w:t xml:space="preserve"> A</w:t>
      </w:r>
      <w:r w:rsidR="0083040C">
        <w:rPr>
          <w:rFonts w:ascii="Times New Roman" w:eastAsia="Times New Roman" w:hAnsi="Times New Roman" w:cs="Times New Roman"/>
          <w:sz w:val="24"/>
          <w:szCs w:val="24"/>
        </w:rPr>
        <w:t>frica, Iran, Islamic finance, Tradition, Modernity,</w:t>
      </w:r>
      <w:r w:rsidR="00922D6D">
        <w:rPr>
          <w:rFonts w:ascii="Times New Roman" w:eastAsia="Times New Roman" w:hAnsi="Times New Roman" w:cs="Times New Roman"/>
          <w:sz w:val="24"/>
          <w:szCs w:val="24"/>
        </w:rPr>
        <w:t xml:space="preserve"> </w:t>
      </w:r>
      <w:r w:rsidR="0083040C">
        <w:rPr>
          <w:rFonts w:ascii="Times New Roman" w:eastAsia="Times New Roman" w:hAnsi="Times New Roman" w:cs="Times New Roman"/>
          <w:sz w:val="24"/>
          <w:szCs w:val="24"/>
        </w:rPr>
        <w:t>Nigeria</w:t>
      </w:r>
    </w:p>
    <w:p w:rsidR="00B46030" w:rsidRDefault="00B46030"/>
    <w:sectPr w:rsidR="00B46030" w:rsidSect="005666E4">
      <w:pgSz w:w="12240" w:h="15840" w:code="1"/>
      <w:pgMar w:top="-2736"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6E4"/>
    <w:rsid w:val="000146E6"/>
    <w:rsid w:val="003C65BC"/>
    <w:rsid w:val="003F0BD5"/>
    <w:rsid w:val="004D307B"/>
    <w:rsid w:val="004F6951"/>
    <w:rsid w:val="005666E4"/>
    <w:rsid w:val="0083040C"/>
    <w:rsid w:val="00922D6D"/>
    <w:rsid w:val="00B11FF3"/>
    <w:rsid w:val="00B46030"/>
    <w:rsid w:val="00C52A78"/>
    <w:rsid w:val="00CA7EEB"/>
    <w:rsid w:val="00FA26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E1BE5F-A8DB-4827-9C65-51E34D4D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66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66E4"/>
    <w:rPr>
      <w:color w:val="0000FF"/>
      <w:u w:val="single"/>
    </w:rPr>
  </w:style>
  <w:style w:type="paragraph" w:styleId="NormalWeb">
    <w:name w:val="Normal (Web)"/>
    <w:basedOn w:val="Normal"/>
    <w:uiPriority w:val="99"/>
    <w:unhideWhenUsed/>
    <w:rsid w:val="005666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66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shim.sabo@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 HAMIDULLAH</dc:creator>
  <cp:lastModifiedBy>Zohreh Rashid</cp:lastModifiedBy>
  <cp:revision>2</cp:revision>
  <dcterms:created xsi:type="dcterms:W3CDTF">2018-09-29T09:25:00Z</dcterms:created>
  <dcterms:modified xsi:type="dcterms:W3CDTF">2018-09-29T09:25:00Z</dcterms:modified>
</cp:coreProperties>
</file>