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200" w:rsidRDefault="00890200" w:rsidP="003276C6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890200" w:rsidRDefault="00890200" w:rsidP="00890200">
      <w:pPr>
        <w:bidi/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نقش دین در توسعه محلی </w:t>
      </w:r>
    </w:p>
    <w:p w:rsidR="00890200" w:rsidRDefault="00890200" w:rsidP="00890200">
      <w:pPr>
        <w:bidi/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بررسی مورد وقف و سازمانهای مردمی ایمان محور در ایران)</w:t>
      </w:r>
    </w:p>
    <w:p w:rsidR="00890200" w:rsidRDefault="00890200" w:rsidP="00890200">
      <w:pPr>
        <w:bidi/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یونس نوربخش</w:t>
      </w:r>
      <w:r>
        <w:rPr>
          <w:rStyle w:val="FootnoteReference"/>
          <w:rFonts w:cs="B Nazanin"/>
          <w:sz w:val="24"/>
          <w:szCs w:val="24"/>
          <w:rtl/>
          <w:lang w:bidi="fa-IR"/>
        </w:rPr>
        <w:footnoteReference w:id="1"/>
      </w:r>
    </w:p>
    <w:p w:rsidR="00890200" w:rsidRDefault="00890200" w:rsidP="00890200">
      <w:pPr>
        <w:bidi/>
        <w:jc w:val="center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دانشیار گروه جامعه شناسی دانشگاه تهران</w:t>
      </w:r>
    </w:p>
    <w:p w:rsidR="00890200" w:rsidRDefault="00890200" w:rsidP="00890200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چکیده:</w:t>
      </w:r>
    </w:p>
    <w:p w:rsidR="002C58E3" w:rsidRPr="00DF2229" w:rsidRDefault="002C58E3" w:rsidP="00890200">
      <w:pPr>
        <w:bidi/>
        <w:jc w:val="both"/>
        <w:rPr>
          <w:rFonts w:cs="B Nazanin"/>
          <w:sz w:val="24"/>
          <w:szCs w:val="24"/>
          <w:lang w:bidi="fa-IR"/>
        </w:rPr>
      </w:pPr>
      <w:r w:rsidRPr="00DF2229">
        <w:rPr>
          <w:rFonts w:cs="B Nazanin" w:hint="cs"/>
          <w:sz w:val="24"/>
          <w:szCs w:val="24"/>
          <w:rtl/>
          <w:lang w:bidi="fa-IR"/>
        </w:rPr>
        <w:t>یک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نسل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پیش،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مطالعه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روابط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زندگی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اغلب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درون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چارچوب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نظری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جامعه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مدرن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تمایز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نهادی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سکولاریزاسیون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تاکید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دارد،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صورتبندی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می‌شد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بعنوان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یک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نتیجه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کلی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پژوهشها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می‌توان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گفت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مطالعات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مربوط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رفتارهای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بندرت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توجه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می‌کنند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مطالعات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نیز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بسیار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کم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فعالیتهای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می‌پردازند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اما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سالهای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اخیر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زیرشاخه‌های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مختلف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حوزه،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بسیار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همدیگر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وام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گرفته‌اند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مطالعات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مذهبی</w:t>
      </w:r>
      <w:r w:rsidR="003276C6">
        <w:rPr>
          <w:rFonts w:cs="B Nazanin" w:hint="cs"/>
          <w:sz w:val="24"/>
          <w:szCs w:val="24"/>
          <w:rtl/>
          <w:lang w:bidi="fa-IR"/>
        </w:rPr>
        <w:t>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بینشهای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جامعه‌شناسی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="003276C6">
        <w:rPr>
          <w:rFonts w:cs="B Nazanin" w:hint="cs"/>
          <w:sz w:val="24"/>
          <w:szCs w:val="24"/>
          <w:rtl/>
          <w:lang w:bidi="fa-IR"/>
        </w:rPr>
        <w:t xml:space="preserve">را </w:t>
      </w:r>
      <w:r w:rsidRPr="00DF2229">
        <w:rPr>
          <w:rFonts w:cs="B Nazanin" w:hint="cs"/>
          <w:sz w:val="24"/>
          <w:szCs w:val="24"/>
          <w:rtl/>
          <w:lang w:bidi="fa-IR"/>
        </w:rPr>
        <w:t>مورد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توجه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قرار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داده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جامعه‌شناسی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نیز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ایده‌هایی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درباره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رسوم،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="00AC78D6" w:rsidRPr="00DF2229">
        <w:rPr>
          <w:rFonts w:cs="B Nazanin" w:hint="cs"/>
          <w:sz w:val="24"/>
          <w:szCs w:val="24"/>
          <w:rtl/>
          <w:lang w:val="de-DE" w:bidi="fa-IR"/>
        </w:rPr>
        <w:t>نمادها</w:t>
      </w:r>
      <w:r w:rsidRPr="00DF2229">
        <w:rPr>
          <w:rFonts w:cs="B Nazanin" w:hint="cs"/>
          <w:sz w:val="24"/>
          <w:szCs w:val="24"/>
          <w:rtl/>
          <w:lang w:bidi="fa-IR"/>
        </w:rPr>
        <w:t>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قربانی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="00763F04" w:rsidRPr="00DF2229">
        <w:rPr>
          <w:rFonts w:cs="B Nazanin" w:hint="cs"/>
          <w:sz w:val="24"/>
          <w:szCs w:val="24"/>
          <w:rtl/>
          <w:lang w:bidi="fa-IR"/>
        </w:rPr>
        <w:t>کردن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="00D53334" w:rsidRPr="00DF2229">
        <w:rPr>
          <w:rFonts w:cs="B Nazanin" w:hint="cs"/>
          <w:sz w:val="24"/>
          <w:szCs w:val="24"/>
          <w:rtl/>
          <w:lang w:bidi="fa-IR"/>
        </w:rPr>
        <w:t xml:space="preserve"> ویژ</w:t>
      </w:r>
      <w:r w:rsidR="00763F04" w:rsidRPr="00DF2229">
        <w:rPr>
          <w:rFonts w:cs="B Nazanin" w:hint="cs"/>
          <w:sz w:val="24"/>
          <w:szCs w:val="24"/>
          <w:rtl/>
          <w:lang w:bidi="fa-IR"/>
        </w:rPr>
        <w:t xml:space="preserve">گی های </w:t>
      </w:r>
      <w:r w:rsidRPr="00DF2229">
        <w:rPr>
          <w:rFonts w:cs="B Nazanin" w:hint="cs"/>
          <w:sz w:val="24"/>
          <w:szCs w:val="24"/>
          <w:rtl/>
          <w:lang w:bidi="fa-IR"/>
        </w:rPr>
        <w:t>جوامع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قومی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همچنین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تقسیم‌بندی‌های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را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بررسی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مورد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تاکید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قرارداده است.</w:t>
      </w:r>
    </w:p>
    <w:p w:rsidR="00AA5C53" w:rsidRDefault="00AA5C53" w:rsidP="003276C6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DF2229">
        <w:rPr>
          <w:rFonts w:cs="B Nazanin" w:hint="cs"/>
          <w:sz w:val="24"/>
          <w:szCs w:val="24"/>
          <w:rtl/>
          <w:lang w:bidi="fa-IR"/>
        </w:rPr>
        <w:t>ایده‌ی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مدرنِ</w:t>
      </w:r>
      <w:r w:rsidRPr="00DF2229">
        <w:rPr>
          <w:rFonts w:cs="B Nazanin"/>
          <w:sz w:val="24"/>
          <w:szCs w:val="24"/>
          <w:rtl/>
          <w:lang w:bidi="fa-IR"/>
        </w:rPr>
        <w:t xml:space="preserve"> "</w:t>
      </w:r>
      <w:r w:rsidRPr="00DF2229">
        <w:rPr>
          <w:rFonts w:cs="B Nazanin" w:hint="cs"/>
          <w:sz w:val="24"/>
          <w:szCs w:val="24"/>
          <w:rtl/>
          <w:lang w:bidi="fa-IR"/>
        </w:rPr>
        <w:t>جهان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حال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توسعه</w:t>
      </w:r>
      <w:r w:rsidRPr="00DF2229">
        <w:rPr>
          <w:rFonts w:cs="B Nazanin"/>
          <w:sz w:val="24"/>
          <w:szCs w:val="24"/>
          <w:rtl/>
          <w:lang w:bidi="fa-IR"/>
        </w:rPr>
        <w:t xml:space="preserve">" </w:t>
      </w:r>
      <w:r w:rsidRPr="00DF2229">
        <w:rPr>
          <w:rFonts w:cs="B Nazanin" w:hint="cs"/>
          <w:sz w:val="24"/>
          <w:szCs w:val="24"/>
          <w:rtl/>
          <w:lang w:bidi="fa-IR"/>
        </w:rPr>
        <w:t>اساساً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دوران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پس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1945 </w:t>
      </w:r>
      <w:r w:rsidRPr="00DF2229">
        <w:rPr>
          <w:rFonts w:cs="B Nazanin" w:hint="cs"/>
          <w:sz w:val="24"/>
          <w:szCs w:val="24"/>
          <w:rtl/>
          <w:lang w:bidi="fa-IR"/>
        </w:rPr>
        <w:t>برمی‌گردد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تا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کنون،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ایده‌های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مربوط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توسعه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همیشه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چشم‌پوشی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کرده‌اند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یا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آن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را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نادیده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گرفته‌اند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Sakkal Majalla" w:hAnsi="Sakkal Majalla" w:cs="Sakkal Majalla" w:hint="cs"/>
          <w:sz w:val="24"/>
          <w:szCs w:val="24"/>
          <w:rtl/>
          <w:lang w:bidi="fa-IR"/>
        </w:rPr>
        <w:t>–</w:t>
      </w:r>
      <w:r w:rsidRPr="00DF2229">
        <w:rPr>
          <w:rFonts w:cs="B Nazanin" w:hint="cs"/>
          <w:sz w:val="24"/>
          <w:szCs w:val="24"/>
          <w:rtl/>
          <w:lang w:bidi="fa-IR"/>
        </w:rPr>
        <w:t>یا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حتی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چنین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پنداشته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شده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تأثیر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آن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فرآیند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توسعه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نتایج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آن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بطور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گریزناپذیری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مصیبت‌بار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است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بعلاوه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بطور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عمده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چنین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پنداشته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شده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="00FE0E4C" w:rsidRPr="00DF2229">
        <w:rPr>
          <w:rFonts w:cs="B Nazanin" w:hint="cs"/>
          <w:sz w:val="24"/>
          <w:szCs w:val="24"/>
          <w:rtl/>
          <w:lang w:bidi="fa-IR"/>
        </w:rPr>
        <w:t>کاهش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به‌عنوان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یک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کنشگر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عمومی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یک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جنبه‌ی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اساسی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مدرنیزاسیون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است</w:t>
      </w:r>
      <w:r w:rsidR="003276C6">
        <w:rPr>
          <w:rFonts w:cs="B Nazanin" w:hint="cs"/>
          <w:sz w:val="24"/>
          <w:szCs w:val="24"/>
          <w:rtl/>
          <w:lang w:bidi="fa-IR"/>
        </w:rPr>
        <w:t xml:space="preserve">. </w:t>
      </w:r>
      <w:r w:rsidRPr="00DF2229">
        <w:rPr>
          <w:rFonts w:cs="B Nazanin" w:hint="cs"/>
          <w:sz w:val="24"/>
          <w:szCs w:val="24"/>
          <w:rtl/>
          <w:lang w:bidi="fa-IR"/>
        </w:rPr>
        <w:t>با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این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وجود،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مذهب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باقیست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و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حتی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در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نمایه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عمومی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بسیاری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از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بخش‌های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جهان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سوم،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افزایش</w:t>
      </w:r>
      <w:r w:rsidRPr="00DF2229">
        <w:rPr>
          <w:rFonts w:cs="B Nazanin"/>
          <w:sz w:val="24"/>
          <w:szCs w:val="24"/>
          <w:rtl/>
          <w:lang w:bidi="fa-IR"/>
        </w:rPr>
        <w:t xml:space="preserve"> </w:t>
      </w:r>
      <w:r w:rsidRPr="00DF2229">
        <w:rPr>
          <w:rFonts w:cs="B Nazanin" w:hint="cs"/>
          <w:sz w:val="24"/>
          <w:szCs w:val="24"/>
          <w:rtl/>
          <w:lang w:bidi="fa-IR"/>
        </w:rPr>
        <w:t>یافته‌است</w:t>
      </w:r>
      <w:r w:rsidRPr="00DF2229">
        <w:rPr>
          <w:rFonts w:cs="B Nazanin"/>
          <w:sz w:val="24"/>
          <w:szCs w:val="24"/>
          <w:rtl/>
          <w:lang w:bidi="fa-IR"/>
        </w:rPr>
        <w:t xml:space="preserve">. </w:t>
      </w:r>
    </w:p>
    <w:p w:rsidR="00725AFD" w:rsidRPr="003276C6" w:rsidRDefault="003276C6" w:rsidP="003276C6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3276C6">
        <w:rPr>
          <w:rFonts w:cs="B Nazanin"/>
          <w:sz w:val="24"/>
          <w:szCs w:val="24"/>
          <w:rtl/>
          <w:lang w:bidi="fa-IR"/>
        </w:rPr>
        <w:t>با 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وجود تغ</w:t>
      </w:r>
      <w:r w:rsidRPr="003276C6">
        <w:rPr>
          <w:rFonts w:cs="B Nazanin" w:hint="cs"/>
          <w:sz w:val="24"/>
          <w:szCs w:val="24"/>
          <w:rtl/>
          <w:lang w:bidi="fa-IR"/>
        </w:rPr>
        <w:t>یی</w:t>
      </w:r>
      <w:r w:rsidRPr="003276C6">
        <w:rPr>
          <w:rFonts w:cs="B Nazanin" w:hint="eastAsia"/>
          <w:sz w:val="24"/>
          <w:szCs w:val="24"/>
          <w:rtl/>
          <w:lang w:bidi="fa-IR"/>
        </w:rPr>
        <w:t>ر</w:t>
      </w:r>
      <w:r w:rsidRPr="003276C6">
        <w:rPr>
          <w:rFonts w:cs="B Nazanin"/>
          <w:sz w:val="24"/>
          <w:szCs w:val="24"/>
          <w:rtl/>
          <w:lang w:bidi="fa-IR"/>
        </w:rPr>
        <w:t xml:space="preserve"> جهت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عموم</w:t>
      </w:r>
      <w:r w:rsidRPr="003276C6">
        <w:rPr>
          <w:rFonts w:cs="B Nazanin" w:hint="cs"/>
          <w:sz w:val="24"/>
          <w:szCs w:val="24"/>
          <w:rtl/>
          <w:lang w:bidi="fa-IR"/>
        </w:rPr>
        <w:t>ی‌</w:t>
      </w:r>
      <w:r w:rsidRPr="003276C6">
        <w:rPr>
          <w:rFonts w:cs="B Nazanin" w:hint="eastAsia"/>
          <w:sz w:val="24"/>
          <w:szCs w:val="24"/>
          <w:rtl/>
          <w:lang w:bidi="fa-IR"/>
        </w:rPr>
        <w:t>تر</w:t>
      </w:r>
      <w:r w:rsidRPr="003276C6">
        <w:rPr>
          <w:rFonts w:cs="B Nazanin"/>
          <w:sz w:val="24"/>
          <w:szCs w:val="24"/>
          <w:rtl/>
          <w:lang w:bidi="fa-IR"/>
        </w:rPr>
        <w:t xml:space="preserve"> در مطالعات علم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مرتبط با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اتفاق افتاده است  و رو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کردها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قد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م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به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و توسعه دچار تغ</w:t>
      </w:r>
      <w:r w:rsidRPr="003276C6">
        <w:rPr>
          <w:rFonts w:cs="B Nazanin" w:hint="cs"/>
          <w:sz w:val="24"/>
          <w:szCs w:val="24"/>
          <w:rtl/>
          <w:lang w:bidi="fa-IR"/>
        </w:rPr>
        <w:t>یی</w:t>
      </w:r>
      <w:r w:rsidRPr="003276C6">
        <w:rPr>
          <w:rFonts w:cs="B Nazanin" w:hint="eastAsia"/>
          <w:sz w:val="24"/>
          <w:szCs w:val="24"/>
          <w:rtl/>
          <w:lang w:bidi="fa-IR"/>
        </w:rPr>
        <w:t>ر</w:t>
      </w:r>
      <w:r w:rsidRPr="003276C6">
        <w:rPr>
          <w:rFonts w:cs="B Nazanin"/>
          <w:sz w:val="24"/>
          <w:szCs w:val="24"/>
          <w:rtl/>
          <w:lang w:bidi="fa-IR"/>
        </w:rPr>
        <w:t xml:space="preserve"> شده است. در 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دگاه</w:t>
      </w:r>
      <w:r w:rsidRPr="003276C6">
        <w:rPr>
          <w:rFonts w:cs="B Nazanin"/>
          <w:sz w:val="24"/>
          <w:szCs w:val="24"/>
          <w:rtl/>
          <w:lang w:bidi="fa-IR"/>
        </w:rPr>
        <w:t xml:space="preserve"> بجا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توجه به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بعنوان نهاد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مجزا 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ا</w:t>
      </w:r>
      <w:r w:rsidRPr="003276C6">
        <w:rPr>
          <w:rFonts w:cs="B Nazanin"/>
          <w:sz w:val="24"/>
          <w:szCs w:val="24"/>
          <w:rtl/>
          <w:lang w:bidi="fa-IR"/>
        </w:rPr>
        <w:t xml:space="preserve"> مجموعه‌ا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از 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ده‌ها،</w:t>
      </w:r>
      <w:r w:rsidRPr="003276C6">
        <w:rPr>
          <w:rFonts w:cs="B Nazanin"/>
          <w:sz w:val="24"/>
          <w:szCs w:val="24"/>
          <w:rtl/>
          <w:lang w:bidi="fa-IR"/>
        </w:rPr>
        <w:t xml:space="preserve">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ن</w:t>
      </w:r>
      <w:r w:rsidRPr="003276C6">
        <w:rPr>
          <w:rFonts w:cs="B Nazanin"/>
          <w:sz w:val="24"/>
          <w:szCs w:val="24"/>
          <w:rtl/>
          <w:lang w:bidi="fa-IR"/>
        </w:rPr>
        <w:t xml:space="preserve"> بعنوان "مذهب زنده" 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ا</w:t>
      </w:r>
      <w:r w:rsidRPr="003276C6">
        <w:rPr>
          <w:rFonts w:cs="B Nazanin"/>
          <w:sz w:val="24"/>
          <w:szCs w:val="24"/>
          <w:rtl/>
          <w:lang w:bidi="fa-IR"/>
        </w:rPr>
        <w:t xml:space="preserve"> بعنوان " اعمال"در عمل مر</w:t>
      </w:r>
      <w:r w:rsidRPr="003276C6">
        <w:rPr>
          <w:rFonts w:cs="B Nazanin" w:hint="eastAsia"/>
          <w:sz w:val="24"/>
          <w:szCs w:val="24"/>
          <w:rtl/>
          <w:lang w:bidi="fa-IR"/>
        </w:rPr>
        <w:t>تبط</w:t>
      </w:r>
      <w:r w:rsidRPr="003276C6">
        <w:rPr>
          <w:rFonts w:cs="B Nazanin"/>
          <w:sz w:val="24"/>
          <w:szCs w:val="24"/>
          <w:rtl/>
          <w:lang w:bidi="fa-IR"/>
        </w:rPr>
        <w:t xml:space="preserve"> با ح.زه ها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گر</w:t>
      </w:r>
      <w:r w:rsidRPr="003276C6">
        <w:rPr>
          <w:rFonts w:cs="B Nazanin"/>
          <w:sz w:val="24"/>
          <w:szCs w:val="24"/>
          <w:rtl/>
          <w:lang w:bidi="fa-IR"/>
        </w:rPr>
        <w:t xml:space="preserve"> زندگ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است نگر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 w:hint="eastAsia"/>
          <w:sz w:val="24"/>
          <w:szCs w:val="24"/>
          <w:rtl/>
          <w:lang w:bidi="fa-IR"/>
        </w:rPr>
        <w:t>سته</w:t>
      </w:r>
      <w:r w:rsidRPr="003276C6">
        <w:rPr>
          <w:rFonts w:cs="B Nazanin"/>
          <w:sz w:val="24"/>
          <w:szCs w:val="24"/>
          <w:rtl/>
          <w:lang w:bidi="fa-IR"/>
        </w:rPr>
        <w:t xml:space="preserve"> م</w:t>
      </w:r>
      <w:r w:rsidRPr="003276C6">
        <w:rPr>
          <w:rFonts w:cs="B Nazanin" w:hint="cs"/>
          <w:sz w:val="24"/>
          <w:szCs w:val="24"/>
          <w:rtl/>
          <w:lang w:bidi="fa-IR"/>
        </w:rPr>
        <w:t>ی</w:t>
      </w:r>
      <w:r w:rsidRPr="003276C6">
        <w:rPr>
          <w:rFonts w:cs="B Nazanin"/>
          <w:sz w:val="24"/>
          <w:szCs w:val="24"/>
          <w:rtl/>
          <w:lang w:bidi="fa-IR"/>
        </w:rPr>
        <w:t xml:space="preserve"> شود.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725AFD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همانطور که آمارتیا سن (1999) اشاره کرد، برای بسیاری از فقیرترین کشورهای جهان در حال توسعه، صرفنظر از سنت دینی خاص، اعتقاد مذهبی یک جنبه بسیار مهم هویت است.</w:t>
      </w:r>
    </w:p>
    <w:p w:rsidR="00A92CDC" w:rsidRPr="00DF2229" w:rsidRDefault="00C31CEA" w:rsidP="003276C6">
      <w:pPr>
        <w:bidi/>
        <w:jc w:val="both"/>
        <w:rPr>
          <w:rFonts w:ascii="Calibri" w:eastAsia="Calibri" w:hAnsi="Calibri" w:cs="B Nazanin"/>
          <w:sz w:val="24"/>
          <w:szCs w:val="24"/>
          <w:lang w:bidi="fa-IR"/>
        </w:rPr>
      </w:pP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دهه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اول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توسعه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این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اعتقاد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تنظیم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شده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بود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رشد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مبنایی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دستیابی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استانداردهای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زندگی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بالاتر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بود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.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بدون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آن،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هیچ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امکانی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ایجاد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شغل،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درآمد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خانواده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وجود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ندارد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FE0E4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لوئیس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استدلال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کند،</w:t>
      </w:r>
      <w:r w:rsidR="003276C6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دین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وقتی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مانعی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رشد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شود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؛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در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برخی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افراد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نگرش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منفی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نسبت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تجم</w:t>
      </w:r>
      <w:r w:rsidR="00E4347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ثروت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فرصت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های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="003276C6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ایجاد کند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.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یک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جامعه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مذهبی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موفق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دیدن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ثروت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عنوان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ابزاری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بهبود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وضعیت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اجتماعی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یا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محکوم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E4347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کردن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وضعیت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وخیم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تر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عنوان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یک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گناه،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E4347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است، 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مجبور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پذیرش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شرایط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مطلوب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رشد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A92CD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="00A92CDC" w:rsidRPr="00DF2229">
        <w:rPr>
          <w:rFonts w:ascii="Calibri" w:eastAsia="Calibri" w:hAnsi="Calibri" w:cs="B Nazanin"/>
          <w:sz w:val="24"/>
          <w:szCs w:val="24"/>
          <w:rtl/>
          <w:lang w:bidi="fa-IR"/>
        </w:rPr>
        <w:t>.</w:t>
      </w:r>
    </w:p>
    <w:p w:rsidR="00D146AA" w:rsidRPr="00DF2229" w:rsidRDefault="00D146AA" w:rsidP="00CD3A60">
      <w:pPr>
        <w:bidi/>
        <w:jc w:val="both"/>
        <w:rPr>
          <w:rFonts w:cs="B Nazanin"/>
          <w:sz w:val="24"/>
          <w:szCs w:val="24"/>
          <w:lang w:bidi="fa-IR"/>
        </w:rPr>
      </w:pP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lastRenderedPageBreak/>
        <w:t>نگرش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کار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تلاش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یکی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دیگر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از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گستره هایی است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آن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مذهب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نقش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مهمی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ایفا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کند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.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اگر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کار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مثبت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عنوان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یک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راه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از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ارزش ریاضت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نفس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استفاده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از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هدایای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خداوند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خدمت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 همکاری انسان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ها،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پس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از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آن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دین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منجر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رشد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="00E4347C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.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آرتور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لوئیس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نگرش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مثبت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بسیار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مهم نسبت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کار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تولید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و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مصرف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کالاها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عنوان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شرایط رشد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اقتصادی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>.</w:t>
      </w:r>
    </w:p>
    <w:p w:rsidR="0012044D" w:rsidRPr="00DF2229" w:rsidRDefault="00056B92" w:rsidP="003276C6">
      <w:pPr>
        <w:bidi/>
        <w:jc w:val="both"/>
        <w:rPr>
          <w:rFonts w:ascii="Calibri" w:eastAsia="Calibri" w:hAnsi="Calibri" w:cs="B Nazanin"/>
          <w:sz w:val="24"/>
          <w:szCs w:val="24"/>
          <w:lang w:bidi="fa-IR"/>
        </w:rPr>
      </w:pP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علاوه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عوامل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فوق،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نوآوری تکنولوژیکی ممکن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گاهی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اوقات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بوسیله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ادیان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تشویق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9953A0"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شوند.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این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آموزه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خود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خدا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عقلانی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پایه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گذاری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برای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احیای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تحقیق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علمی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در اروپا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غربی کمک کرده است</w:t>
      </w:r>
      <w:r w:rsidR="003276C6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ادیانی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که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نگرش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مطیع</w:t>
      </w:r>
      <w:r w:rsidR="003276C6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بودن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را 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جای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پیگیری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دانش عقلانی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تشویق می کنند ممکن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مضر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به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اکتشافات</w:t>
      </w:r>
      <w:r w:rsidRPr="00DF2229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Pr="00DF2229">
        <w:rPr>
          <w:rFonts w:ascii="Calibri" w:eastAsia="Calibri" w:hAnsi="Calibri" w:cs="B Nazanin" w:hint="cs"/>
          <w:sz w:val="24"/>
          <w:szCs w:val="24"/>
          <w:rtl/>
          <w:lang w:bidi="fa-IR"/>
        </w:rPr>
        <w:t>علمی باشند</w:t>
      </w:r>
      <w:r w:rsidR="00130CF0" w:rsidRPr="00DF2229">
        <w:rPr>
          <w:rFonts w:ascii="Calibri" w:eastAsia="Calibri" w:hAnsi="Calibri" w:cs="B Nazanin"/>
          <w:sz w:val="24"/>
          <w:szCs w:val="24"/>
          <w:lang w:bidi="fa-IR"/>
        </w:rPr>
        <w:t>.</w:t>
      </w:r>
    </w:p>
    <w:p w:rsidR="00130CF0" w:rsidRDefault="00130CF0" w:rsidP="006324F6">
      <w:pPr>
        <w:bidi/>
        <w:jc w:val="both"/>
        <w:rPr>
          <w:rFonts w:ascii="Calibri" w:eastAsia="Calibri" w:hAnsi="Calibri" w:cs="B Nazanin"/>
          <w:sz w:val="24"/>
          <w:szCs w:val="24"/>
          <w:rtl/>
        </w:rPr>
      </w:pPr>
      <w:r w:rsidRPr="00DF2229">
        <w:rPr>
          <w:rFonts w:ascii="Calibri" w:eastAsia="Calibri" w:hAnsi="Calibri" w:cs="B Nazanin" w:hint="cs"/>
          <w:sz w:val="24"/>
          <w:szCs w:val="24"/>
          <w:rtl/>
        </w:rPr>
        <w:t xml:space="preserve">از سویی دیگر می توان </w:t>
      </w:r>
      <w:r w:rsidRPr="00DF2229">
        <w:rPr>
          <w:rFonts w:ascii="Calibri" w:eastAsia="Calibri" w:hAnsi="Calibri" w:cs="B Nazanin"/>
          <w:sz w:val="24"/>
          <w:szCs w:val="24"/>
          <w:rtl/>
        </w:rPr>
        <w:t>در يك بستر نظري فرهنگي</w:t>
      </w:r>
      <w:r w:rsidRPr="00DF2229">
        <w:rPr>
          <w:rFonts w:ascii="Calibri" w:eastAsia="Calibri" w:hAnsi="Calibri" w:cs="B Nazanin" w:hint="cs"/>
          <w:sz w:val="24"/>
          <w:szCs w:val="24"/>
          <w:rtl/>
        </w:rPr>
        <w:t xml:space="preserve"> به رابطه ی اقتصاد و دین نگریست و به این موضوع پرداخت که</w:t>
      </w:r>
      <w:r w:rsidRPr="00DF2229">
        <w:rPr>
          <w:rFonts w:ascii="Calibri" w:eastAsia="Calibri" w:hAnsi="Calibri" w:cs="B Nazanin"/>
          <w:sz w:val="24"/>
          <w:szCs w:val="24"/>
          <w:rtl/>
        </w:rPr>
        <w:t xml:space="preserve"> چگونـه اعتقادهـاي دينـي و رفتارهـاي اقتصادي خلق و خوي يك فرهنگ را ميسازند؟ اساساً دين بـراي اقتـصاددان چـه معنـايي دارد؟ گاه به اين پرسش اينگونه پاسخ داده ميشود كه </w:t>
      </w:r>
      <w:r w:rsidRPr="00DF2229">
        <w:rPr>
          <w:rFonts w:ascii="Calibri" w:eastAsia="Calibri" w:hAnsi="Calibri" w:cs="B Nazanin" w:hint="cs"/>
          <w:sz w:val="24"/>
          <w:szCs w:val="24"/>
          <w:rtl/>
        </w:rPr>
        <w:t>ادیان</w:t>
      </w:r>
      <w:r w:rsidRPr="00DF2229">
        <w:rPr>
          <w:rFonts w:ascii="Calibri" w:eastAsia="Calibri" w:hAnsi="Calibri" w:cs="B Nazanin"/>
          <w:sz w:val="24"/>
          <w:szCs w:val="24"/>
          <w:rtl/>
        </w:rPr>
        <w:t xml:space="preserve"> نوعي از زمينـه</w:t>
      </w:r>
      <w:r w:rsidRPr="00DF2229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DF2229">
        <w:rPr>
          <w:rFonts w:ascii="Calibri" w:eastAsia="Calibri" w:hAnsi="Calibri" w:cs="B Nazanin"/>
          <w:sz w:val="24"/>
          <w:szCs w:val="24"/>
          <w:rtl/>
        </w:rPr>
        <w:t>هـاي روحيـه و خوي را مي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DF2229">
        <w:rPr>
          <w:rFonts w:ascii="Calibri" w:eastAsia="Calibri" w:hAnsi="Calibri" w:cs="B Nazanin"/>
          <w:sz w:val="24"/>
          <w:szCs w:val="24"/>
          <w:rtl/>
        </w:rPr>
        <w:t>سازند. اديان، اخلاق گروهها را مي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DF2229">
        <w:rPr>
          <w:rFonts w:ascii="Calibri" w:eastAsia="Calibri" w:hAnsi="Calibri" w:cs="B Nazanin"/>
          <w:sz w:val="24"/>
          <w:szCs w:val="24"/>
          <w:rtl/>
        </w:rPr>
        <w:t>ساز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>ن</w:t>
      </w:r>
      <w:r w:rsidRPr="00DF2229">
        <w:rPr>
          <w:rFonts w:ascii="Calibri" w:eastAsia="Calibri" w:hAnsi="Calibri" w:cs="B Nazanin"/>
          <w:sz w:val="24"/>
          <w:szCs w:val="24"/>
          <w:rtl/>
        </w:rPr>
        <w:t>د و اعتماد را بالا مـي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DF2229">
        <w:rPr>
          <w:rFonts w:ascii="Calibri" w:eastAsia="Calibri" w:hAnsi="Calibri" w:cs="B Nazanin"/>
          <w:sz w:val="24"/>
          <w:szCs w:val="24"/>
          <w:rtl/>
        </w:rPr>
        <w:t>بـر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>ن</w:t>
      </w:r>
      <w:r w:rsidRPr="00DF2229">
        <w:rPr>
          <w:rFonts w:ascii="Calibri" w:eastAsia="Calibri" w:hAnsi="Calibri" w:cs="B Nazanin"/>
          <w:sz w:val="24"/>
          <w:szCs w:val="24"/>
          <w:rtl/>
        </w:rPr>
        <w:t>د.</w:t>
      </w:r>
      <w:r w:rsidR="006324F6" w:rsidRPr="00DF2229">
        <w:rPr>
          <w:rFonts w:ascii="Calibri" w:eastAsia="Calibri" w:hAnsi="Calibri" w:cs="B Nazanin" w:hint="cs"/>
          <w:sz w:val="24"/>
          <w:szCs w:val="24"/>
          <w:rtl/>
        </w:rPr>
        <w:t xml:space="preserve"> ادیان هم چنین با طرح مفاهیمی مثل برابری و رفع فقر بر نگرش مومنان به برنامه های اقتصادی و همراهی آنها با آن تاثیر می گذار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>ن</w:t>
      </w:r>
      <w:r w:rsidR="006324F6" w:rsidRPr="00DF2229">
        <w:rPr>
          <w:rFonts w:ascii="Calibri" w:eastAsia="Calibri" w:hAnsi="Calibri" w:cs="B Nazanin" w:hint="cs"/>
          <w:sz w:val="24"/>
          <w:szCs w:val="24"/>
          <w:rtl/>
        </w:rPr>
        <w:t>د</w:t>
      </w:r>
      <w:r w:rsidR="00DF2229">
        <w:rPr>
          <w:rFonts w:ascii="Calibri" w:eastAsia="Calibri" w:hAnsi="Calibri" w:cs="B Nazanin" w:hint="cs"/>
          <w:sz w:val="24"/>
          <w:szCs w:val="24"/>
          <w:rtl/>
        </w:rPr>
        <w:t xml:space="preserve">. </w:t>
      </w:r>
    </w:p>
    <w:p w:rsidR="00DF2229" w:rsidRDefault="001C073E" w:rsidP="001C073E">
      <w:pPr>
        <w:bidi/>
        <w:jc w:val="both"/>
        <w:rPr>
          <w:rFonts w:ascii="Calibri" w:eastAsia="Calibri" w:hAnsi="Calibri" w:cs="B Nazanin" w:hint="cs"/>
          <w:sz w:val="24"/>
          <w:szCs w:val="24"/>
          <w:rtl/>
        </w:rPr>
      </w:pPr>
      <w:r>
        <w:rPr>
          <w:rFonts w:ascii="Calibri" w:eastAsia="Calibri" w:hAnsi="Calibri" w:cs="B Nazanin" w:hint="cs"/>
          <w:sz w:val="24"/>
          <w:szCs w:val="24"/>
          <w:rtl/>
        </w:rPr>
        <w:t>به رابطه دین و توسعه از جنبه های مختلف می توان نگاه کرد</w:t>
      </w:r>
      <w:r w:rsidR="001541DD">
        <w:rPr>
          <w:rFonts w:ascii="Calibri" w:eastAsia="Calibri" w:hAnsi="Calibri" w:cs="B Nazanin" w:hint="cs"/>
          <w:sz w:val="24"/>
          <w:szCs w:val="24"/>
          <w:rtl/>
        </w:rPr>
        <w:t>. بدلایل سیاسی در جهان بیشتر به رتبطه دین و سیاست پرداخته شده است اما نقش دین در توسعه اجتماعی و اقتصادی جوامع شاید کمتر مورد توجه قرار گرفته است.</w:t>
      </w:r>
      <w:r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DF2229">
        <w:rPr>
          <w:rFonts w:ascii="Calibri" w:eastAsia="Calibri" w:hAnsi="Calibri" w:cs="B Nazanin" w:hint="cs"/>
          <w:sz w:val="24"/>
          <w:szCs w:val="24"/>
          <w:rtl/>
        </w:rPr>
        <w:t>در این مقاله</w:t>
      </w:r>
      <w:r>
        <w:rPr>
          <w:rFonts w:ascii="Calibri" w:eastAsia="Calibri" w:hAnsi="Calibri" w:cs="B Nazanin" w:hint="cs"/>
          <w:sz w:val="24"/>
          <w:szCs w:val="24"/>
          <w:rtl/>
        </w:rPr>
        <w:t xml:space="preserve"> تنها</w:t>
      </w:r>
      <w:r w:rsidR="00DF2229">
        <w:rPr>
          <w:rFonts w:ascii="Calibri" w:eastAsia="Calibri" w:hAnsi="Calibri" w:cs="B Nazanin" w:hint="cs"/>
          <w:sz w:val="24"/>
          <w:szCs w:val="24"/>
          <w:rtl/>
        </w:rPr>
        <w:t xml:space="preserve"> به</w:t>
      </w:r>
      <w:r>
        <w:rPr>
          <w:rFonts w:ascii="Calibri" w:eastAsia="Calibri" w:hAnsi="Calibri" w:cs="B Nazanin" w:hint="cs"/>
          <w:sz w:val="24"/>
          <w:szCs w:val="24"/>
          <w:rtl/>
        </w:rPr>
        <w:t xml:space="preserve"> بررسی</w:t>
      </w:r>
      <w:r w:rsidR="00DF2229">
        <w:rPr>
          <w:rFonts w:ascii="Calibri" w:eastAsia="Calibri" w:hAnsi="Calibri" w:cs="B Nazanin" w:hint="cs"/>
          <w:sz w:val="24"/>
          <w:szCs w:val="24"/>
          <w:rtl/>
        </w:rPr>
        <w:t xml:space="preserve"> دو تجربه خوب در ایران در خصوص نقش دین در رفع فقر و مشارکت در حل مسائل اجتماعی می پردازیم 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>:</w:t>
      </w:r>
    </w:p>
    <w:p w:rsidR="003276C6" w:rsidRPr="003276C6" w:rsidRDefault="00DF2229" w:rsidP="003276C6">
      <w:pPr>
        <w:pStyle w:val="ListParagraph"/>
        <w:numPr>
          <w:ilvl w:val="0"/>
          <w:numId w:val="1"/>
        </w:numPr>
        <w:bidi/>
        <w:jc w:val="both"/>
        <w:rPr>
          <w:rFonts w:ascii="Calibri" w:eastAsia="Calibri" w:hAnsi="Calibri" w:cs="B Nazanin" w:hint="cs"/>
          <w:sz w:val="24"/>
          <w:szCs w:val="24"/>
        </w:rPr>
      </w:pPr>
      <w:r>
        <w:rPr>
          <w:rFonts w:ascii="Calibri" w:eastAsia="Calibri" w:hAnsi="Calibri" w:cs="B Nazanin" w:hint="cs"/>
          <w:sz w:val="24"/>
          <w:szCs w:val="24"/>
          <w:rtl/>
        </w:rPr>
        <w:t>فعالیت سازمان</w:t>
      </w:r>
      <w:r>
        <w:rPr>
          <w:rFonts w:ascii="Calibri" w:eastAsia="Calibri" w:hAnsi="Calibri" w:cs="B Nazanin" w:hint="cs"/>
          <w:sz w:val="24"/>
          <w:szCs w:val="24"/>
          <w:rtl/>
          <w:lang w:bidi="fa-IR"/>
        </w:rPr>
        <w:t>ه</w:t>
      </w:r>
      <w:r>
        <w:rPr>
          <w:rFonts w:ascii="Calibri" w:eastAsia="Calibri" w:hAnsi="Calibri" w:cs="B Nazanin" w:hint="cs"/>
          <w:sz w:val="24"/>
          <w:szCs w:val="24"/>
          <w:rtl/>
        </w:rPr>
        <w:t xml:space="preserve">ای مردمی ایمان محور </w:t>
      </w:r>
      <w:r>
        <w:rPr>
          <w:rFonts w:ascii="Calibri" w:eastAsia="Calibri" w:hAnsi="Calibri" w:cs="B Nazanin"/>
          <w:sz w:val="24"/>
          <w:szCs w:val="24"/>
          <w:lang w:val="de-DE"/>
        </w:rPr>
        <w:t>FBOs</w:t>
      </w:r>
      <w:r w:rsidR="003276C6">
        <w:rPr>
          <w:rFonts w:ascii="Calibri" w:eastAsia="Calibri" w:hAnsi="Calibri" w:cs="B Nazanin" w:hint="cs"/>
          <w:sz w:val="24"/>
          <w:szCs w:val="24"/>
          <w:rtl/>
          <w:lang w:val="de-DE"/>
        </w:rPr>
        <w:t>: این سازمانها که پس از انقلاب ایران در سطح گسترده شکل گرفتند در دوره های مختلف بخصوص در شرایط بحرانی نقش مهمی داشتند از جمله:</w:t>
      </w:r>
    </w:p>
    <w:p w:rsidR="003276C6" w:rsidRPr="003276C6" w:rsidRDefault="003276C6" w:rsidP="003276C6">
      <w:pPr>
        <w:pStyle w:val="ListParagraph"/>
        <w:numPr>
          <w:ilvl w:val="0"/>
          <w:numId w:val="2"/>
        </w:numPr>
        <w:bidi/>
        <w:jc w:val="both"/>
        <w:rPr>
          <w:rFonts w:ascii="Calibri" w:eastAsia="Calibri" w:hAnsi="Calibri" w:cs="B Nazanin"/>
          <w:sz w:val="24"/>
          <w:szCs w:val="24"/>
        </w:rPr>
      </w:pPr>
      <w:r>
        <w:rPr>
          <w:rFonts w:ascii="Calibri" w:eastAsia="Calibri" w:hAnsi="Calibri" w:cs="B Nazanin" w:hint="cs"/>
          <w:sz w:val="24"/>
          <w:szCs w:val="24"/>
          <w:rtl/>
          <w:lang w:val="de-DE"/>
        </w:rPr>
        <w:t>در کمک رسانی غذایی و دارویی به سربازان در جنگ عراق و ایران</w:t>
      </w:r>
    </w:p>
    <w:p w:rsidR="003276C6" w:rsidRPr="003276C6" w:rsidRDefault="003276C6" w:rsidP="003276C6">
      <w:pPr>
        <w:pStyle w:val="ListParagraph"/>
        <w:numPr>
          <w:ilvl w:val="0"/>
          <w:numId w:val="2"/>
        </w:numPr>
        <w:bidi/>
        <w:jc w:val="both"/>
        <w:rPr>
          <w:rFonts w:ascii="Calibri" w:eastAsia="Calibri" w:hAnsi="Calibri" w:cs="B Nazanin" w:hint="cs"/>
          <w:sz w:val="24"/>
          <w:szCs w:val="24"/>
        </w:rPr>
      </w:pPr>
      <w:r>
        <w:rPr>
          <w:rFonts w:ascii="Calibri" w:eastAsia="Calibri" w:hAnsi="Calibri" w:cs="B Nazanin" w:hint="cs"/>
          <w:sz w:val="24"/>
          <w:szCs w:val="24"/>
          <w:rtl/>
          <w:lang w:val="de-DE"/>
        </w:rPr>
        <w:t>در آبادانی روستاها و تامین آب و برق و جاده برای آنها</w:t>
      </w:r>
    </w:p>
    <w:p w:rsidR="003276C6" w:rsidRDefault="003276C6" w:rsidP="003276C6">
      <w:pPr>
        <w:pStyle w:val="ListParagraph"/>
        <w:numPr>
          <w:ilvl w:val="0"/>
          <w:numId w:val="2"/>
        </w:numPr>
        <w:bidi/>
        <w:jc w:val="both"/>
        <w:rPr>
          <w:rFonts w:ascii="Calibri" w:eastAsia="Calibri" w:hAnsi="Calibri" w:cs="B Nazanin" w:hint="cs"/>
          <w:sz w:val="24"/>
          <w:szCs w:val="24"/>
        </w:rPr>
      </w:pPr>
      <w:r>
        <w:rPr>
          <w:rFonts w:ascii="Calibri" w:eastAsia="Calibri" w:hAnsi="Calibri" w:cs="B Nazanin" w:hint="cs"/>
          <w:sz w:val="24"/>
          <w:szCs w:val="24"/>
          <w:rtl/>
        </w:rPr>
        <w:t>در بلایای طبیعی مثل زلزله</w:t>
      </w:r>
    </w:p>
    <w:p w:rsidR="003276C6" w:rsidRPr="003276C6" w:rsidRDefault="003276C6" w:rsidP="003276C6">
      <w:pPr>
        <w:pStyle w:val="ListParagraph"/>
        <w:numPr>
          <w:ilvl w:val="0"/>
          <w:numId w:val="2"/>
        </w:numPr>
        <w:bidi/>
        <w:jc w:val="both"/>
        <w:rPr>
          <w:rFonts w:ascii="Calibri" w:eastAsia="Calibri" w:hAnsi="Calibri" w:cs="B Nazanin"/>
          <w:sz w:val="24"/>
          <w:szCs w:val="24"/>
        </w:rPr>
      </w:pPr>
      <w:r>
        <w:rPr>
          <w:rFonts w:ascii="Calibri" w:eastAsia="Calibri" w:hAnsi="Calibri" w:cs="B Nazanin" w:hint="cs"/>
          <w:sz w:val="24"/>
          <w:szCs w:val="24"/>
          <w:rtl/>
        </w:rPr>
        <w:t>در مقابله با کرونا</w:t>
      </w:r>
    </w:p>
    <w:p w:rsidR="00DF2229" w:rsidRPr="00DF2229" w:rsidRDefault="00DF2229" w:rsidP="00193F66">
      <w:pPr>
        <w:pStyle w:val="ListParagraph"/>
        <w:numPr>
          <w:ilvl w:val="0"/>
          <w:numId w:val="1"/>
        </w:numPr>
        <w:bidi/>
        <w:jc w:val="both"/>
        <w:rPr>
          <w:rFonts w:ascii="Calibri" w:eastAsia="Calibri" w:hAnsi="Calibri" w:cs="B Nazanin"/>
          <w:sz w:val="24"/>
          <w:szCs w:val="24"/>
          <w:rtl/>
        </w:rPr>
      </w:pPr>
      <w:r>
        <w:rPr>
          <w:rFonts w:ascii="Calibri" w:eastAsia="Calibri" w:hAnsi="Calibri" w:cs="B Nazanin" w:hint="cs"/>
          <w:sz w:val="24"/>
          <w:szCs w:val="24"/>
          <w:rtl/>
        </w:rPr>
        <w:t>فعالیت سازمان وقف</w:t>
      </w:r>
      <w:r w:rsidR="00193F66">
        <w:rPr>
          <w:rFonts w:ascii="Calibri" w:eastAsia="Calibri" w:hAnsi="Calibri" w:cs="B Nazanin" w:hint="cs"/>
          <w:sz w:val="24"/>
          <w:szCs w:val="24"/>
          <w:rtl/>
        </w:rPr>
        <w:t xml:space="preserve">: 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>وقف پ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ش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نه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د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رنه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نه تنها درا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ران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بلکه در جهان دارد. در کشورها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آلمان، بلژ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سوئد، آمر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کا،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من،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انگل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س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و فرانسه  نمونه ها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از وقف در آن ها د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ده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شود که مصارف عام المنفعه دارند.  در کشور امر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کا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ب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ش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از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۳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و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۲۰۰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موسسه خ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ه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عام‌المنفعه با سرما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ه‌ها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کلان نشان از وقف در 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ن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کشور دارد حت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بعض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از مؤسسات شهرت جهان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دارد که مطابق الگو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وقف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اسلام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اداره 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شوند.</w:t>
      </w:r>
      <w:r w:rsidR="00193F66" w:rsidRPr="00193F66">
        <w:rPr>
          <w:rtl/>
        </w:rPr>
        <w:t xml:space="preserve"> 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>در 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ران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ن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ز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وقف و موقوفه 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از اشکال مالک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ت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املاک و مستغلات به خصوص در حوزه روستا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باشد که در طول تار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خ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 نقش موثر در تصم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م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گ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ها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س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اس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Times New Roman" w:eastAsia="Calibri" w:hAnsi="Times New Roman" w:cs="Times New Roman" w:hint="cs"/>
          <w:sz w:val="24"/>
          <w:szCs w:val="24"/>
          <w:rtl/>
        </w:rPr>
        <w:t>–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اجتماعی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حاکمان و ملاک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ن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داشته است. بس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ار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از عناصر مهم شهر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و روستا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مانند مسجد، مدرسه، کتابخانه، درمانگاه و... تحت پوشش اعتبارات وقف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احداث و راه انداز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شده</w:t>
      </w:r>
      <w:r w:rsidR="00193F66" w:rsidRPr="00193F66">
        <w:rPr>
          <w:rFonts w:ascii="Cambria" w:eastAsia="Calibri" w:hAnsi="Cambria" w:cs="Cambria" w:hint="cs"/>
          <w:sz w:val="24"/>
          <w:szCs w:val="24"/>
          <w:rtl/>
        </w:rPr>
        <w:t>¬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اند</w:t>
      </w:r>
      <w:r w:rsidR="00193F66">
        <w:rPr>
          <w:rFonts w:ascii="Calibri" w:eastAsia="Calibri" w:hAnsi="Calibri" w:cs="B Nazanin" w:hint="cs"/>
          <w:sz w:val="24"/>
          <w:szCs w:val="24"/>
          <w:rtl/>
        </w:rPr>
        <w:t xml:space="preserve">. بر اساس 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>اطلاعات ماخوذه از سا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ت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موقوفات کشور  نشان 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دهد، موقوفات ثبت شده در کشور شامل 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م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ل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ون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و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۳۰۰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رقبه،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۷۲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مسجد،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۸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بقعه متبرکه، 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ک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و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۴۰۰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lastRenderedPageBreak/>
        <w:t>موقوفه درمان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۱۳۳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ب</w:t>
      </w:r>
      <w:r w:rsidR="00193F66" w:rsidRPr="00193F66">
        <w:rPr>
          <w:rFonts w:ascii="Calibri" w:eastAsia="Calibri" w:hAnsi="Calibri" w:cs="B Nazanin" w:hint="cs"/>
          <w:sz w:val="24"/>
          <w:szCs w:val="24"/>
          <w:rtl/>
        </w:rPr>
        <w:t>ی</w:t>
      </w:r>
      <w:r w:rsidR="00193F66" w:rsidRPr="00193F66">
        <w:rPr>
          <w:rFonts w:ascii="Calibri" w:eastAsia="Calibri" w:hAnsi="Calibri" w:cs="B Nazanin" w:hint="eastAsia"/>
          <w:sz w:val="24"/>
          <w:szCs w:val="24"/>
          <w:rtl/>
        </w:rPr>
        <w:t>مارستان،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۱۲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هزار مدرسه و </w:t>
      </w:r>
      <w:r w:rsidR="00193F66" w:rsidRPr="00193F66">
        <w:rPr>
          <w:rFonts w:ascii="Calibri" w:eastAsia="Calibri" w:hAnsi="Calibri" w:cs="B Nazanin"/>
          <w:sz w:val="24"/>
          <w:szCs w:val="24"/>
          <w:rtl/>
          <w:lang w:bidi="fa-IR"/>
        </w:rPr>
        <w:t>۱۹</w:t>
      </w:r>
      <w:r w:rsidR="00193F66" w:rsidRPr="00193F66">
        <w:rPr>
          <w:rFonts w:ascii="Calibri" w:eastAsia="Calibri" w:hAnsi="Calibri" w:cs="B Nazanin"/>
          <w:sz w:val="24"/>
          <w:szCs w:val="24"/>
          <w:rtl/>
        </w:rPr>
        <w:t xml:space="preserve"> درمانگاه است.</w:t>
      </w:r>
      <w:r w:rsidR="003276C6">
        <w:rPr>
          <w:rFonts w:ascii="Calibri" w:eastAsia="Calibri" w:hAnsi="Calibri" w:cs="B Nazanin" w:hint="cs"/>
          <w:sz w:val="24"/>
          <w:szCs w:val="24"/>
          <w:rtl/>
        </w:rPr>
        <w:t xml:space="preserve"> نظام وقف در توسعه محلی و روستای</w:t>
      </w:r>
      <w:r w:rsidR="00890200">
        <w:rPr>
          <w:rFonts w:ascii="Calibri" w:eastAsia="Calibri" w:hAnsi="Calibri" w:cs="B Nazanin" w:hint="cs"/>
          <w:sz w:val="24"/>
          <w:szCs w:val="24"/>
          <w:rtl/>
        </w:rPr>
        <w:t>ی در تاریخ ایران نقش مهمی داشته است.</w:t>
      </w:r>
      <w:bookmarkStart w:id="0" w:name="_GoBack"/>
      <w:bookmarkEnd w:id="0"/>
    </w:p>
    <w:p w:rsidR="00130CF0" w:rsidRPr="00DF2229" w:rsidRDefault="001541DD" w:rsidP="00CD3A60">
      <w:pPr>
        <w:bidi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با این بررسی درصدد آن هستیم که میزان توانمندی دین در توسعه اقتصادی و اجتماعی را در سطح میانی و خرد جامعه ایران مورد بررسی قرار دهیم. این الگوها می تواند کمک کند زمینه بحث و بررسی  برای گفت و گوی ادیان در بهره برداری از تجربیات مشترک و هم چنین بکار گیری انرژی و نیروی مومنان در توسعه فراهم شود.</w:t>
      </w:r>
    </w:p>
    <w:sectPr w:rsidR="00130CF0" w:rsidRPr="00DF222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63E" w:rsidRDefault="00B0563E" w:rsidP="00B86688">
      <w:pPr>
        <w:spacing w:after="0" w:line="240" w:lineRule="auto"/>
      </w:pPr>
      <w:r>
        <w:separator/>
      </w:r>
    </w:p>
  </w:endnote>
  <w:endnote w:type="continuationSeparator" w:id="0">
    <w:p w:rsidR="00B0563E" w:rsidRDefault="00B0563E" w:rsidP="00B86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103185891"/>
      <w:docPartObj>
        <w:docPartGallery w:val="Page Numbers (Bottom of Page)"/>
        <w:docPartUnique/>
      </w:docPartObj>
    </w:sdtPr>
    <w:sdtEndPr/>
    <w:sdtContent>
      <w:p w:rsidR="00B86688" w:rsidRDefault="00B86688" w:rsidP="00B86688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0200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B86688" w:rsidRDefault="00B866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63E" w:rsidRDefault="00B0563E" w:rsidP="00B86688">
      <w:pPr>
        <w:spacing w:after="0" w:line="240" w:lineRule="auto"/>
      </w:pPr>
      <w:r>
        <w:separator/>
      </w:r>
    </w:p>
  </w:footnote>
  <w:footnote w:type="continuationSeparator" w:id="0">
    <w:p w:rsidR="00B0563E" w:rsidRDefault="00B0563E" w:rsidP="00B86688">
      <w:pPr>
        <w:spacing w:after="0" w:line="240" w:lineRule="auto"/>
      </w:pPr>
      <w:r>
        <w:continuationSeparator/>
      </w:r>
    </w:p>
  </w:footnote>
  <w:footnote w:id="1">
    <w:p w:rsidR="00890200" w:rsidRPr="00890200" w:rsidRDefault="00890200">
      <w:pPr>
        <w:pStyle w:val="FootnoteText"/>
        <w:rPr>
          <w:lang w:val="de-DE" w:bidi="fa-IR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290C60">
          <w:rPr>
            <w:rStyle w:val="Hyperlink"/>
            <w:lang w:val="de-DE" w:bidi="fa-IR"/>
          </w:rPr>
          <w:t>ynourbakhsh@ut.ac.ir</w:t>
        </w:r>
      </w:hyperlink>
      <w:r>
        <w:rPr>
          <w:lang w:val="de-DE" w:bidi="fa-IR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741DC"/>
    <w:multiLevelType w:val="hybridMultilevel"/>
    <w:tmpl w:val="AF04D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A29F5"/>
    <w:multiLevelType w:val="hybridMultilevel"/>
    <w:tmpl w:val="D0584D6C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AA7"/>
    <w:rsid w:val="00015B86"/>
    <w:rsid w:val="00056B92"/>
    <w:rsid w:val="00092C87"/>
    <w:rsid w:val="00093D5D"/>
    <w:rsid w:val="000B5BF2"/>
    <w:rsid w:val="000C4476"/>
    <w:rsid w:val="0012044D"/>
    <w:rsid w:val="00130CF0"/>
    <w:rsid w:val="001541DD"/>
    <w:rsid w:val="00154263"/>
    <w:rsid w:val="00193F66"/>
    <w:rsid w:val="001C073E"/>
    <w:rsid w:val="00266333"/>
    <w:rsid w:val="002C58E3"/>
    <w:rsid w:val="00323BC3"/>
    <w:rsid w:val="003276C6"/>
    <w:rsid w:val="003F7D68"/>
    <w:rsid w:val="00422DFF"/>
    <w:rsid w:val="006324F6"/>
    <w:rsid w:val="00725AFD"/>
    <w:rsid w:val="00734AA7"/>
    <w:rsid w:val="00763F04"/>
    <w:rsid w:val="00836612"/>
    <w:rsid w:val="00890200"/>
    <w:rsid w:val="009953A0"/>
    <w:rsid w:val="00A67B89"/>
    <w:rsid w:val="00A92CDC"/>
    <w:rsid w:val="00AA5C53"/>
    <w:rsid w:val="00AB2510"/>
    <w:rsid w:val="00AC78D6"/>
    <w:rsid w:val="00B0563E"/>
    <w:rsid w:val="00B86688"/>
    <w:rsid w:val="00C31CEA"/>
    <w:rsid w:val="00CD3A60"/>
    <w:rsid w:val="00D0674D"/>
    <w:rsid w:val="00D11495"/>
    <w:rsid w:val="00D146AA"/>
    <w:rsid w:val="00D53334"/>
    <w:rsid w:val="00DF2229"/>
    <w:rsid w:val="00E1714C"/>
    <w:rsid w:val="00E4347C"/>
    <w:rsid w:val="00F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2449E5-BF80-4FE1-BC13-D39CC61D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688"/>
  </w:style>
  <w:style w:type="paragraph" w:styleId="Footer">
    <w:name w:val="footer"/>
    <w:basedOn w:val="Normal"/>
    <w:link w:val="FooterChar"/>
    <w:uiPriority w:val="99"/>
    <w:unhideWhenUsed/>
    <w:rsid w:val="00B86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688"/>
  </w:style>
  <w:style w:type="paragraph" w:styleId="ListParagraph">
    <w:name w:val="List Paragraph"/>
    <w:basedOn w:val="Normal"/>
    <w:uiPriority w:val="34"/>
    <w:qFormat/>
    <w:rsid w:val="00DF222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9020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020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9020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902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ynourbakhsh@ut.ac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82BF34FC-3163-40E6-855F-2B7B6B65F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Nourbakhsh</cp:lastModifiedBy>
  <cp:revision>3</cp:revision>
  <dcterms:created xsi:type="dcterms:W3CDTF">2022-06-16T08:54:00Z</dcterms:created>
  <dcterms:modified xsi:type="dcterms:W3CDTF">2022-06-16T08:58:00Z</dcterms:modified>
</cp:coreProperties>
</file>