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612C" w:rsidRPr="001202A6" w:rsidRDefault="00EE612C" w:rsidP="00EE612C">
      <w:pPr>
        <w:jc w:val="center"/>
        <w:rPr>
          <w:szCs w:val="28"/>
          <w:lang w:val="en-GB"/>
        </w:rPr>
      </w:pPr>
      <w:r w:rsidRPr="001202A6">
        <w:rPr>
          <w:szCs w:val="28"/>
          <w:lang w:val="en-GB"/>
        </w:rPr>
        <w:t>THE CENTER FOR INTERRELIGIOUS DIALOGUE (C.I.D.),</w:t>
      </w:r>
    </w:p>
    <w:p w:rsidR="00EE612C" w:rsidRPr="001202A6" w:rsidRDefault="00EE612C" w:rsidP="00EE612C">
      <w:pPr>
        <w:jc w:val="center"/>
        <w:rPr>
          <w:szCs w:val="28"/>
          <w:lang w:val="en-GB"/>
        </w:rPr>
      </w:pPr>
      <w:r w:rsidRPr="001202A6">
        <w:rPr>
          <w:szCs w:val="28"/>
          <w:lang w:val="en-GB"/>
        </w:rPr>
        <w:t>THE ISLAMIC CULTURE AND RELATIONS ORGANIZATION (I.C.R.O.)</w:t>
      </w:r>
    </w:p>
    <w:p w:rsidR="00EE612C" w:rsidRPr="001202A6" w:rsidRDefault="00EE612C" w:rsidP="00EE612C">
      <w:pPr>
        <w:jc w:val="center"/>
        <w:rPr>
          <w:szCs w:val="28"/>
          <w:lang w:val="en-GB"/>
        </w:rPr>
      </w:pPr>
      <w:r w:rsidRPr="001202A6">
        <w:rPr>
          <w:szCs w:val="28"/>
          <w:lang w:val="en-GB"/>
        </w:rPr>
        <w:t>(TEHERAN, ISLAMIC REPUBLIC OF IRAN)</w:t>
      </w:r>
    </w:p>
    <w:p w:rsidR="00EE612C" w:rsidRDefault="00EE612C" w:rsidP="00EE612C">
      <w:pPr>
        <w:jc w:val="center"/>
        <w:rPr>
          <w:szCs w:val="28"/>
          <w:lang w:val="en-GB"/>
        </w:rPr>
      </w:pPr>
    </w:p>
    <w:p w:rsidR="00EE612C" w:rsidRDefault="00EE612C" w:rsidP="00EE612C">
      <w:pPr>
        <w:jc w:val="center"/>
        <w:rPr>
          <w:szCs w:val="28"/>
          <w:lang w:val="en-GB"/>
        </w:rPr>
      </w:pPr>
      <w:r>
        <w:rPr>
          <w:szCs w:val="28"/>
          <w:lang w:val="en-GB"/>
        </w:rPr>
        <w:t>AND</w:t>
      </w:r>
    </w:p>
    <w:p w:rsidR="00EE612C" w:rsidRDefault="00EE612C" w:rsidP="00EE612C">
      <w:pPr>
        <w:jc w:val="center"/>
        <w:rPr>
          <w:szCs w:val="28"/>
          <w:lang w:val="en-GB"/>
        </w:rPr>
      </w:pPr>
    </w:p>
    <w:p w:rsidR="00EE612C" w:rsidRPr="001202A6" w:rsidRDefault="00EE612C" w:rsidP="00EE612C">
      <w:pPr>
        <w:jc w:val="center"/>
        <w:rPr>
          <w:szCs w:val="28"/>
          <w:lang w:val="en-GB"/>
        </w:rPr>
      </w:pPr>
      <w:r w:rsidRPr="001202A6">
        <w:rPr>
          <w:szCs w:val="28"/>
          <w:lang w:val="en-GB"/>
        </w:rPr>
        <w:t>THE PONTIFICAL COUNCIL FOR INTERRELIGIOUS DIALOGUE (P.C.I.D.)</w:t>
      </w:r>
    </w:p>
    <w:p w:rsidR="00EE612C" w:rsidRPr="001202A6" w:rsidRDefault="00EE612C" w:rsidP="00EE612C">
      <w:pPr>
        <w:jc w:val="center"/>
        <w:rPr>
          <w:szCs w:val="28"/>
          <w:lang w:val="en-GB"/>
        </w:rPr>
      </w:pPr>
      <w:r w:rsidRPr="001202A6">
        <w:rPr>
          <w:szCs w:val="28"/>
          <w:lang w:val="en-GB"/>
        </w:rPr>
        <w:t>(VATICAN CITY)</w:t>
      </w:r>
    </w:p>
    <w:p w:rsidR="00EE612C" w:rsidRPr="001202A6" w:rsidRDefault="00EE612C" w:rsidP="00EE612C">
      <w:pPr>
        <w:jc w:val="center"/>
        <w:rPr>
          <w:szCs w:val="28"/>
          <w:lang w:val="en-GB"/>
        </w:rPr>
      </w:pPr>
    </w:p>
    <w:p w:rsidR="00EE612C" w:rsidRPr="001202A6" w:rsidRDefault="00EE612C" w:rsidP="00EE612C">
      <w:pPr>
        <w:ind w:firstLine="720"/>
        <w:jc w:val="center"/>
        <w:rPr>
          <w:b/>
          <w:i/>
          <w:iCs/>
          <w:szCs w:val="28"/>
          <w:lang w:val="en-GB"/>
        </w:rPr>
      </w:pPr>
      <w:r>
        <w:rPr>
          <w:b/>
          <w:i/>
          <w:iCs/>
          <w:szCs w:val="28"/>
          <w:lang w:val="en-GB"/>
        </w:rPr>
        <w:t xml:space="preserve">Christians and Muslims: serving humanity together </w:t>
      </w:r>
    </w:p>
    <w:p w:rsidR="00EE612C" w:rsidRPr="001202A6" w:rsidRDefault="00EE612C" w:rsidP="00EE612C">
      <w:pPr>
        <w:ind w:firstLine="720"/>
        <w:jc w:val="center"/>
        <w:rPr>
          <w:b/>
          <w:i/>
          <w:iCs/>
          <w:szCs w:val="28"/>
          <w:lang w:val="en-GB"/>
        </w:rPr>
      </w:pPr>
    </w:p>
    <w:p w:rsidR="00EE612C" w:rsidRPr="001202A6" w:rsidRDefault="00EE612C" w:rsidP="00EE612C">
      <w:pPr>
        <w:ind w:firstLine="720"/>
        <w:jc w:val="center"/>
        <w:rPr>
          <w:bCs/>
          <w:szCs w:val="28"/>
          <w:lang w:val="en-GB"/>
        </w:rPr>
      </w:pPr>
      <w:r>
        <w:rPr>
          <w:bCs/>
          <w:szCs w:val="28"/>
          <w:lang w:val="en-GB"/>
        </w:rPr>
        <w:t>Teheran</w:t>
      </w:r>
      <w:r w:rsidRPr="001202A6">
        <w:rPr>
          <w:bCs/>
          <w:szCs w:val="28"/>
          <w:lang w:val="en-GB"/>
        </w:rPr>
        <w:t xml:space="preserve">, </w:t>
      </w:r>
      <w:r>
        <w:rPr>
          <w:bCs/>
          <w:szCs w:val="28"/>
          <w:lang w:val="en-GB"/>
        </w:rPr>
        <w:t>Mon</w:t>
      </w:r>
      <w:r w:rsidRPr="001202A6">
        <w:rPr>
          <w:bCs/>
          <w:szCs w:val="28"/>
          <w:lang w:val="en-GB"/>
        </w:rPr>
        <w:t xml:space="preserve">day </w:t>
      </w:r>
      <w:r>
        <w:rPr>
          <w:bCs/>
          <w:szCs w:val="28"/>
          <w:lang w:val="en-GB"/>
        </w:rPr>
        <w:t>11</w:t>
      </w:r>
      <w:r w:rsidRPr="001202A6">
        <w:rPr>
          <w:bCs/>
          <w:szCs w:val="28"/>
          <w:lang w:val="en-GB"/>
        </w:rPr>
        <w:t xml:space="preserve"> – </w:t>
      </w:r>
      <w:r>
        <w:rPr>
          <w:bCs/>
          <w:szCs w:val="28"/>
          <w:lang w:val="en-GB"/>
        </w:rPr>
        <w:t>Tues</w:t>
      </w:r>
      <w:r w:rsidRPr="001202A6">
        <w:rPr>
          <w:bCs/>
          <w:szCs w:val="28"/>
          <w:lang w:val="en-GB"/>
        </w:rPr>
        <w:t xml:space="preserve">day </w:t>
      </w:r>
      <w:r>
        <w:rPr>
          <w:bCs/>
          <w:szCs w:val="28"/>
          <w:lang w:val="en-GB"/>
        </w:rPr>
        <w:t>1</w:t>
      </w:r>
      <w:r w:rsidRPr="001202A6">
        <w:rPr>
          <w:bCs/>
          <w:szCs w:val="28"/>
          <w:lang w:val="en-GB"/>
        </w:rPr>
        <w:t>2</w:t>
      </w:r>
      <w:r>
        <w:rPr>
          <w:bCs/>
          <w:szCs w:val="28"/>
          <w:lang w:val="en-GB"/>
        </w:rPr>
        <w:t xml:space="preserve"> November 2019</w:t>
      </w:r>
    </w:p>
    <w:p w:rsidR="00EE612C" w:rsidRPr="001202A6" w:rsidRDefault="00EE612C" w:rsidP="00EE612C">
      <w:pPr>
        <w:jc w:val="right"/>
        <w:rPr>
          <w:bCs/>
          <w:szCs w:val="28"/>
          <w:lang w:val="en-GB"/>
        </w:rPr>
      </w:pPr>
    </w:p>
    <w:p w:rsidR="00EE612C" w:rsidRPr="001202A6" w:rsidRDefault="00EE612C" w:rsidP="00EE612C">
      <w:pPr>
        <w:jc w:val="center"/>
        <w:rPr>
          <w:bCs/>
          <w:szCs w:val="28"/>
          <w:lang w:val="en-GB"/>
        </w:rPr>
      </w:pPr>
      <w:r w:rsidRPr="001202A6">
        <w:rPr>
          <w:bCs/>
          <w:szCs w:val="28"/>
          <w:lang w:val="en-GB"/>
        </w:rPr>
        <w:t>*****</w:t>
      </w:r>
    </w:p>
    <w:p w:rsidR="00EE612C" w:rsidRPr="00585657" w:rsidRDefault="00EE612C" w:rsidP="00EE612C">
      <w:pPr>
        <w:pStyle w:val="NormalWeb"/>
        <w:spacing w:before="0" w:beforeAutospacing="0" w:after="0" w:afterAutospacing="0"/>
        <w:jc w:val="both"/>
        <w:rPr>
          <w:rStyle w:val="Strong"/>
          <w:rFonts w:asciiTheme="majorBidi" w:hAnsiTheme="majorBidi" w:cstheme="majorBidi"/>
          <w:b w:val="0"/>
          <w:bCs w:val="0"/>
          <w:color w:val="000000"/>
          <w:sz w:val="28"/>
          <w:szCs w:val="28"/>
          <w:lang w:val="en-GB"/>
        </w:rPr>
      </w:pPr>
    </w:p>
    <w:p w:rsidR="00EE612C" w:rsidRPr="004B1668" w:rsidRDefault="00EE612C" w:rsidP="00EE612C">
      <w:pPr>
        <w:rPr>
          <w:rFonts w:asciiTheme="majorBidi" w:hAnsiTheme="majorBidi" w:cstheme="majorBidi"/>
          <w:szCs w:val="28"/>
          <w:lang w:val="en-GB"/>
        </w:rPr>
      </w:pPr>
      <w:r w:rsidRPr="004B1668">
        <w:rPr>
          <w:rFonts w:asciiTheme="majorBidi" w:hAnsiTheme="majorBidi" w:cstheme="majorBidi"/>
          <w:b/>
          <w:bCs/>
          <w:szCs w:val="28"/>
          <w:lang w:val="en-GB"/>
        </w:rPr>
        <w:t>Sub-themes:</w:t>
      </w:r>
      <w:r w:rsidRPr="004B1668">
        <w:rPr>
          <w:rFonts w:asciiTheme="majorBidi" w:hAnsiTheme="majorBidi" w:cstheme="majorBidi"/>
          <w:szCs w:val="28"/>
          <w:lang w:val="en-GB"/>
        </w:rPr>
        <w:t xml:space="preserve"> </w:t>
      </w:r>
    </w:p>
    <w:p w:rsidR="00EE612C" w:rsidRPr="004B1668" w:rsidRDefault="00EE612C" w:rsidP="00EE612C">
      <w:pPr>
        <w:ind w:left="720"/>
        <w:rPr>
          <w:rFonts w:asciiTheme="majorBidi" w:hAnsiTheme="majorBidi" w:cstheme="majorBidi"/>
          <w:szCs w:val="28"/>
          <w:lang w:val="en-GB"/>
        </w:rPr>
      </w:pPr>
      <w:r w:rsidRPr="004B1668">
        <w:rPr>
          <w:rFonts w:asciiTheme="majorBidi" w:hAnsiTheme="majorBidi" w:cstheme="majorBidi"/>
          <w:szCs w:val="28"/>
          <w:lang w:val="en-GB"/>
        </w:rPr>
        <w:t>1) Promoting individual rights and duties: Muslim and Christian Perspectives.</w:t>
      </w:r>
    </w:p>
    <w:p w:rsidR="00EE612C" w:rsidRPr="004B1668" w:rsidRDefault="00EE612C" w:rsidP="00EE612C">
      <w:pPr>
        <w:ind w:left="720"/>
        <w:rPr>
          <w:rFonts w:asciiTheme="majorBidi" w:hAnsiTheme="majorBidi" w:cstheme="majorBidi"/>
          <w:szCs w:val="28"/>
          <w:lang w:val="en-GB"/>
        </w:rPr>
      </w:pPr>
      <w:r w:rsidRPr="004B1668">
        <w:rPr>
          <w:rFonts w:asciiTheme="majorBidi" w:hAnsiTheme="majorBidi" w:cstheme="majorBidi"/>
          <w:szCs w:val="28"/>
          <w:lang w:val="en-GB"/>
        </w:rPr>
        <w:t>2) Serving together the family and the education of the youth: Christian and Muslim Perspectives.</w:t>
      </w:r>
    </w:p>
    <w:p w:rsidR="00EE612C" w:rsidRPr="004B1668" w:rsidRDefault="00EE612C" w:rsidP="00EE612C">
      <w:pPr>
        <w:ind w:firstLine="708"/>
        <w:rPr>
          <w:rFonts w:asciiTheme="majorBidi" w:hAnsiTheme="majorBidi" w:cstheme="majorBidi"/>
          <w:szCs w:val="28"/>
          <w:lang w:val="en-GB"/>
        </w:rPr>
      </w:pPr>
      <w:r w:rsidRPr="004B1668">
        <w:rPr>
          <w:rFonts w:asciiTheme="majorBidi" w:hAnsiTheme="majorBidi" w:cstheme="majorBidi"/>
          <w:szCs w:val="28"/>
          <w:lang w:val="en-GB"/>
        </w:rPr>
        <w:t>3) Serving together society: Muslim and Christian Perspectives.</w:t>
      </w:r>
      <w:r>
        <w:rPr>
          <w:rFonts w:asciiTheme="majorBidi" w:hAnsiTheme="majorBidi" w:cstheme="majorBidi"/>
          <w:szCs w:val="28"/>
          <w:lang w:val="en-GB"/>
        </w:rPr>
        <w:t xml:space="preserve"> </w:t>
      </w:r>
    </w:p>
    <w:p w:rsidR="00EE612C" w:rsidRPr="004B1668" w:rsidRDefault="00EE612C" w:rsidP="00EE612C">
      <w:pPr>
        <w:ind w:left="720"/>
        <w:rPr>
          <w:rFonts w:asciiTheme="majorBidi" w:hAnsiTheme="majorBidi" w:cstheme="majorBidi"/>
          <w:szCs w:val="28"/>
          <w:lang w:val="en-GB"/>
        </w:rPr>
      </w:pPr>
      <w:r w:rsidRPr="004B1668">
        <w:rPr>
          <w:rFonts w:asciiTheme="majorBidi" w:hAnsiTheme="majorBidi" w:cstheme="majorBidi"/>
          <w:szCs w:val="28"/>
          <w:lang w:val="en-GB"/>
        </w:rPr>
        <w:t>4) Serving together international community: Christian and Muslims Perspectives.</w:t>
      </w:r>
      <w:r>
        <w:rPr>
          <w:rFonts w:asciiTheme="majorBidi" w:hAnsiTheme="majorBidi" w:cstheme="majorBidi"/>
          <w:szCs w:val="28"/>
          <w:lang w:val="en-GB"/>
        </w:rPr>
        <w:t xml:space="preserve">  </w:t>
      </w:r>
    </w:p>
    <w:p w:rsidR="00EE612C" w:rsidRPr="00585657" w:rsidRDefault="00EE612C" w:rsidP="00EE612C">
      <w:pPr>
        <w:pStyle w:val="NormalWeb"/>
        <w:spacing w:before="0" w:beforeAutospacing="0" w:after="0" w:afterAutospacing="0"/>
        <w:jc w:val="both"/>
        <w:rPr>
          <w:rStyle w:val="Strong"/>
          <w:rFonts w:asciiTheme="majorBidi" w:hAnsiTheme="majorBidi" w:cstheme="majorBidi"/>
          <w:b w:val="0"/>
          <w:bCs w:val="0"/>
          <w:color w:val="000000"/>
          <w:sz w:val="28"/>
          <w:szCs w:val="28"/>
          <w:lang w:val="en-GB"/>
        </w:rPr>
      </w:pPr>
      <w:r w:rsidRPr="00585657"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  <w:tab/>
      </w:r>
      <w:r w:rsidRPr="00585657"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  <w:tab/>
      </w:r>
      <w:r w:rsidRPr="00585657"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  <w:tab/>
      </w:r>
      <w:r w:rsidRPr="00585657"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  <w:tab/>
      </w:r>
      <w:r w:rsidRPr="00585657"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  <w:tab/>
      </w:r>
      <w:r w:rsidRPr="00585657"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  <w:tab/>
      </w:r>
      <w:r w:rsidRPr="00585657"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  <w:tab/>
      </w:r>
    </w:p>
    <w:p w:rsidR="00EE612C" w:rsidRPr="003650C3" w:rsidRDefault="00EE612C" w:rsidP="00EE612C">
      <w:pPr>
        <w:pStyle w:val="NormalWeb"/>
        <w:spacing w:before="0" w:beforeAutospacing="0" w:after="0" w:afterAutospacing="0"/>
        <w:jc w:val="both"/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</w:pPr>
      <w:r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  <w:t>List of Muslim</w:t>
      </w:r>
      <w:r w:rsidRPr="003650C3"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  <w:t xml:space="preserve"> participants</w:t>
      </w:r>
    </w:p>
    <w:p w:rsidR="00EE612C" w:rsidRPr="003650C3" w:rsidRDefault="00EE612C" w:rsidP="00EE612C">
      <w:pPr>
        <w:pStyle w:val="NormalWeb"/>
        <w:spacing w:before="0" w:beforeAutospacing="0" w:after="0" w:afterAutospacing="0"/>
        <w:jc w:val="both"/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</w:pPr>
      <w:r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  <w:t xml:space="preserve">From the </w:t>
      </w:r>
      <w:r w:rsidRPr="003650C3"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  <w:t>I.</w:t>
      </w:r>
      <w:r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  <w:t>C.R.O</w:t>
      </w:r>
      <w:r w:rsidRPr="003650C3"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  <w:t>.</w:t>
      </w:r>
      <w:r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  <w:t>:</w:t>
      </w:r>
    </w:p>
    <w:p w:rsidR="00EE612C" w:rsidRDefault="00EE612C" w:rsidP="00EE612C">
      <w:pPr>
        <w:numPr>
          <w:ilvl w:val="0"/>
          <w:numId w:val="1"/>
        </w:numPr>
        <w:contextualSpacing/>
        <w:rPr>
          <w:rFonts w:asciiTheme="majorBidi" w:eastAsia="Calibri" w:hAnsiTheme="majorBidi" w:cstheme="majorBidi"/>
          <w:i/>
          <w:iCs/>
          <w:sz w:val="24"/>
          <w:szCs w:val="24"/>
          <w:lang w:bidi="fa-IR"/>
        </w:rPr>
      </w:pPr>
      <w:r w:rsidRPr="00A01A0F">
        <w:rPr>
          <w:rFonts w:asciiTheme="majorBidi" w:eastAsia="Calibri" w:hAnsiTheme="majorBidi" w:cstheme="majorBidi"/>
          <w:sz w:val="24"/>
          <w:szCs w:val="24"/>
          <w:lang w:val="en-US" w:bidi="fa-IR"/>
        </w:rPr>
        <w:t>His Excellency  Dr.</w:t>
      </w:r>
      <w:r w:rsidRPr="00A01A0F">
        <w:rPr>
          <w:rFonts w:asciiTheme="majorBidi" w:eastAsia="Calibri" w:hAnsiTheme="majorBidi" w:cstheme="majorBidi"/>
          <w:sz w:val="24"/>
          <w:szCs w:val="24"/>
          <w:lang w:bidi="fa-IR"/>
        </w:rPr>
        <w:t>Abozar Ebrahimi Torkaman</w:t>
      </w:r>
    </w:p>
    <w:p w:rsidR="00EE612C" w:rsidRPr="00A01A0F" w:rsidRDefault="00EE612C" w:rsidP="00EE612C">
      <w:pPr>
        <w:ind w:left="720"/>
        <w:contextualSpacing/>
        <w:rPr>
          <w:rFonts w:asciiTheme="majorBidi" w:eastAsia="Calibri" w:hAnsiTheme="majorBidi" w:cstheme="majorBidi"/>
          <w:i/>
          <w:iCs/>
          <w:sz w:val="24"/>
          <w:szCs w:val="24"/>
          <w:lang w:bidi="fa-IR"/>
        </w:rPr>
      </w:pPr>
      <w:r w:rsidRPr="00A01A0F">
        <w:rPr>
          <w:rFonts w:asciiTheme="majorBidi" w:eastAsia="Calibri" w:hAnsiTheme="majorBidi" w:cstheme="majorBidi"/>
          <w:i/>
          <w:iCs/>
          <w:sz w:val="24"/>
          <w:szCs w:val="24"/>
          <w:lang w:bidi="fa-IR"/>
        </w:rPr>
        <w:t xml:space="preserve">President </w:t>
      </w:r>
    </w:p>
    <w:p w:rsidR="00EE612C" w:rsidRDefault="00EE612C" w:rsidP="00EE612C">
      <w:pPr>
        <w:pStyle w:val="ListParagraph"/>
        <w:rPr>
          <w:bCs/>
          <w:i/>
          <w:iCs/>
          <w:sz w:val="24"/>
          <w:szCs w:val="24"/>
          <w:lang w:val="en-GB"/>
        </w:rPr>
      </w:pPr>
      <w:r w:rsidRPr="00FF6494">
        <w:rPr>
          <w:bCs/>
          <w:i/>
          <w:iCs/>
          <w:sz w:val="24"/>
          <w:szCs w:val="24"/>
          <w:lang w:val="en-GB"/>
        </w:rPr>
        <w:t>Islamic Culture &amp; Relations Organization (I.C.R.O)</w:t>
      </w:r>
    </w:p>
    <w:p w:rsidR="00EE612C" w:rsidRDefault="00EE612C" w:rsidP="00EE612C">
      <w:pPr>
        <w:rPr>
          <w:rFonts w:asciiTheme="majorBidi" w:eastAsiaTheme="minorHAnsi" w:hAnsiTheme="majorBidi" w:cstheme="majorBidi"/>
          <w:i/>
          <w:iCs/>
          <w:color w:val="262626" w:themeColor="text1" w:themeTint="D9"/>
          <w:sz w:val="24"/>
          <w:szCs w:val="24"/>
          <w:lang w:val="en-US" w:eastAsia="en-US" w:bidi="fa-IR"/>
        </w:rPr>
      </w:pPr>
      <w:r w:rsidRPr="00A01A0F">
        <w:rPr>
          <w:rFonts w:asciiTheme="majorBidi" w:eastAsiaTheme="minorHAnsi" w:hAnsiTheme="majorBidi" w:cstheme="majorBidi"/>
          <w:i/>
          <w:iCs/>
          <w:color w:val="262626" w:themeColor="text1" w:themeTint="D9"/>
          <w:sz w:val="24"/>
          <w:szCs w:val="24"/>
          <w:lang w:val="en-US" w:eastAsia="en-US" w:bidi="fa-IR"/>
        </w:rPr>
        <w:t xml:space="preserve">          Chairman of the Policymaking Coordination Council of Religions</w:t>
      </w:r>
    </w:p>
    <w:p w:rsidR="00EE612C" w:rsidRDefault="00EE612C" w:rsidP="00EE612C">
      <w:pPr>
        <w:rPr>
          <w:rFonts w:asciiTheme="majorBidi" w:eastAsiaTheme="minorHAnsi" w:hAnsiTheme="majorBidi" w:cstheme="majorBidi"/>
          <w:i/>
          <w:iCs/>
          <w:color w:val="262626" w:themeColor="text1" w:themeTint="D9"/>
          <w:sz w:val="24"/>
          <w:szCs w:val="24"/>
          <w:lang w:val="en-US" w:eastAsia="en-US" w:bidi="fa-IR"/>
        </w:rPr>
      </w:pPr>
    </w:p>
    <w:p w:rsidR="00EE612C" w:rsidRDefault="00EE612C" w:rsidP="00EE612C">
      <w:pPr>
        <w:numPr>
          <w:ilvl w:val="0"/>
          <w:numId w:val="1"/>
        </w:numPr>
        <w:contextualSpacing/>
        <w:jc w:val="left"/>
        <w:rPr>
          <w:rFonts w:cs="B Zar"/>
          <w:sz w:val="24"/>
          <w:szCs w:val="24"/>
          <w:lang w:val="en-US" w:eastAsia="en-US" w:bidi="fa-IR"/>
        </w:rPr>
      </w:pPr>
      <w:r>
        <w:rPr>
          <w:sz w:val="24"/>
          <w:szCs w:val="24"/>
        </w:rPr>
        <w:t>Dr. Mohammad Mahdi Imanipour</w:t>
      </w:r>
    </w:p>
    <w:p w:rsidR="000164BF" w:rsidRPr="000164BF" w:rsidRDefault="000164BF" w:rsidP="000164BF">
      <w:pPr>
        <w:ind w:left="720"/>
        <w:contextualSpacing/>
        <w:rPr>
          <w:rFonts w:asciiTheme="majorBidi" w:eastAsia="Calibri" w:hAnsiTheme="majorBidi" w:cstheme="majorBidi"/>
          <w:i/>
          <w:iCs/>
          <w:sz w:val="24"/>
          <w:szCs w:val="24"/>
          <w:lang w:bidi="fa-IR"/>
        </w:rPr>
      </w:pPr>
      <w:r w:rsidRPr="000164BF">
        <w:rPr>
          <w:rFonts w:ascii="Garamond" w:hAnsi="Garamond" w:cstheme="majorBidi"/>
          <w:i/>
          <w:iCs/>
          <w:sz w:val="26"/>
          <w:szCs w:val="26"/>
        </w:rPr>
        <w:t>Consultant</w:t>
      </w:r>
      <w:r>
        <w:rPr>
          <w:rFonts w:cs="B Zar"/>
          <w:sz w:val="24"/>
          <w:szCs w:val="24"/>
          <w:lang w:val="en-US" w:eastAsia="en-US" w:bidi="fa-IR"/>
        </w:rPr>
        <w:t xml:space="preserve"> </w:t>
      </w:r>
      <w:r w:rsidRPr="00A01A0F">
        <w:rPr>
          <w:rFonts w:asciiTheme="majorBidi" w:eastAsia="Calibri" w:hAnsiTheme="majorBidi" w:cstheme="majorBidi"/>
          <w:i/>
          <w:iCs/>
          <w:sz w:val="24"/>
          <w:szCs w:val="24"/>
          <w:lang w:bidi="fa-IR"/>
        </w:rPr>
        <w:t xml:space="preserve">President </w:t>
      </w:r>
    </w:p>
    <w:p w:rsidR="00EE612C" w:rsidRPr="00FF6494" w:rsidRDefault="00EE612C" w:rsidP="00EE612C">
      <w:pPr>
        <w:pStyle w:val="ListParagraph"/>
        <w:jc w:val="left"/>
        <w:rPr>
          <w:rFonts w:cs="B Zar"/>
          <w:i/>
          <w:iCs/>
          <w:sz w:val="24"/>
          <w:szCs w:val="24"/>
          <w:lang w:val="en-US" w:eastAsia="en-US" w:bidi="fa-IR"/>
        </w:rPr>
      </w:pPr>
      <w:r w:rsidRPr="00FF6494">
        <w:rPr>
          <w:bCs/>
          <w:i/>
          <w:iCs/>
          <w:sz w:val="24"/>
          <w:szCs w:val="24"/>
          <w:lang w:val="en-GB"/>
        </w:rPr>
        <w:t>Islamic Culture &amp; Relations Organization (I.C.R.O)</w:t>
      </w:r>
    </w:p>
    <w:p w:rsidR="00EE612C" w:rsidRPr="00FF6494" w:rsidRDefault="00EE612C" w:rsidP="00EE612C">
      <w:pPr>
        <w:pStyle w:val="ListParagraph"/>
        <w:jc w:val="left"/>
        <w:rPr>
          <w:rFonts w:cs="B Zar"/>
          <w:i/>
          <w:iCs/>
          <w:sz w:val="24"/>
          <w:szCs w:val="24"/>
          <w:lang w:val="en-US" w:eastAsia="en-US" w:bidi="fa-IR"/>
        </w:rPr>
      </w:pPr>
    </w:p>
    <w:p w:rsidR="00EE612C" w:rsidRPr="00FF6494" w:rsidRDefault="00EE612C" w:rsidP="00EE612C">
      <w:pPr>
        <w:numPr>
          <w:ilvl w:val="0"/>
          <w:numId w:val="1"/>
        </w:numPr>
        <w:contextualSpacing/>
        <w:jc w:val="left"/>
        <w:rPr>
          <w:rFonts w:cs="B Zar"/>
          <w:sz w:val="24"/>
          <w:szCs w:val="24"/>
          <w:lang w:val="en-US" w:eastAsia="en-US" w:bidi="fa-IR"/>
        </w:rPr>
      </w:pPr>
      <w:r>
        <w:rPr>
          <w:sz w:val="24"/>
          <w:szCs w:val="24"/>
        </w:rPr>
        <w:t>Dr. Mohammad Mahdi Taskhiri</w:t>
      </w:r>
    </w:p>
    <w:p w:rsidR="00EE612C" w:rsidRPr="00FF6494" w:rsidRDefault="00EE612C" w:rsidP="00EE612C">
      <w:pPr>
        <w:ind w:left="720"/>
        <w:contextualSpacing/>
        <w:jc w:val="left"/>
        <w:rPr>
          <w:rFonts w:cs="B Zar"/>
          <w:i/>
          <w:iCs/>
          <w:sz w:val="24"/>
          <w:szCs w:val="24"/>
          <w:lang w:val="en-US" w:eastAsia="en-US" w:bidi="fa-IR"/>
        </w:rPr>
      </w:pPr>
      <w:r w:rsidRPr="00FF6494">
        <w:rPr>
          <w:i/>
          <w:iCs/>
          <w:sz w:val="24"/>
          <w:szCs w:val="24"/>
        </w:rPr>
        <w:t xml:space="preserve">Director General </w:t>
      </w:r>
    </w:p>
    <w:p w:rsidR="00EE612C" w:rsidRPr="00FF6494" w:rsidRDefault="00EE612C" w:rsidP="00EE612C">
      <w:pPr>
        <w:ind w:left="720"/>
        <w:contextualSpacing/>
        <w:jc w:val="left"/>
        <w:rPr>
          <w:rFonts w:cs="B Zar"/>
          <w:i/>
          <w:iCs/>
          <w:sz w:val="24"/>
          <w:szCs w:val="24"/>
          <w:lang w:val="en-US" w:eastAsia="en-US" w:bidi="fa-IR"/>
        </w:rPr>
      </w:pPr>
      <w:r w:rsidRPr="00FF6494">
        <w:rPr>
          <w:i/>
          <w:iCs/>
          <w:sz w:val="24"/>
          <w:szCs w:val="24"/>
        </w:rPr>
        <w:t>C</w:t>
      </w:r>
      <w:r>
        <w:rPr>
          <w:i/>
          <w:iCs/>
          <w:sz w:val="24"/>
          <w:szCs w:val="24"/>
        </w:rPr>
        <w:t>enter</w:t>
      </w:r>
      <w:r w:rsidRPr="00EE612C">
        <w:rPr>
          <w:i/>
          <w:iCs/>
          <w:sz w:val="24"/>
          <w:szCs w:val="24"/>
          <w:lang w:eastAsia="en-US"/>
        </w:rPr>
        <w:t xml:space="preserve"> </w:t>
      </w:r>
      <w:r w:rsidRPr="00FF6494">
        <w:rPr>
          <w:i/>
          <w:iCs/>
          <w:sz w:val="24"/>
          <w:szCs w:val="24"/>
          <w:lang w:eastAsia="en-US"/>
        </w:rPr>
        <w:t>for Interreligious</w:t>
      </w:r>
      <w:r>
        <w:rPr>
          <w:i/>
          <w:iCs/>
          <w:sz w:val="24"/>
          <w:szCs w:val="24"/>
          <w:lang w:eastAsia="en-US"/>
        </w:rPr>
        <w:t xml:space="preserve"> &amp; Intercultural </w:t>
      </w:r>
      <w:r w:rsidRPr="00FF6494">
        <w:rPr>
          <w:i/>
          <w:iCs/>
          <w:sz w:val="24"/>
          <w:szCs w:val="24"/>
          <w:lang w:eastAsia="en-US"/>
        </w:rPr>
        <w:t xml:space="preserve"> Dialogue</w:t>
      </w:r>
      <w:r w:rsidRPr="00FF6494">
        <w:rPr>
          <w:rFonts w:cs="B Zar"/>
          <w:i/>
          <w:iCs/>
          <w:sz w:val="24"/>
          <w:szCs w:val="24"/>
          <w:lang w:val="en-US" w:eastAsia="en-US" w:bidi="fa-IR"/>
        </w:rPr>
        <w:t>(C</w:t>
      </w:r>
      <w:r>
        <w:rPr>
          <w:rFonts w:cs="B Zar"/>
          <w:i/>
          <w:iCs/>
          <w:sz w:val="24"/>
          <w:szCs w:val="24"/>
          <w:lang w:val="en-US" w:eastAsia="en-US" w:bidi="fa-IR"/>
        </w:rPr>
        <w:t>I</w:t>
      </w:r>
      <w:r w:rsidRPr="00FF6494">
        <w:rPr>
          <w:rFonts w:cs="B Zar"/>
          <w:i/>
          <w:iCs/>
          <w:sz w:val="24"/>
          <w:szCs w:val="24"/>
          <w:lang w:val="en-US" w:eastAsia="en-US" w:bidi="fa-IR"/>
        </w:rPr>
        <w:t>ID)</w:t>
      </w:r>
    </w:p>
    <w:p w:rsidR="00EE612C" w:rsidRPr="00FF6494" w:rsidRDefault="00EE612C" w:rsidP="00EE612C">
      <w:pPr>
        <w:pStyle w:val="ListParagraph"/>
        <w:jc w:val="left"/>
        <w:rPr>
          <w:rFonts w:cs="B Zar"/>
          <w:i/>
          <w:iCs/>
          <w:sz w:val="24"/>
          <w:szCs w:val="24"/>
          <w:lang w:val="en-US" w:eastAsia="en-US" w:bidi="fa-IR"/>
        </w:rPr>
      </w:pPr>
      <w:r w:rsidRPr="00FF6494">
        <w:rPr>
          <w:bCs/>
          <w:i/>
          <w:iCs/>
          <w:sz w:val="24"/>
          <w:szCs w:val="24"/>
          <w:lang w:val="en-GB"/>
        </w:rPr>
        <w:t>Islamic Culture &amp; Relations Organization (I.C.R.O)</w:t>
      </w:r>
    </w:p>
    <w:p w:rsidR="00EE612C" w:rsidRPr="00FF6494" w:rsidRDefault="00EE612C" w:rsidP="00EE612C">
      <w:pPr>
        <w:pStyle w:val="ListParagraph"/>
        <w:jc w:val="left"/>
        <w:rPr>
          <w:rFonts w:cs="B Zar"/>
          <w:i/>
          <w:iCs/>
          <w:sz w:val="24"/>
          <w:szCs w:val="24"/>
          <w:lang w:val="en-US" w:eastAsia="en-US" w:bidi="fa-IR"/>
        </w:rPr>
      </w:pPr>
    </w:p>
    <w:p w:rsidR="00EE612C" w:rsidRDefault="00EE612C" w:rsidP="00EE612C">
      <w:pPr>
        <w:numPr>
          <w:ilvl w:val="0"/>
          <w:numId w:val="1"/>
        </w:numPr>
        <w:contextualSpacing/>
        <w:jc w:val="left"/>
        <w:rPr>
          <w:rFonts w:cs="B Zar"/>
          <w:sz w:val="24"/>
          <w:szCs w:val="24"/>
          <w:lang w:val="en-US" w:eastAsia="en-US" w:bidi="fa-IR"/>
        </w:rPr>
      </w:pPr>
      <w:r w:rsidRPr="00FF6494">
        <w:rPr>
          <w:sz w:val="24"/>
          <w:szCs w:val="24"/>
        </w:rPr>
        <w:t>Mrs.Haydeh Ramezan Rostamabadi</w:t>
      </w:r>
      <w:r w:rsidRPr="00FF6494">
        <w:rPr>
          <w:rFonts w:cs="B Zar"/>
          <w:sz w:val="24"/>
          <w:szCs w:val="24"/>
          <w:lang w:val="en-US" w:eastAsia="en-US" w:bidi="fa-IR"/>
        </w:rPr>
        <w:t xml:space="preserve"> </w:t>
      </w:r>
    </w:p>
    <w:p w:rsidR="000164BF" w:rsidRDefault="000164BF" w:rsidP="00EE612C">
      <w:pPr>
        <w:pStyle w:val="ListParagraph"/>
        <w:jc w:val="left"/>
        <w:rPr>
          <w:i/>
          <w:iCs/>
          <w:sz w:val="24"/>
          <w:szCs w:val="24"/>
          <w:lang w:eastAsia="en-US"/>
        </w:rPr>
      </w:pPr>
      <w:r w:rsidRPr="000164BF">
        <w:rPr>
          <w:rFonts w:cs="B Nazanin"/>
          <w:i/>
          <w:iCs/>
          <w:sz w:val="24"/>
          <w:szCs w:val="24"/>
        </w:rPr>
        <w:t>Bureau Chief for</w:t>
      </w:r>
      <w:r w:rsidRPr="00DD1025">
        <w:rPr>
          <w:rFonts w:cs="B Nazanin"/>
          <w:b/>
          <w:b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eastAsia="en-US"/>
        </w:rPr>
        <w:t xml:space="preserve">Chatolic Chrisianity </w:t>
      </w:r>
    </w:p>
    <w:p w:rsidR="000164BF" w:rsidRPr="00FF6494" w:rsidRDefault="000164BF" w:rsidP="000164BF">
      <w:pPr>
        <w:ind w:left="720"/>
        <w:contextualSpacing/>
        <w:jc w:val="left"/>
        <w:rPr>
          <w:rFonts w:cs="B Zar"/>
          <w:i/>
          <w:iCs/>
          <w:sz w:val="24"/>
          <w:szCs w:val="24"/>
          <w:lang w:val="en-US" w:eastAsia="en-US" w:bidi="fa-IR"/>
        </w:rPr>
      </w:pPr>
      <w:r w:rsidRPr="00FF6494">
        <w:rPr>
          <w:i/>
          <w:iCs/>
          <w:sz w:val="24"/>
          <w:szCs w:val="24"/>
        </w:rPr>
        <w:t>C</w:t>
      </w:r>
      <w:r>
        <w:rPr>
          <w:i/>
          <w:iCs/>
          <w:sz w:val="24"/>
          <w:szCs w:val="24"/>
        </w:rPr>
        <w:t>enter</w:t>
      </w:r>
      <w:r w:rsidRPr="00EE612C">
        <w:rPr>
          <w:i/>
          <w:iCs/>
          <w:sz w:val="24"/>
          <w:szCs w:val="24"/>
          <w:lang w:eastAsia="en-US"/>
        </w:rPr>
        <w:t xml:space="preserve"> </w:t>
      </w:r>
      <w:r w:rsidRPr="00FF6494">
        <w:rPr>
          <w:i/>
          <w:iCs/>
          <w:sz w:val="24"/>
          <w:szCs w:val="24"/>
          <w:lang w:eastAsia="en-US"/>
        </w:rPr>
        <w:t>for Interreligious</w:t>
      </w:r>
      <w:r>
        <w:rPr>
          <w:i/>
          <w:iCs/>
          <w:sz w:val="24"/>
          <w:szCs w:val="24"/>
          <w:lang w:eastAsia="en-US"/>
        </w:rPr>
        <w:t xml:space="preserve"> &amp; Intercultural </w:t>
      </w:r>
      <w:r w:rsidRPr="00FF6494">
        <w:rPr>
          <w:i/>
          <w:iCs/>
          <w:sz w:val="24"/>
          <w:szCs w:val="24"/>
          <w:lang w:eastAsia="en-US"/>
        </w:rPr>
        <w:t xml:space="preserve"> Dialogue</w:t>
      </w:r>
      <w:r w:rsidRPr="00FF6494">
        <w:rPr>
          <w:rFonts w:cs="B Zar"/>
          <w:i/>
          <w:iCs/>
          <w:sz w:val="24"/>
          <w:szCs w:val="24"/>
          <w:lang w:val="en-US" w:eastAsia="en-US" w:bidi="fa-IR"/>
        </w:rPr>
        <w:t>(C</w:t>
      </w:r>
      <w:r>
        <w:rPr>
          <w:rFonts w:cs="B Zar"/>
          <w:i/>
          <w:iCs/>
          <w:sz w:val="24"/>
          <w:szCs w:val="24"/>
          <w:lang w:val="en-US" w:eastAsia="en-US" w:bidi="fa-IR"/>
        </w:rPr>
        <w:t>I</w:t>
      </w:r>
      <w:r w:rsidRPr="00FF6494">
        <w:rPr>
          <w:rFonts w:cs="B Zar"/>
          <w:i/>
          <w:iCs/>
          <w:sz w:val="24"/>
          <w:szCs w:val="24"/>
          <w:lang w:val="en-US" w:eastAsia="en-US" w:bidi="fa-IR"/>
        </w:rPr>
        <w:t>ID)</w:t>
      </w:r>
    </w:p>
    <w:p w:rsidR="000164BF" w:rsidRPr="00FF6494" w:rsidRDefault="000164BF" w:rsidP="000164BF">
      <w:pPr>
        <w:pStyle w:val="ListParagraph"/>
        <w:jc w:val="left"/>
        <w:rPr>
          <w:rFonts w:cs="B Zar"/>
          <w:i/>
          <w:iCs/>
          <w:sz w:val="24"/>
          <w:szCs w:val="24"/>
          <w:lang w:val="en-US" w:eastAsia="en-US" w:bidi="fa-IR"/>
        </w:rPr>
      </w:pPr>
      <w:r w:rsidRPr="00FF6494">
        <w:rPr>
          <w:bCs/>
          <w:i/>
          <w:iCs/>
          <w:sz w:val="24"/>
          <w:szCs w:val="24"/>
          <w:lang w:val="en-GB"/>
        </w:rPr>
        <w:t>Islamic Culture &amp; Relations Organization (I.C.R.O)</w:t>
      </w:r>
    </w:p>
    <w:p w:rsidR="000164BF" w:rsidRDefault="000164BF" w:rsidP="00EE612C">
      <w:pPr>
        <w:pStyle w:val="ListParagraph"/>
        <w:jc w:val="left"/>
        <w:rPr>
          <w:i/>
          <w:iCs/>
          <w:sz w:val="24"/>
          <w:szCs w:val="24"/>
          <w:lang w:eastAsia="en-US"/>
        </w:rPr>
      </w:pPr>
    </w:p>
    <w:p w:rsidR="000164BF" w:rsidRPr="00FF6494" w:rsidRDefault="000164BF" w:rsidP="000164BF">
      <w:pPr>
        <w:numPr>
          <w:ilvl w:val="0"/>
          <w:numId w:val="1"/>
        </w:numPr>
        <w:contextualSpacing/>
        <w:jc w:val="left"/>
        <w:rPr>
          <w:rFonts w:cs="B Zar"/>
          <w:sz w:val="24"/>
          <w:szCs w:val="24"/>
          <w:lang w:val="en-US" w:eastAsia="en-US" w:bidi="fa-IR"/>
        </w:rPr>
      </w:pPr>
      <w:r>
        <w:rPr>
          <w:sz w:val="24"/>
          <w:szCs w:val="24"/>
        </w:rPr>
        <w:lastRenderedPageBreak/>
        <w:t>Dr. Mohammad Hossain Mozafari</w:t>
      </w:r>
    </w:p>
    <w:p w:rsidR="000164BF" w:rsidRPr="00FF6494" w:rsidRDefault="000164BF" w:rsidP="000164BF">
      <w:pPr>
        <w:ind w:left="720"/>
        <w:contextualSpacing/>
        <w:jc w:val="left"/>
        <w:rPr>
          <w:rFonts w:cs="B Zar"/>
          <w:i/>
          <w:iCs/>
          <w:sz w:val="24"/>
          <w:szCs w:val="24"/>
          <w:lang w:val="en-US" w:eastAsia="en-US" w:bidi="fa-IR"/>
        </w:rPr>
      </w:pPr>
      <w:r w:rsidRPr="00FF6494">
        <w:rPr>
          <w:i/>
          <w:iCs/>
          <w:sz w:val="24"/>
          <w:szCs w:val="24"/>
        </w:rPr>
        <w:t xml:space="preserve">Director General </w:t>
      </w:r>
    </w:p>
    <w:p w:rsidR="00EE612C" w:rsidRPr="00FF6494" w:rsidRDefault="00EE612C" w:rsidP="00EE612C">
      <w:pPr>
        <w:pStyle w:val="ListParagraph"/>
        <w:jc w:val="left"/>
        <w:rPr>
          <w:rFonts w:cs="B Zar"/>
          <w:i/>
          <w:iCs/>
          <w:sz w:val="24"/>
          <w:szCs w:val="24"/>
          <w:lang w:val="en-US" w:eastAsia="en-US" w:bidi="fa-IR"/>
        </w:rPr>
      </w:pPr>
      <w:r w:rsidRPr="00FF6494">
        <w:rPr>
          <w:i/>
          <w:iCs/>
          <w:sz w:val="24"/>
          <w:szCs w:val="24"/>
          <w:lang w:eastAsia="en-US"/>
        </w:rPr>
        <w:t>Center for Interreligious</w:t>
      </w:r>
      <w:r>
        <w:rPr>
          <w:i/>
          <w:iCs/>
          <w:sz w:val="24"/>
          <w:szCs w:val="24"/>
          <w:lang w:eastAsia="en-US"/>
        </w:rPr>
        <w:t xml:space="preserve"> &amp; Intercultural </w:t>
      </w:r>
      <w:r w:rsidRPr="00FF6494">
        <w:rPr>
          <w:i/>
          <w:iCs/>
          <w:sz w:val="24"/>
          <w:szCs w:val="24"/>
          <w:lang w:eastAsia="en-US"/>
        </w:rPr>
        <w:t xml:space="preserve"> Dialogue</w:t>
      </w:r>
      <w:r w:rsidRPr="00FF6494">
        <w:rPr>
          <w:rFonts w:cs="B Zar"/>
          <w:i/>
          <w:iCs/>
          <w:sz w:val="24"/>
          <w:szCs w:val="24"/>
          <w:lang w:val="en-US" w:eastAsia="en-US" w:bidi="fa-IR"/>
        </w:rPr>
        <w:t>(C</w:t>
      </w:r>
      <w:r>
        <w:rPr>
          <w:rFonts w:cs="B Zar"/>
          <w:i/>
          <w:iCs/>
          <w:sz w:val="24"/>
          <w:szCs w:val="24"/>
          <w:lang w:val="en-US" w:eastAsia="en-US" w:bidi="fa-IR"/>
        </w:rPr>
        <w:t>I</w:t>
      </w:r>
      <w:r w:rsidRPr="00FF6494">
        <w:rPr>
          <w:rFonts w:cs="B Zar"/>
          <w:i/>
          <w:iCs/>
          <w:sz w:val="24"/>
          <w:szCs w:val="24"/>
          <w:lang w:val="en-US" w:eastAsia="en-US" w:bidi="fa-IR"/>
        </w:rPr>
        <w:t>ID)</w:t>
      </w:r>
    </w:p>
    <w:p w:rsidR="00EE612C" w:rsidRDefault="00EE612C" w:rsidP="00EE612C">
      <w:pPr>
        <w:ind w:left="720"/>
        <w:contextualSpacing/>
        <w:jc w:val="left"/>
        <w:rPr>
          <w:rFonts w:cs="B Zar"/>
          <w:i/>
          <w:iCs/>
          <w:sz w:val="24"/>
          <w:szCs w:val="24"/>
          <w:lang w:val="en-US" w:eastAsia="en-US" w:bidi="fa-IR"/>
        </w:rPr>
      </w:pPr>
      <w:r w:rsidRPr="00FF6494">
        <w:rPr>
          <w:bCs/>
          <w:i/>
          <w:iCs/>
          <w:sz w:val="24"/>
          <w:szCs w:val="24"/>
          <w:lang w:val="en-GB"/>
        </w:rPr>
        <w:t>Islamic Culture &amp; Relations Organization (I.C.R.O)</w:t>
      </w:r>
    </w:p>
    <w:p w:rsidR="000164BF" w:rsidRDefault="000164BF" w:rsidP="000164BF">
      <w:pPr>
        <w:ind w:left="720"/>
        <w:contextualSpacing/>
        <w:jc w:val="left"/>
        <w:rPr>
          <w:rFonts w:cs="B Zar"/>
          <w:i/>
          <w:iCs/>
          <w:sz w:val="24"/>
          <w:szCs w:val="24"/>
          <w:lang w:val="en-US" w:eastAsia="en-US" w:bidi="fa-IR"/>
        </w:rPr>
      </w:pPr>
    </w:p>
    <w:p w:rsidR="000164BF" w:rsidRPr="00FF6494" w:rsidRDefault="000164BF" w:rsidP="000164BF">
      <w:pPr>
        <w:numPr>
          <w:ilvl w:val="0"/>
          <w:numId w:val="1"/>
        </w:numPr>
        <w:contextualSpacing/>
        <w:jc w:val="left"/>
        <w:rPr>
          <w:rFonts w:cs="B Zar"/>
          <w:sz w:val="24"/>
          <w:szCs w:val="24"/>
          <w:lang w:val="en-US" w:eastAsia="en-US" w:bidi="fa-IR"/>
        </w:rPr>
      </w:pPr>
      <w:r>
        <w:rPr>
          <w:sz w:val="24"/>
          <w:szCs w:val="24"/>
        </w:rPr>
        <w:t>M</w:t>
      </w:r>
      <w:r>
        <w:rPr>
          <w:sz w:val="24"/>
          <w:szCs w:val="24"/>
        </w:rPr>
        <w:t xml:space="preserve">r. </w:t>
      </w:r>
      <w:r>
        <w:rPr>
          <w:sz w:val="24"/>
          <w:szCs w:val="24"/>
        </w:rPr>
        <w:t>Ali A. Ameri</w:t>
      </w:r>
    </w:p>
    <w:p w:rsidR="000164BF" w:rsidRPr="00FF6494" w:rsidRDefault="000164BF" w:rsidP="000164BF">
      <w:pPr>
        <w:ind w:left="720"/>
        <w:contextualSpacing/>
        <w:jc w:val="left"/>
        <w:rPr>
          <w:rFonts w:cs="B Zar"/>
          <w:i/>
          <w:iCs/>
          <w:sz w:val="24"/>
          <w:szCs w:val="24"/>
          <w:lang w:val="en-US" w:eastAsia="en-US" w:bidi="fa-IR"/>
        </w:rPr>
      </w:pPr>
      <w:r w:rsidRPr="00FF6494">
        <w:rPr>
          <w:i/>
          <w:iCs/>
          <w:sz w:val="24"/>
          <w:szCs w:val="24"/>
        </w:rPr>
        <w:t>C</w:t>
      </w:r>
      <w:r>
        <w:rPr>
          <w:i/>
          <w:iCs/>
          <w:sz w:val="24"/>
          <w:szCs w:val="24"/>
        </w:rPr>
        <w:t>enter</w:t>
      </w:r>
      <w:r w:rsidRPr="00EE612C">
        <w:rPr>
          <w:i/>
          <w:iCs/>
          <w:sz w:val="24"/>
          <w:szCs w:val="24"/>
          <w:lang w:eastAsia="en-US"/>
        </w:rPr>
        <w:t xml:space="preserve"> </w:t>
      </w:r>
      <w:r w:rsidRPr="00FF6494">
        <w:rPr>
          <w:i/>
          <w:iCs/>
          <w:sz w:val="24"/>
          <w:szCs w:val="24"/>
          <w:lang w:eastAsia="en-US"/>
        </w:rPr>
        <w:t>for Interreligious</w:t>
      </w:r>
      <w:r>
        <w:rPr>
          <w:i/>
          <w:iCs/>
          <w:sz w:val="24"/>
          <w:szCs w:val="24"/>
          <w:lang w:eastAsia="en-US"/>
        </w:rPr>
        <w:t xml:space="preserve"> &amp; Intercultural </w:t>
      </w:r>
      <w:r w:rsidRPr="00FF6494">
        <w:rPr>
          <w:i/>
          <w:iCs/>
          <w:sz w:val="24"/>
          <w:szCs w:val="24"/>
          <w:lang w:eastAsia="en-US"/>
        </w:rPr>
        <w:t xml:space="preserve"> Dialogue</w:t>
      </w:r>
      <w:r w:rsidRPr="00FF6494">
        <w:rPr>
          <w:rFonts w:cs="B Zar"/>
          <w:i/>
          <w:iCs/>
          <w:sz w:val="24"/>
          <w:szCs w:val="24"/>
          <w:lang w:val="en-US" w:eastAsia="en-US" w:bidi="fa-IR"/>
        </w:rPr>
        <w:t>(C</w:t>
      </w:r>
      <w:r>
        <w:rPr>
          <w:rFonts w:cs="B Zar"/>
          <w:i/>
          <w:iCs/>
          <w:sz w:val="24"/>
          <w:szCs w:val="24"/>
          <w:lang w:val="en-US" w:eastAsia="en-US" w:bidi="fa-IR"/>
        </w:rPr>
        <w:t>I</w:t>
      </w:r>
      <w:r w:rsidRPr="00FF6494">
        <w:rPr>
          <w:rFonts w:cs="B Zar"/>
          <w:i/>
          <w:iCs/>
          <w:sz w:val="24"/>
          <w:szCs w:val="24"/>
          <w:lang w:val="en-US" w:eastAsia="en-US" w:bidi="fa-IR"/>
        </w:rPr>
        <w:t>ID)</w:t>
      </w:r>
    </w:p>
    <w:p w:rsidR="000164BF" w:rsidRPr="00FF6494" w:rsidRDefault="000164BF" w:rsidP="000164BF">
      <w:pPr>
        <w:pStyle w:val="ListParagraph"/>
        <w:jc w:val="left"/>
        <w:rPr>
          <w:rFonts w:cs="B Zar"/>
          <w:i/>
          <w:iCs/>
          <w:sz w:val="24"/>
          <w:szCs w:val="24"/>
          <w:lang w:val="en-US" w:eastAsia="en-US" w:bidi="fa-IR"/>
        </w:rPr>
      </w:pPr>
      <w:r w:rsidRPr="00FF6494">
        <w:rPr>
          <w:bCs/>
          <w:i/>
          <w:iCs/>
          <w:sz w:val="24"/>
          <w:szCs w:val="24"/>
          <w:lang w:val="en-GB"/>
        </w:rPr>
        <w:t>Islamic Culture &amp; Relations Organization (I.C.R.O)</w:t>
      </w:r>
    </w:p>
    <w:p w:rsidR="00EE612C" w:rsidRPr="00EE612C" w:rsidRDefault="00EE612C" w:rsidP="00EE612C">
      <w:pPr>
        <w:pStyle w:val="NormalWeb"/>
        <w:spacing w:before="0" w:beforeAutospacing="0" w:after="0" w:afterAutospacing="0"/>
        <w:jc w:val="both"/>
        <w:rPr>
          <w:rStyle w:val="Strong"/>
          <w:rFonts w:asciiTheme="majorBidi" w:hAnsiTheme="majorBidi" w:cstheme="majorBidi"/>
          <w:b w:val="0"/>
          <w:bCs w:val="0"/>
          <w:color w:val="000000"/>
          <w:sz w:val="28"/>
          <w:szCs w:val="28"/>
          <w:lang w:val="en-GB"/>
        </w:rPr>
      </w:pPr>
    </w:p>
    <w:p w:rsidR="00EE612C" w:rsidRPr="003650C3" w:rsidRDefault="00EE612C" w:rsidP="00EE612C">
      <w:pPr>
        <w:pStyle w:val="NormalWeb"/>
        <w:spacing w:before="0" w:beforeAutospacing="0" w:after="0" w:afterAutospacing="0"/>
        <w:jc w:val="both"/>
        <w:rPr>
          <w:rStyle w:val="Strong"/>
          <w:rFonts w:asciiTheme="majorBidi" w:hAnsiTheme="majorBidi" w:cstheme="majorBidi"/>
          <w:b w:val="0"/>
          <w:bCs w:val="0"/>
          <w:color w:val="000000"/>
          <w:sz w:val="28"/>
          <w:szCs w:val="28"/>
          <w:lang w:val="en-GB"/>
        </w:rPr>
      </w:pPr>
    </w:p>
    <w:p w:rsidR="00EE612C" w:rsidRPr="003650C3" w:rsidRDefault="00EE612C" w:rsidP="00EE612C">
      <w:pPr>
        <w:pStyle w:val="NormalWeb"/>
        <w:spacing w:before="0" w:beforeAutospacing="0" w:after="0" w:afterAutospacing="0"/>
        <w:jc w:val="both"/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</w:pPr>
      <w:r w:rsidRPr="003650C3"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  <w:t>Speakers</w:t>
      </w:r>
      <w:r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  <w:t>:</w:t>
      </w:r>
      <w:r w:rsidRPr="003650C3"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  <w:t xml:space="preserve"> </w:t>
      </w:r>
    </w:p>
    <w:p w:rsidR="00E41236" w:rsidRPr="00FF6494" w:rsidRDefault="00E41236" w:rsidP="00E41236">
      <w:pPr>
        <w:ind w:left="720"/>
        <w:contextualSpacing/>
        <w:jc w:val="left"/>
        <w:rPr>
          <w:rFonts w:cs="B Zar"/>
          <w:i/>
          <w:iCs/>
          <w:sz w:val="24"/>
          <w:szCs w:val="24"/>
          <w:lang w:val="en-US" w:eastAsia="en-US" w:bidi="fa-IR"/>
        </w:rPr>
      </w:pPr>
    </w:p>
    <w:p w:rsidR="00E41236" w:rsidRPr="0060356C" w:rsidRDefault="00E41236" w:rsidP="00E41236">
      <w:pPr>
        <w:numPr>
          <w:ilvl w:val="0"/>
          <w:numId w:val="1"/>
        </w:numPr>
        <w:contextualSpacing/>
        <w:jc w:val="left"/>
        <w:rPr>
          <w:rFonts w:cs="B Zar"/>
          <w:i/>
          <w:iCs/>
          <w:sz w:val="24"/>
          <w:szCs w:val="24"/>
          <w:lang w:val="en-US" w:eastAsia="en-US" w:bidi="fa-IR"/>
        </w:rPr>
      </w:pPr>
      <w:r w:rsidRPr="00FF6494">
        <w:rPr>
          <w:rFonts w:cs="B Zar"/>
          <w:sz w:val="24"/>
          <w:szCs w:val="24"/>
          <w:lang w:val="en-US" w:eastAsia="en-US" w:bidi="fa-IR"/>
        </w:rPr>
        <w:t>A</w:t>
      </w:r>
      <w:r>
        <w:rPr>
          <w:rFonts w:cs="B Zar"/>
          <w:sz w:val="24"/>
          <w:szCs w:val="24"/>
          <w:lang w:val="en-US" w:eastAsia="en-US" w:bidi="fa-IR"/>
        </w:rPr>
        <w:t>yatollah</w:t>
      </w:r>
      <w:r>
        <w:rPr>
          <w:rFonts w:cs="B Zar"/>
          <w:sz w:val="24"/>
          <w:szCs w:val="24"/>
          <w:lang w:val="en-US" w:eastAsia="en-US" w:bidi="fa-IR"/>
        </w:rPr>
        <w:t xml:space="preserve"> Mohammad Ali Taskhiri </w:t>
      </w:r>
    </w:p>
    <w:p w:rsidR="0060356C" w:rsidRPr="000164BF" w:rsidRDefault="000164BF" w:rsidP="000164BF">
      <w:pPr>
        <w:ind w:left="720"/>
        <w:contextualSpacing/>
        <w:jc w:val="left"/>
        <w:rPr>
          <w:rFonts w:cs="B Zar"/>
          <w:i/>
          <w:iCs/>
          <w:sz w:val="24"/>
          <w:szCs w:val="24"/>
          <w:lang w:val="en-US" w:eastAsia="en-US" w:bidi="fa-IR"/>
        </w:rPr>
      </w:pPr>
      <w:r w:rsidRPr="000164BF">
        <w:rPr>
          <w:rFonts w:ascii="Garamond" w:hAnsi="Garamond" w:cstheme="majorBidi"/>
          <w:i/>
          <w:iCs/>
          <w:sz w:val="26"/>
          <w:szCs w:val="26"/>
        </w:rPr>
        <w:t>Consultant  Leader of Iran</w:t>
      </w:r>
    </w:p>
    <w:p w:rsidR="00E41236" w:rsidRPr="0060356C" w:rsidRDefault="00E41236" w:rsidP="00E41236">
      <w:pPr>
        <w:numPr>
          <w:ilvl w:val="0"/>
          <w:numId w:val="1"/>
        </w:numPr>
        <w:contextualSpacing/>
        <w:jc w:val="left"/>
        <w:rPr>
          <w:rFonts w:cs="B Zar"/>
          <w:i/>
          <w:iCs/>
          <w:sz w:val="24"/>
          <w:szCs w:val="24"/>
          <w:lang w:val="en-US" w:eastAsia="en-US" w:bidi="fa-IR"/>
        </w:rPr>
      </w:pPr>
      <w:r>
        <w:rPr>
          <w:rFonts w:cs="B Zar"/>
          <w:sz w:val="24"/>
          <w:szCs w:val="24"/>
          <w:lang w:val="en-US" w:eastAsia="en-US" w:bidi="fa-IR"/>
        </w:rPr>
        <w:t xml:space="preserve">Ayatollah Dr. Reza Ramezani </w:t>
      </w:r>
    </w:p>
    <w:p w:rsidR="0060356C" w:rsidRPr="000164BF" w:rsidRDefault="000164BF" w:rsidP="0060356C">
      <w:pPr>
        <w:ind w:left="720"/>
        <w:contextualSpacing/>
        <w:jc w:val="left"/>
        <w:rPr>
          <w:rFonts w:asciiTheme="majorBidi" w:hAnsiTheme="majorBidi" w:cstheme="majorBidi"/>
          <w:i/>
          <w:iCs/>
          <w:sz w:val="24"/>
          <w:szCs w:val="24"/>
          <w:lang w:val="en-US" w:eastAsia="en-US" w:bidi="fa-IR"/>
        </w:rPr>
      </w:pPr>
      <w:r>
        <w:rPr>
          <w:rFonts w:asciiTheme="majorBidi" w:hAnsiTheme="majorBidi" w:cstheme="majorBidi"/>
          <w:i/>
          <w:iCs/>
          <w:sz w:val="24"/>
          <w:szCs w:val="24"/>
        </w:rPr>
        <w:t>S</w:t>
      </w:r>
      <w:r w:rsidR="0060356C" w:rsidRPr="000164BF">
        <w:rPr>
          <w:rFonts w:asciiTheme="majorBidi" w:hAnsiTheme="majorBidi" w:cstheme="majorBidi"/>
          <w:i/>
          <w:iCs/>
          <w:sz w:val="24"/>
          <w:szCs w:val="24"/>
        </w:rPr>
        <w:t>ecret</w:t>
      </w:r>
      <w:r w:rsidRPr="000164BF">
        <w:rPr>
          <w:rFonts w:asciiTheme="majorBidi" w:hAnsiTheme="majorBidi" w:cstheme="majorBidi"/>
          <w:i/>
          <w:iCs/>
          <w:sz w:val="24"/>
          <w:szCs w:val="24"/>
        </w:rPr>
        <w:t xml:space="preserve">ary general of the Ahl-ul-Bayt </w:t>
      </w:r>
    </w:p>
    <w:p w:rsidR="0060356C" w:rsidRPr="00E41236" w:rsidRDefault="0060356C" w:rsidP="000164BF">
      <w:pPr>
        <w:ind w:left="720"/>
        <w:contextualSpacing/>
        <w:jc w:val="left"/>
        <w:rPr>
          <w:rFonts w:cs="B Zar"/>
          <w:i/>
          <w:iCs/>
          <w:sz w:val="24"/>
          <w:szCs w:val="24"/>
          <w:lang w:val="en-US" w:eastAsia="en-US" w:bidi="fa-IR"/>
        </w:rPr>
      </w:pPr>
    </w:p>
    <w:p w:rsidR="00E41236" w:rsidRPr="00FF6494" w:rsidRDefault="00E41236" w:rsidP="00E41236">
      <w:pPr>
        <w:numPr>
          <w:ilvl w:val="0"/>
          <w:numId w:val="1"/>
        </w:numPr>
        <w:contextualSpacing/>
        <w:jc w:val="left"/>
        <w:rPr>
          <w:rFonts w:cs="B Zar"/>
          <w:sz w:val="24"/>
          <w:szCs w:val="24"/>
          <w:lang w:val="en-US" w:eastAsia="en-US" w:bidi="fa-IR"/>
        </w:rPr>
      </w:pPr>
      <w:r w:rsidRPr="00FF6494">
        <w:rPr>
          <w:rFonts w:cs="B Zar"/>
          <w:sz w:val="24"/>
          <w:szCs w:val="24"/>
          <w:lang w:val="en-US" w:eastAsia="en-US" w:bidi="fa-IR"/>
        </w:rPr>
        <w:t>A</w:t>
      </w:r>
      <w:r>
        <w:rPr>
          <w:rFonts w:cs="B Zar"/>
          <w:sz w:val="24"/>
          <w:szCs w:val="24"/>
          <w:lang w:val="en-US" w:eastAsia="en-US" w:bidi="fa-IR"/>
        </w:rPr>
        <w:t>yatollah</w:t>
      </w:r>
      <w:r w:rsidRPr="00FF6494">
        <w:rPr>
          <w:rFonts w:cs="B Zar"/>
          <w:sz w:val="24"/>
          <w:szCs w:val="24"/>
          <w:lang w:val="en-US" w:eastAsia="en-US" w:bidi="fa-IR"/>
        </w:rPr>
        <w:t xml:space="preserve"> Abolghasem Alidoust Abarghouei</w:t>
      </w:r>
    </w:p>
    <w:p w:rsidR="00E41236" w:rsidRDefault="00E41236" w:rsidP="00E41236">
      <w:pPr>
        <w:ind w:left="720"/>
        <w:contextualSpacing/>
        <w:jc w:val="left"/>
        <w:rPr>
          <w:rFonts w:cs="B Zar"/>
          <w:i/>
          <w:iCs/>
          <w:sz w:val="24"/>
          <w:szCs w:val="24"/>
          <w:lang w:val="en-US" w:eastAsia="en-US" w:bidi="fa-IR"/>
        </w:rPr>
      </w:pPr>
      <w:r w:rsidRPr="00FF6494">
        <w:rPr>
          <w:rFonts w:asciiTheme="majorBidi" w:hAnsiTheme="majorBidi" w:cstheme="majorBidi"/>
          <w:i/>
          <w:iCs/>
          <w:sz w:val="24"/>
          <w:szCs w:val="24"/>
        </w:rPr>
        <w:t>Faculty Member, Islamic Research Institute for Culture and Thought</w:t>
      </w:r>
    </w:p>
    <w:p w:rsidR="0060356C" w:rsidRDefault="0060356C" w:rsidP="00E41236">
      <w:pPr>
        <w:ind w:left="720"/>
        <w:contextualSpacing/>
        <w:jc w:val="left"/>
        <w:rPr>
          <w:rFonts w:cs="B Zar"/>
          <w:i/>
          <w:iCs/>
          <w:sz w:val="24"/>
          <w:szCs w:val="24"/>
          <w:lang w:val="en-US" w:eastAsia="en-US" w:bidi="fa-IR"/>
        </w:rPr>
      </w:pPr>
    </w:p>
    <w:p w:rsidR="00E41236" w:rsidRDefault="00E41236" w:rsidP="00E41236">
      <w:pPr>
        <w:numPr>
          <w:ilvl w:val="0"/>
          <w:numId w:val="1"/>
        </w:numPr>
        <w:contextualSpacing/>
        <w:jc w:val="left"/>
        <w:rPr>
          <w:rFonts w:cs="B Zar"/>
          <w:sz w:val="24"/>
          <w:szCs w:val="24"/>
          <w:lang w:val="en-US" w:eastAsia="en-US" w:bidi="fa-IR"/>
        </w:rPr>
      </w:pPr>
      <w:r w:rsidRPr="00FF6494">
        <w:rPr>
          <w:rFonts w:cs="B Zar"/>
          <w:sz w:val="24"/>
          <w:szCs w:val="24"/>
          <w:lang w:val="en-US" w:eastAsia="en-US" w:bidi="fa-IR"/>
        </w:rPr>
        <w:t>A</w:t>
      </w:r>
      <w:r>
        <w:rPr>
          <w:rFonts w:cs="B Zar"/>
          <w:sz w:val="24"/>
          <w:szCs w:val="24"/>
          <w:lang w:val="en-US" w:eastAsia="en-US" w:bidi="fa-IR"/>
        </w:rPr>
        <w:t xml:space="preserve">yatollah Dr. Ahmad Beheshti </w:t>
      </w:r>
    </w:p>
    <w:p w:rsidR="00E41236" w:rsidRPr="000164BF" w:rsidRDefault="00E41236" w:rsidP="00E41236">
      <w:pPr>
        <w:ind w:left="720"/>
        <w:contextualSpacing/>
        <w:jc w:val="left"/>
        <w:rPr>
          <w:rFonts w:asciiTheme="majorBidi" w:hAnsiTheme="majorBidi" w:cstheme="majorBidi"/>
          <w:i/>
          <w:iCs/>
          <w:sz w:val="24"/>
          <w:szCs w:val="24"/>
          <w:lang w:val="en-US" w:eastAsia="en-US" w:bidi="fa-IR"/>
        </w:rPr>
      </w:pPr>
      <w:r w:rsidRPr="000164BF">
        <w:rPr>
          <w:rStyle w:val="st1"/>
          <w:rFonts w:asciiTheme="majorBidi" w:hAnsiTheme="majorBidi" w:cstheme="majorBidi"/>
          <w:i/>
          <w:iCs/>
          <w:sz w:val="24"/>
          <w:szCs w:val="24"/>
        </w:rPr>
        <w:t>Professor at Tehran University</w:t>
      </w:r>
    </w:p>
    <w:p w:rsidR="0060356C" w:rsidRDefault="0060356C" w:rsidP="00E41236">
      <w:pPr>
        <w:ind w:left="720"/>
        <w:contextualSpacing/>
        <w:jc w:val="left"/>
        <w:rPr>
          <w:rFonts w:cs="B Zar"/>
          <w:sz w:val="24"/>
          <w:szCs w:val="24"/>
          <w:lang w:val="en-US" w:eastAsia="en-US" w:bidi="fa-IR"/>
        </w:rPr>
      </w:pPr>
    </w:p>
    <w:p w:rsidR="000164BF" w:rsidRDefault="00E41236" w:rsidP="00E41236">
      <w:pPr>
        <w:numPr>
          <w:ilvl w:val="0"/>
          <w:numId w:val="1"/>
        </w:numPr>
        <w:contextualSpacing/>
        <w:jc w:val="left"/>
        <w:rPr>
          <w:rFonts w:cs="B Zar"/>
          <w:sz w:val="24"/>
          <w:szCs w:val="24"/>
          <w:lang w:val="en-US" w:eastAsia="en-US" w:bidi="fa-IR"/>
        </w:rPr>
      </w:pPr>
      <w:r>
        <w:rPr>
          <w:rFonts w:cs="B Zar"/>
          <w:sz w:val="24"/>
          <w:szCs w:val="24"/>
          <w:lang w:val="en-US" w:eastAsia="en-US" w:bidi="fa-IR"/>
        </w:rPr>
        <w:t>Dr. Mhmood Hekmatnia</w:t>
      </w:r>
    </w:p>
    <w:p w:rsidR="000164BF" w:rsidRDefault="00E41236" w:rsidP="000164BF">
      <w:pPr>
        <w:ind w:left="720"/>
        <w:contextualSpacing/>
        <w:jc w:val="left"/>
        <w:rPr>
          <w:rFonts w:cs="B Zar"/>
          <w:sz w:val="24"/>
          <w:szCs w:val="24"/>
          <w:lang w:val="en-US" w:eastAsia="en-US" w:bidi="fa-IR"/>
        </w:rPr>
      </w:pPr>
      <w:r w:rsidRPr="000164BF">
        <w:rPr>
          <w:rFonts w:eastAsiaTheme="minorHAnsi"/>
          <w:i/>
          <w:iCs/>
          <w:sz w:val="24"/>
          <w:szCs w:val="24"/>
          <w:lang w:val="en-US" w:eastAsia="en-US" w:bidi="fa-IR"/>
        </w:rPr>
        <w:t>Associate professor of Law; Islamic Research</w:t>
      </w:r>
    </w:p>
    <w:p w:rsidR="00E41236" w:rsidRPr="000164BF" w:rsidRDefault="00E41236" w:rsidP="000164BF">
      <w:pPr>
        <w:ind w:left="720"/>
        <w:contextualSpacing/>
        <w:jc w:val="left"/>
        <w:rPr>
          <w:rFonts w:cs="B Zar"/>
          <w:sz w:val="24"/>
          <w:szCs w:val="24"/>
          <w:lang w:val="en-US" w:eastAsia="en-US" w:bidi="fa-IR"/>
        </w:rPr>
      </w:pPr>
      <w:r w:rsidRPr="000164BF">
        <w:rPr>
          <w:rFonts w:eastAsiaTheme="minorHAnsi"/>
          <w:i/>
          <w:iCs/>
          <w:sz w:val="24"/>
          <w:szCs w:val="24"/>
          <w:lang w:val="en-US" w:eastAsia="en-US" w:bidi="fa-IR"/>
        </w:rPr>
        <w:t>Institute for Culture and Thought),</w:t>
      </w:r>
    </w:p>
    <w:p w:rsidR="00E41236" w:rsidRPr="00FF6494" w:rsidRDefault="00E41236" w:rsidP="00E41236">
      <w:pPr>
        <w:contextualSpacing/>
        <w:jc w:val="left"/>
        <w:rPr>
          <w:rFonts w:cs="B Zar"/>
          <w:i/>
          <w:iCs/>
          <w:sz w:val="24"/>
          <w:szCs w:val="24"/>
          <w:lang w:val="en-US" w:eastAsia="en-US" w:bidi="fa-IR"/>
        </w:rPr>
      </w:pPr>
    </w:p>
    <w:p w:rsidR="00347FDA" w:rsidRDefault="00347FDA" w:rsidP="00EE612C">
      <w:bookmarkStart w:id="0" w:name="_GoBack"/>
      <w:bookmarkEnd w:id="0"/>
    </w:p>
    <w:sectPr w:rsidR="00347FDA" w:rsidSect="0019063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683075"/>
    <w:multiLevelType w:val="hybridMultilevel"/>
    <w:tmpl w:val="9DA2E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926D8"/>
    <w:multiLevelType w:val="hybridMultilevel"/>
    <w:tmpl w:val="8AE269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A84C5B"/>
    <w:multiLevelType w:val="hybridMultilevel"/>
    <w:tmpl w:val="B302D3CE"/>
    <w:lvl w:ilvl="0" w:tplc="275EB45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EC16AD7"/>
    <w:multiLevelType w:val="hybridMultilevel"/>
    <w:tmpl w:val="D696D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716E3F"/>
    <w:multiLevelType w:val="hybridMultilevel"/>
    <w:tmpl w:val="43A80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AB43E6"/>
    <w:multiLevelType w:val="hybridMultilevel"/>
    <w:tmpl w:val="A1384A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777298"/>
    <w:multiLevelType w:val="hybridMultilevel"/>
    <w:tmpl w:val="95382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2C1DD6"/>
    <w:multiLevelType w:val="hybridMultilevel"/>
    <w:tmpl w:val="27A8C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7"/>
  </w:num>
  <w:num w:numId="5">
    <w:abstractNumId w:val="5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1EF"/>
    <w:rsid w:val="000164BF"/>
    <w:rsid w:val="0019063B"/>
    <w:rsid w:val="00347FDA"/>
    <w:rsid w:val="0060356C"/>
    <w:rsid w:val="00B7332E"/>
    <w:rsid w:val="00E011EF"/>
    <w:rsid w:val="00E41236"/>
    <w:rsid w:val="00EE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5588A18-9067-469C-9094-93E80DD4F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612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val="it-IT" w:eastAsia="it-IT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56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12C"/>
    <w:pPr>
      <w:keepNext/>
      <w:tabs>
        <w:tab w:val="left" w:pos="-720"/>
      </w:tabs>
      <w:suppressAutoHyphens/>
      <w:outlineLvl w:val="4"/>
    </w:pPr>
    <w:rPr>
      <w:b/>
      <w:spacing w:val="-3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612C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EE612C"/>
    <w:rPr>
      <w:rFonts w:ascii="Times New Roman" w:eastAsia="Times New Roman" w:hAnsi="Times New Roman" w:cs="Times New Roman"/>
      <w:b/>
      <w:spacing w:val="-3"/>
      <w:sz w:val="28"/>
      <w:szCs w:val="20"/>
      <w:lang w:val="fr-FR" w:eastAsia="it-IT" w:bidi="ar-SA"/>
    </w:rPr>
  </w:style>
  <w:style w:type="paragraph" w:styleId="NormalWeb">
    <w:name w:val="Normal (Web)"/>
    <w:basedOn w:val="Normal"/>
    <w:uiPriority w:val="99"/>
    <w:unhideWhenUsed/>
    <w:rsid w:val="00EE612C"/>
    <w:pPr>
      <w:spacing w:before="100" w:beforeAutospacing="1" w:after="100" w:afterAutospacing="1"/>
      <w:jc w:val="left"/>
    </w:pPr>
    <w:rPr>
      <w:rFonts w:eastAsiaTheme="min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E612C"/>
    <w:rPr>
      <w:b/>
      <w:bCs/>
    </w:rPr>
  </w:style>
  <w:style w:type="character" w:customStyle="1" w:styleId="st1">
    <w:name w:val="st1"/>
    <w:basedOn w:val="DefaultParagraphFont"/>
    <w:rsid w:val="00E41236"/>
  </w:style>
  <w:style w:type="character" w:customStyle="1" w:styleId="Heading2Char">
    <w:name w:val="Heading 2 Char"/>
    <w:basedOn w:val="DefaultParagraphFont"/>
    <w:link w:val="Heading2"/>
    <w:uiPriority w:val="9"/>
    <w:semiHidden/>
    <w:rsid w:val="0060356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it-IT" w:eastAsia="it-IT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73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8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1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7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09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32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552111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Hayedeh Ramezan Rostamabadi</dc:creator>
  <cp:keywords/>
  <dc:description/>
  <cp:lastModifiedBy>Hayedeh Ramezan Rostamabadi</cp:lastModifiedBy>
  <cp:revision>4</cp:revision>
  <dcterms:created xsi:type="dcterms:W3CDTF">2019-11-10T06:57:00Z</dcterms:created>
  <dcterms:modified xsi:type="dcterms:W3CDTF">2019-11-11T04:16:00Z</dcterms:modified>
</cp:coreProperties>
</file>