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1E4" w:rsidRDefault="007A119E" w:rsidP="00B021E4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B021E4">
        <w:rPr>
          <w:rFonts w:ascii="Times New Roman" w:eastAsia="Times New Roman" w:hAnsi="Times New Roman" w:cs="Times New Roman"/>
          <w:sz w:val="28"/>
          <w:szCs w:val="28"/>
        </w:rPr>
        <w:t>Cooperation of Muslim</w:t>
      </w:r>
      <w:r w:rsidRPr="00B021E4">
        <w:rPr>
          <w:rFonts w:ascii="Times New Roman" w:eastAsia="Times New Roman" w:hAnsi="Times New Roman" w:cs="Times New Roman"/>
          <w:sz w:val="28"/>
          <w:szCs w:val="28"/>
          <w:rtl/>
        </w:rPr>
        <w:t xml:space="preserve"> &amp; </w:t>
      </w:r>
      <w:r w:rsidRPr="00B021E4">
        <w:rPr>
          <w:rFonts w:ascii="Times New Roman" w:eastAsia="Times New Roman" w:hAnsi="Times New Roman" w:cs="Times New Roman"/>
          <w:sz w:val="28"/>
          <w:szCs w:val="28"/>
        </w:rPr>
        <w:t>Christian Philosophers o</w:t>
      </w:r>
      <w:r w:rsidR="00B021E4">
        <w:rPr>
          <w:rFonts w:ascii="Times New Roman" w:eastAsia="Times New Roman" w:hAnsi="Times New Roman" w:cs="Times New Roman"/>
          <w:sz w:val="28"/>
          <w:szCs w:val="28"/>
        </w:rPr>
        <w:t>f 4th century A.H/11th A.D for </w:t>
      </w:r>
      <w:r w:rsidRPr="00B021E4">
        <w:rPr>
          <w:rFonts w:ascii="Times New Roman" w:eastAsia="Times New Roman" w:hAnsi="Times New Roman" w:cs="Times New Roman"/>
          <w:sz w:val="28"/>
          <w:szCs w:val="28"/>
        </w:rPr>
        <w:t>Establishment</w:t>
      </w:r>
      <w:proofErr w:type="gramStart"/>
      <w:r w:rsidRPr="00B021E4">
        <w:rPr>
          <w:rFonts w:ascii="Times New Roman" w:eastAsia="Times New Roman" w:hAnsi="Times New Roman" w:cs="Times New Roman"/>
          <w:sz w:val="28"/>
          <w:szCs w:val="28"/>
        </w:rPr>
        <w:t>  of</w:t>
      </w:r>
      <w:proofErr w:type="gramEnd"/>
      <w:r w:rsidRPr="00B021E4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B021E4">
        <w:rPr>
          <w:rFonts w:ascii="Times New Roman" w:eastAsia="Times New Roman" w:hAnsi="Times New Roman" w:cs="Times New Roman"/>
          <w:sz w:val="28"/>
          <w:szCs w:val="28"/>
        </w:rPr>
        <w:t>an ethical system</w:t>
      </w:r>
    </w:p>
    <w:p w:rsidR="00B021E4" w:rsidRDefault="007A119E" w:rsidP="00B021E4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021E4">
        <w:rPr>
          <w:rFonts w:ascii="Times New Roman" w:eastAsia="Times New Roman" w:hAnsi="Times New Roman" w:cs="Times New Roman"/>
          <w:sz w:val="28"/>
          <w:szCs w:val="28"/>
          <w:rtl/>
        </w:rPr>
        <w:br/>
      </w:r>
      <w:r w:rsidRPr="00B021E4">
        <w:rPr>
          <w:rFonts w:ascii="Times New Roman" w:eastAsia="Times New Roman" w:hAnsi="Times New Roman" w:cs="Times New Roman"/>
          <w:sz w:val="28"/>
          <w:szCs w:val="28"/>
        </w:rPr>
        <w:t xml:space="preserve">Dr. </w:t>
      </w:r>
      <w:proofErr w:type="spellStart"/>
      <w:r w:rsidRPr="00B021E4">
        <w:rPr>
          <w:rFonts w:ascii="Times New Roman" w:eastAsia="Times New Roman" w:hAnsi="Times New Roman" w:cs="Times New Roman"/>
          <w:sz w:val="28"/>
          <w:szCs w:val="28"/>
        </w:rPr>
        <w:t>Hamidreza</w:t>
      </w:r>
      <w:proofErr w:type="spellEnd"/>
      <w:r w:rsidRPr="00B021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021E4">
        <w:rPr>
          <w:rFonts w:ascii="Times New Roman" w:eastAsia="Times New Roman" w:hAnsi="Times New Roman" w:cs="Times New Roman"/>
          <w:sz w:val="28"/>
          <w:szCs w:val="28"/>
        </w:rPr>
        <w:t>Shar</w:t>
      </w:r>
      <w:bookmarkStart w:id="0" w:name="_GoBack"/>
      <w:bookmarkEnd w:id="0"/>
      <w:r w:rsidRPr="00B021E4">
        <w:rPr>
          <w:rFonts w:ascii="Times New Roman" w:eastAsia="Times New Roman" w:hAnsi="Times New Roman" w:cs="Times New Roman"/>
          <w:sz w:val="28"/>
          <w:szCs w:val="28"/>
        </w:rPr>
        <w:t>iatmadari</w:t>
      </w:r>
      <w:proofErr w:type="spellEnd"/>
    </w:p>
    <w:p w:rsidR="007A119E" w:rsidRPr="007A119E" w:rsidRDefault="007A119E" w:rsidP="00B02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1E4">
        <w:rPr>
          <w:rFonts w:ascii="Times New Roman" w:eastAsia="Times New Roman" w:hAnsi="Times New Roman" w:cs="Times New Roman"/>
          <w:sz w:val="28"/>
          <w:szCs w:val="28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Among the centuries of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Islamic calendar, perhaps the most brilliant and attractive is the 4th Islamic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century/ 11th Christian one, which represents the free and tolerant spirit of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Islamic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civilisation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as well as </w:t>
      </w:r>
      <w:proofErr w:type="gramStart"/>
      <w:r w:rsidRPr="007A119E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moral, humanistic and rational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aspect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.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The characteristics of this brilliant period are as follows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1.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Cultural pluralism and religious tolerance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;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2.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Philosophical approach not in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scholastic form, but in problem oriented one with practical aim, far away from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abstract topics, and with religious tendency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;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3.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Moderate humanism with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emphasis  on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self knowledge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mostly in literal type of humanism: to respect for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reason, tendency for ancient knowledge, emphasis on the fraternity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friendship, variety of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philosophical tendencies, to believe in relationships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of humankind, and love to all of humans, not only the countrymen or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coreligionists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.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  <w:t xml:space="preserve">4.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To pay high attention to the ethics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.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These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approaches and achievements were produced and presented more in the circles and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meetings instead of schools or official programs. This period is famous for its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circles moderated sometimes by ministers and some other times by scholars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especially philosophers and theologians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.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One of the most famous circles of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that time is the circle of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yahya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/John bin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adiyy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jacobian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Christian, which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included Muslim disciples and Christian ones. The standard book of ethic in</w:t>
      </w:r>
      <w:proofErr w:type="gramStart"/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 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Islamic</w:t>
      </w:r>
      <w:proofErr w:type="gram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tradition is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tahzib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akhlagh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(purification of the morals), written by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Iranian Shi'ite philosopher, Abu Ali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Misawayh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who is one of the members of that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circle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But the first ethical book which is written under the title of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Tahzib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Akhlagh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is created by the head of that circle,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Yahya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bin '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Adi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>. He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himself was influenced by his master, Al-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Farabi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Alpharabius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</w:rPr>
        <w:t>) who is considered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as the founder of Islamic philosophy including philosophical ethics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According to these records, we can speak of a moral philosophical system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which couples of philosophers, Muslims and Christians contributed in its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production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This article aims to discover and show the characteristics of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this ethical system which will improve the common features of ethics in Islam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and Christianity from philosophical point of view and will focus on the moral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gramStart"/>
      <w:r w:rsidRPr="007A119E">
        <w:rPr>
          <w:rFonts w:ascii="Times New Roman" w:eastAsia="Times New Roman" w:hAnsi="Times New Roman" w:cs="Times New Roman"/>
          <w:sz w:val="24"/>
          <w:szCs w:val="24"/>
        </w:rPr>
        <w:t>righteousness(</w:t>
      </w:r>
      <w:proofErr w:type="gramEnd"/>
      <w:r w:rsidRPr="007A119E">
        <w:rPr>
          <w:rFonts w:ascii="Times New Roman" w:eastAsia="Times New Roman" w:hAnsi="Times New Roman" w:cs="Times New Roman"/>
          <w:sz w:val="24"/>
          <w:szCs w:val="24"/>
        </w:rPr>
        <w:t>moderation) which associated with the concept of rationality, as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 xml:space="preserve">it accepted in Islamic tradition when Imam Ali(the first of Imams of </w:t>
      </w:r>
      <w:proofErr w:type="spellStart"/>
      <w:r w:rsidRPr="007A119E">
        <w:rPr>
          <w:rFonts w:ascii="Times New Roman" w:eastAsia="Times New Roman" w:hAnsi="Times New Roman" w:cs="Times New Roman"/>
          <w:sz w:val="24"/>
          <w:szCs w:val="24"/>
        </w:rPr>
        <w:t>Twelvers</w:t>
      </w:r>
      <w:proofErr w:type="spellEnd"/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Shi'ite Muslim) says that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You can't find the ignorant(who doesn't act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A119E">
        <w:rPr>
          <w:rFonts w:ascii="Times New Roman" w:eastAsia="Times New Roman" w:hAnsi="Times New Roman" w:cs="Times New Roman"/>
          <w:sz w:val="24"/>
          <w:szCs w:val="24"/>
        </w:rPr>
        <w:t>reasonably) except deviated from the righteousness</w:t>
      </w:r>
      <w:r w:rsidRPr="007A119E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:rsidR="007A119E" w:rsidRPr="007A119E" w:rsidRDefault="007A119E" w:rsidP="007A11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47FDA" w:rsidRDefault="00347FDA" w:rsidP="007A119E">
      <w:pPr>
        <w:bidi w:val="0"/>
      </w:pPr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5E7"/>
    <w:rsid w:val="0019063B"/>
    <w:rsid w:val="00347FDA"/>
    <w:rsid w:val="007A119E"/>
    <w:rsid w:val="00AB15E7"/>
    <w:rsid w:val="00B0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0E75A3-713A-4C86-B1D8-7D6A1AA3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5</cp:revision>
  <dcterms:created xsi:type="dcterms:W3CDTF">2019-07-06T07:26:00Z</dcterms:created>
  <dcterms:modified xsi:type="dcterms:W3CDTF">2019-07-06T07:31:00Z</dcterms:modified>
</cp:coreProperties>
</file>