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C65" w:rsidRPr="00EF5C65" w:rsidRDefault="00EF5C65" w:rsidP="00EF5C65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5C65">
        <w:rPr>
          <w:rFonts w:ascii="Times New Roman" w:hAnsi="Times New Roman" w:cs="Times New Roman"/>
          <w:b/>
          <w:bCs/>
          <w:sz w:val="24"/>
          <w:szCs w:val="24"/>
        </w:rPr>
        <w:t>Cultural Attaché of the Islamic Republic of Iran in Lebanon:</w:t>
      </w:r>
    </w:p>
    <w:p w:rsidR="00EF5C65" w:rsidRPr="00EF5C65" w:rsidRDefault="00EF5C65" w:rsidP="00EF5C65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EF5C65">
        <w:rPr>
          <w:rFonts w:ascii="Times New Roman" w:hAnsi="Times New Roman" w:cs="Times New Roman"/>
          <w:sz w:val="24"/>
          <w:szCs w:val="24"/>
        </w:rPr>
        <w:t>Imam Khomeini (</w:t>
      </w:r>
      <w:r w:rsidRPr="00EF5C65">
        <w:rPr>
          <w:rFonts w:ascii="Times New Roman" w:hAnsi="Times New Roman" w:cs="Times New Roman"/>
          <w:sz w:val="20"/>
          <w:szCs w:val="20"/>
        </w:rPr>
        <w:t>RA</w:t>
      </w:r>
      <w:r w:rsidRPr="00EF5C65">
        <w:rPr>
          <w:rFonts w:ascii="Times New Roman" w:hAnsi="Times New Roman" w:cs="Times New Roman"/>
          <w:sz w:val="24"/>
          <w:szCs w:val="24"/>
        </w:rPr>
        <w:t xml:space="preserve">) played a major role in strengthening the system of common values among the </w:t>
      </w:r>
      <w:r>
        <w:rPr>
          <w:rFonts w:ascii="Times New Roman" w:hAnsi="Times New Roman" w:cs="Times New Roman"/>
          <w:sz w:val="24"/>
          <w:szCs w:val="24"/>
        </w:rPr>
        <w:t>divine</w:t>
      </w:r>
      <w:r w:rsidRPr="00EF5C65">
        <w:rPr>
          <w:rFonts w:ascii="Times New Roman" w:hAnsi="Times New Roman" w:cs="Times New Roman"/>
          <w:sz w:val="24"/>
          <w:szCs w:val="24"/>
        </w:rPr>
        <w:t xml:space="preserve"> religions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35389" w:rsidRPr="00EF5C65" w:rsidRDefault="00EF5C65" w:rsidP="00EF5C65">
      <w:pPr>
        <w:bidi w:val="0"/>
        <w:jc w:val="both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</w:rPr>
        <w:t xml:space="preserve">In his meeting with </w:t>
      </w:r>
      <w:proofErr w:type="spellStart"/>
      <w:r w:rsidRPr="00EF5C65">
        <w:rPr>
          <w:rFonts w:ascii="Times New Roman" w:hAnsi="Times New Roman" w:cs="Times New Roman"/>
          <w:sz w:val="24"/>
          <w:szCs w:val="24"/>
        </w:rPr>
        <w:t>Hojjat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EF5C65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-I</w:t>
      </w:r>
      <w:r w:rsidRPr="00EF5C65">
        <w:rPr>
          <w:rFonts w:ascii="Times New Roman" w:hAnsi="Times New Roman" w:cs="Times New Roman"/>
          <w:sz w:val="24"/>
          <w:szCs w:val="24"/>
        </w:rPr>
        <w:t xml:space="preserve">slam </w:t>
      </w:r>
      <w:proofErr w:type="spellStart"/>
      <w:r w:rsidRPr="00EF5C65">
        <w:rPr>
          <w:rFonts w:ascii="Times New Roman" w:hAnsi="Times New Roman" w:cs="Times New Roman"/>
          <w:sz w:val="24"/>
          <w:szCs w:val="24"/>
        </w:rPr>
        <w:t>Seyyed</w:t>
      </w:r>
      <w:proofErr w:type="spellEnd"/>
      <w:r w:rsidRPr="00EF5C65">
        <w:rPr>
          <w:rFonts w:ascii="Times New Roman" w:hAnsi="Times New Roman" w:cs="Times New Roman"/>
          <w:sz w:val="24"/>
          <w:szCs w:val="24"/>
        </w:rPr>
        <w:t xml:space="preserve"> Ali </w:t>
      </w:r>
      <w:proofErr w:type="spellStart"/>
      <w:r w:rsidRPr="00EF5C65">
        <w:rPr>
          <w:rFonts w:ascii="Times New Roman" w:hAnsi="Times New Roman" w:cs="Times New Roman"/>
          <w:sz w:val="24"/>
          <w:szCs w:val="24"/>
        </w:rPr>
        <w:t>Seyyed</w:t>
      </w:r>
      <w:proofErr w:type="spellEnd"/>
      <w:r w:rsidRPr="00EF5C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C65">
        <w:rPr>
          <w:rFonts w:ascii="Times New Roman" w:hAnsi="Times New Roman" w:cs="Times New Roman"/>
          <w:sz w:val="24"/>
          <w:szCs w:val="24"/>
        </w:rPr>
        <w:t>Qasim</w:t>
      </w:r>
      <w:proofErr w:type="spellEnd"/>
      <w:r w:rsidRPr="00EF5C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EF5C65">
        <w:rPr>
          <w:rFonts w:ascii="Times New Roman" w:hAnsi="Times New Roman" w:cs="Times New Roman"/>
          <w:sz w:val="24"/>
          <w:szCs w:val="24"/>
        </w:rPr>
        <w:t>head of the Center for Interfaith</w:t>
      </w:r>
      <w:r>
        <w:rPr>
          <w:rFonts w:ascii="Times New Roman" w:hAnsi="Times New Roman" w:cs="Times New Roman"/>
          <w:sz w:val="24"/>
          <w:szCs w:val="24"/>
        </w:rPr>
        <w:t xml:space="preserve"> and Interc</w:t>
      </w:r>
      <w:r w:rsidRPr="00EF5C65">
        <w:rPr>
          <w:rFonts w:ascii="Times New Roman" w:hAnsi="Times New Roman" w:cs="Times New Roman"/>
          <w:sz w:val="24"/>
          <w:szCs w:val="24"/>
        </w:rPr>
        <w:t xml:space="preserve">ultural Dialogue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EF5C65">
        <w:rPr>
          <w:rFonts w:ascii="Times New Roman" w:hAnsi="Times New Roman" w:cs="Times New Roman"/>
          <w:sz w:val="24"/>
          <w:szCs w:val="24"/>
        </w:rPr>
        <w:t xml:space="preserve"> Lebanon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C65">
        <w:rPr>
          <w:rFonts w:ascii="Times New Roman" w:hAnsi="Times New Roman" w:cs="Times New Roman"/>
          <w:sz w:val="24"/>
          <w:szCs w:val="24"/>
        </w:rPr>
        <w:t>Seyyed</w:t>
      </w:r>
      <w:proofErr w:type="spellEnd"/>
      <w:r w:rsidRPr="00EF5C65">
        <w:rPr>
          <w:rFonts w:ascii="Times New Roman" w:hAnsi="Times New Roman" w:cs="Times New Roman"/>
          <w:sz w:val="24"/>
          <w:szCs w:val="24"/>
        </w:rPr>
        <w:t xml:space="preserve"> Mohammad Reza </w:t>
      </w:r>
      <w:proofErr w:type="spellStart"/>
      <w:r w:rsidRPr="00EF5C65">
        <w:rPr>
          <w:rFonts w:ascii="Times New Roman" w:hAnsi="Times New Roman" w:cs="Times New Roman"/>
          <w:sz w:val="24"/>
          <w:szCs w:val="24"/>
        </w:rPr>
        <w:t>Mort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EF5C65">
        <w:rPr>
          <w:rFonts w:ascii="Times New Roman" w:hAnsi="Times New Roman" w:cs="Times New Roman"/>
          <w:sz w:val="24"/>
          <w:szCs w:val="24"/>
        </w:rPr>
        <w:t>zavi</w:t>
      </w:r>
      <w:proofErr w:type="spellEnd"/>
      <w:r w:rsidRPr="00EF5C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EF5C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EF5C65">
        <w:rPr>
          <w:rFonts w:ascii="Times New Roman" w:hAnsi="Times New Roman" w:cs="Times New Roman"/>
          <w:sz w:val="24"/>
          <w:szCs w:val="24"/>
        </w:rPr>
        <w:t xml:space="preserve">ultural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F5C65">
        <w:rPr>
          <w:rFonts w:ascii="Times New Roman" w:hAnsi="Times New Roman" w:cs="Times New Roman"/>
          <w:sz w:val="24"/>
          <w:szCs w:val="24"/>
        </w:rPr>
        <w:t>ttaché</w:t>
      </w:r>
      <w:r>
        <w:rPr>
          <w:rFonts w:ascii="Times New Roman" w:hAnsi="Times New Roman" w:cs="Times New Roman"/>
          <w:sz w:val="24"/>
          <w:szCs w:val="24"/>
        </w:rPr>
        <w:t xml:space="preserve"> of the Islamic Republic of Iran in Lebanon</w:t>
      </w:r>
      <w:r w:rsidRPr="00EF5C65">
        <w:rPr>
          <w:rFonts w:ascii="Times New Roman" w:hAnsi="Times New Roman" w:cs="Times New Roman"/>
          <w:sz w:val="24"/>
          <w:szCs w:val="24"/>
        </w:rPr>
        <w:t xml:space="preserve">, discussed </w:t>
      </w:r>
      <w:r>
        <w:rPr>
          <w:rFonts w:ascii="Times New Roman" w:hAnsi="Times New Roman" w:cs="Times New Roman"/>
          <w:sz w:val="24"/>
          <w:szCs w:val="24"/>
        </w:rPr>
        <w:t>the ways and means of</w:t>
      </w:r>
      <w:r w:rsidRPr="00EF5C65">
        <w:rPr>
          <w:rFonts w:ascii="Times New Roman" w:hAnsi="Times New Roman" w:cs="Times New Roman"/>
          <w:sz w:val="24"/>
          <w:szCs w:val="24"/>
        </w:rPr>
        <w:t xml:space="preserve"> implement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EF5C65">
        <w:rPr>
          <w:rFonts w:ascii="Times New Roman" w:hAnsi="Times New Roman" w:cs="Times New Roman"/>
          <w:sz w:val="24"/>
          <w:szCs w:val="24"/>
        </w:rPr>
        <w:t xml:space="preserve"> joint programs in various fields, including dialogue between the </w:t>
      </w:r>
      <w:r>
        <w:rPr>
          <w:rFonts w:ascii="Times New Roman" w:hAnsi="Times New Roman" w:cs="Times New Roman"/>
          <w:sz w:val="24"/>
          <w:szCs w:val="24"/>
        </w:rPr>
        <w:t>divine</w:t>
      </w:r>
      <w:r w:rsidRPr="00EF5C65">
        <w:rPr>
          <w:rFonts w:ascii="Times New Roman" w:hAnsi="Times New Roman" w:cs="Times New Roman"/>
          <w:sz w:val="24"/>
          <w:szCs w:val="24"/>
        </w:rPr>
        <w:t xml:space="preserve"> religions, especially </w:t>
      </w:r>
      <w:r>
        <w:rPr>
          <w:rFonts w:ascii="Times New Roman" w:hAnsi="Times New Roman" w:cs="Times New Roman"/>
          <w:sz w:val="24"/>
          <w:szCs w:val="24"/>
        </w:rPr>
        <w:t xml:space="preserve">the followers of </w:t>
      </w:r>
      <w:r w:rsidRPr="00EF5C65">
        <w:rPr>
          <w:rFonts w:ascii="Times New Roman" w:hAnsi="Times New Roman" w:cs="Times New Roman"/>
          <w:sz w:val="24"/>
          <w:szCs w:val="24"/>
        </w:rPr>
        <w:t>Christian</w:t>
      </w:r>
      <w:r>
        <w:rPr>
          <w:rFonts w:ascii="Times New Roman" w:hAnsi="Times New Roman" w:cs="Times New Roman"/>
          <w:sz w:val="24"/>
          <w:szCs w:val="24"/>
        </w:rPr>
        <w:t>ity</w:t>
      </w:r>
      <w:r w:rsidRPr="00EF5C65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535389" w:rsidRPr="00EF5C6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zMDG1MDY2tzQ0MzBX0lEKTi0uzszPAykwrAUArxoMjiwAAAA="/>
  </w:docVars>
  <w:rsids>
    <w:rsidRoot w:val="00535389"/>
    <w:rsid w:val="00073FAB"/>
    <w:rsid w:val="00535389"/>
    <w:rsid w:val="00EF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2E06"/>
  <w15:chartTrackingRefBased/>
  <w15:docId w15:val="{2F7D2462-92A9-4C21-BEAC-06E0635B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Yahoo</cp:lastModifiedBy>
  <cp:revision>2</cp:revision>
  <dcterms:created xsi:type="dcterms:W3CDTF">2022-06-13T15:24:00Z</dcterms:created>
  <dcterms:modified xsi:type="dcterms:W3CDTF">2022-06-13T15:24:00Z</dcterms:modified>
</cp:coreProperties>
</file>